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6B00" w:rsidRDefault="004B6B00">
      <w:pPr>
        <w:pStyle w:val="ConsPlusTitlePage"/>
      </w:pPr>
      <w:r>
        <w:t xml:space="preserve">Документ предоставлен </w:t>
      </w:r>
      <w:hyperlink r:id="rId5" w:history="1">
        <w:r>
          <w:rPr>
            <w:color w:val="0000FF"/>
          </w:rPr>
          <w:t>КонсультантПлюс</w:t>
        </w:r>
      </w:hyperlink>
      <w:r>
        <w:br/>
      </w:r>
    </w:p>
    <w:p w:rsidR="004B6B00" w:rsidRDefault="004B6B00">
      <w:pPr>
        <w:pStyle w:val="ConsPlusNormal"/>
        <w:jc w:val="both"/>
        <w:outlineLvl w:val="0"/>
      </w:pPr>
    </w:p>
    <w:p w:rsidR="004B6B00" w:rsidRDefault="004B6B00">
      <w:pPr>
        <w:pStyle w:val="ConsPlusNormal"/>
        <w:outlineLvl w:val="0"/>
      </w:pPr>
      <w:r>
        <w:t>Зарегистрировано в Минюсте России 24 декабря 2014 г. N 35382</w:t>
      </w:r>
    </w:p>
    <w:p w:rsidR="004B6B00" w:rsidRDefault="004B6B00">
      <w:pPr>
        <w:pStyle w:val="ConsPlusNormal"/>
        <w:pBdr>
          <w:top w:val="single" w:sz="6" w:space="0" w:color="auto"/>
        </w:pBdr>
        <w:spacing w:before="100" w:after="100"/>
        <w:jc w:val="both"/>
        <w:rPr>
          <w:sz w:val="2"/>
          <w:szCs w:val="2"/>
        </w:rPr>
      </w:pPr>
    </w:p>
    <w:p w:rsidR="004B6B00" w:rsidRDefault="004B6B00">
      <w:pPr>
        <w:pStyle w:val="ConsPlusNormal"/>
        <w:jc w:val="both"/>
      </w:pPr>
    </w:p>
    <w:p w:rsidR="004B6B00" w:rsidRDefault="004B6B00">
      <w:pPr>
        <w:pStyle w:val="ConsPlusTitle"/>
        <w:jc w:val="center"/>
      </w:pPr>
      <w:r>
        <w:t>ФЕДЕРАЛЬНЫЙ ФОНД ОБЯЗАТЕЛЬНОГО МЕДИЦИНСКОГО СТРАХОВАНИЯ</w:t>
      </w:r>
    </w:p>
    <w:p w:rsidR="004B6B00" w:rsidRDefault="004B6B00">
      <w:pPr>
        <w:pStyle w:val="ConsPlusTitle"/>
        <w:jc w:val="center"/>
      </w:pPr>
    </w:p>
    <w:p w:rsidR="004B6B00" w:rsidRDefault="004B6B00">
      <w:pPr>
        <w:pStyle w:val="ConsPlusTitle"/>
        <w:jc w:val="center"/>
      </w:pPr>
      <w:r>
        <w:t>ПРИКАЗ</w:t>
      </w:r>
    </w:p>
    <w:p w:rsidR="004B6B00" w:rsidRDefault="004B6B00">
      <w:pPr>
        <w:pStyle w:val="ConsPlusTitle"/>
        <w:jc w:val="center"/>
      </w:pPr>
      <w:r>
        <w:t>от 18 ноября 2014 г. N 200</w:t>
      </w:r>
    </w:p>
    <w:p w:rsidR="004B6B00" w:rsidRDefault="004B6B00">
      <w:pPr>
        <w:pStyle w:val="ConsPlusTitle"/>
        <w:jc w:val="center"/>
      </w:pPr>
    </w:p>
    <w:p w:rsidR="004B6B00" w:rsidRDefault="004B6B00">
      <w:pPr>
        <w:pStyle w:val="ConsPlusTitle"/>
        <w:jc w:val="center"/>
      </w:pPr>
      <w:r>
        <w:t>ОБ УСТАНОВЛЕНИИ ТРЕБОВАНИЙ</w:t>
      </w:r>
    </w:p>
    <w:p w:rsidR="004B6B00" w:rsidRDefault="004B6B00">
      <w:pPr>
        <w:pStyle w:val="ConsPlusTitle"/>
        <w:jc w:val="center"/>
      </w:pPr>
      <w:r>
        <w:t>К СТРУКТУРЕ И СОДЕРЖАНИЮ ТАРИФНОГО СОГЛАШЕНИЯ</w:t>
      </w:r>
    </w:p>
    <w:p w:rsidR="004B6B00" w:rsidRDefault="004B6B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6B00">
        <w:trPr>
          <w:jc w:val="center"/>
        </w:trPr>
        <w:tc>
          <w:tcPr>
            <w:tcW w:w="9294" w:type="dxa"/>
            <w:tcBorders>
              <w:top w:val="nil"/>
              <w:left w:val="single" w:sz="24" w:space="0" w:color="CED3F1"/>
              <w:bottom w:val="nil"/>
              <w:right w:val="single" w:sz="24" w:space="0" w:color="F4F3F8"/>
            </w:tcBorders>
            <w:shd w:val="clear" w:color="auto" w:fill="F4F3F8"/>
          </w:tcPr>
          <w:p w:rsidR="004B6B00" w:rsidRDefault="004B6B00">
            <w:pPr>
              <w:pStyle w:val="ConsPlusNormal"/>
              <w:jc w:val="center"/>
            </w:pPr>
            <w:r>
              <w:rPr>
                <w:color w:val="392C69"/>
              </w:rPr>
              <w:t>Список изменяющих документов</w:t>
            </w:r>
          </w:p>
          <w:p w:rsidR="004B6B00" w:rsidRDefault="004B6B00">
            <w:pPr>
              <w:pStyle w:val="ConsPlusNormal"/>
              <w:jc w:val="center"/>
            </w:pPr>
            <w:r>
              <w:rPr>
                <w:color w:val="392C69"/>
              </w:rPr>
              <w:t xml:space="preserve">(в ред. Приказов ФФОМС от 14.04.2015 </w:t>
            </w:r>
            <w:hyperlink r:id="rId6" w:history="1">
              <w:r>
                <w:rPr>
                  <w:color w:val="0000FF"/>
                </w:rPr>
                <w:t>N 64</w:t>
              </w:r>
            </w:hyperlink>
            <w:r>
              <w:rPr>
                <w:color w:val="392C69"/>
              </w:rPr>
              <w:t xml:space="preserve">, от 29.11.2016 </w:t>
            </w:r>
            <w:hyperlink r:id="rId7" w:history="1">
              <w:r>
                <w:rPr>
                  <w:color w:val="0000FF"/>
                </w:rPr>
                <w:t>N 267</w:t>
              </w:r>
            </w:hyperlink>
            <w:r>
              <w:rPr>
                <w:color w:val="392C69"/>
              </w:rPr>
              <w:t>)</w:t>
            </w:r>
          </w:p>
        </w:tc>
      </w:tr>
    </w:tbl>
    <w:p w:rsidR="004B6B00" w:rsidRDefault="004B6B00">
      <w:pPr>
        <w:pStyle w:val="ConsPlusNormal"/>
        <w:jc w:val="center"/>
      </w:pPr>
    </w:p>
    <w:p w:rsidR="004B6B00" w:rsidRDefault="004B6B00">
      <w:pPr>
        <w:pStyle w:val="ConsPlusNormal"/>
        <w:ind w:firstLine="540"/>
        <w:jc w:val="both"/>
      </w:pPr>
      <w:proofErr w:type="gramStart"/>
      <w:r>
        <w:t xml:space="preserve">В соответствии со </w:t>
      </w:r>
      <w:hyperlink r:id="rId8"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25, ст. 3529; N 49, ст. 7047, 7057; 2012, N 31, ст. 4322; N 49, ст. 6758; 2013, N 7, ст. 606;</w:t>
      </w:r>
      <w:proofErr w:type="gramEnd"/>
      <w:r>
        <w:t xml:space="preserve"> </w:t>
      </w:r>
      <w:proofErr w:type="gramStart"/>
      <w:r>
        <w:t>N 27, ст. 3477; N 30, ст. 4084; N 39, ст. 4883; N 48, ст. 6165; N 52, ст. 6955; 2014, N 11, ст. 1098; N 28, ст. 3851; N 30, ст. 4269) приказываю:</w:t>
      </w:r>
      <w:proofErr w:type="gramEnd"/>
    </w:p>
    <w:p w:rsidR="004B6B00" w:rsidRDefault="004B6B00">
      <w:pPr>
        <w:pStyle w:val="ConsPlusNormal"/>
        <w:spacing w:before="220"/>
        <w:ind w:firstLine="540"/>
        <w:jc w:val="both"/>
      </w:pPr>
      <w:r>
        <w:t xml:space="preserve">1. Установить </w:t>
      </w:r>
      <w:hyperlink w:anchor="P27" w:history="1">
        <w:r>
          <w:rPr>
            <w:color w:val="0000FF"/>
          </w:rPr>
          <w:t>Требования</w:t>
        </w:r>
      </w:hyperlink>
      <w:r>
        <w:t xml:space="preserve"> к структуре и содержанию тарифного соглашения согласно приложению.</w:t>
      </w:r>
    </w:p>
    <w:p w:rsidR="004B6B00" w:rsidRDefault="004B6B00">
      <w:pPr>
        <w:pStyle w:val="ConsPlusNormal"/>
        <w:spacing w:before="220"/>
        <w:ind w:firstLine="540"/>
        <w:jc w:val="both"/>
      </w:pPr>
      <w:r>
        <w:t xml:space="preserve">2. </w:t>
      </w:r>
      <w:proofErr w:type="gramStart"/>
      <w:r>
        <w:t>Контроль за</w:t>
      </w:r>
      <w:proofErr w:type="gramEnd"/>
      <w:r>
        <w:t xml:space="preserve"> исполнением настоящего приказа возложить на Контрольно-ревизионное управление Федерального фонда обязательного медицинского страхования.</w:t>
      </w:r>
    </w:p>
    <w:p w:rsidR="004B6B00" w:rsidRDefault="004B6B00">
      <w:pPr>
        <w:pStyle w:val="ConsPlusNormal"/>
        <w:jc w:val="both"/>
      </w:pPr>
    </w:p>
    <w:p w:rsidR="004B6B00" w:rsidRDefault="004B6B00">
      <w:pPr>
        <w:pStyle w:val="ConsPlusNormal"/>
        <w:jc w:val="right"/>
      </w:pPr>
      <w:r>
        <w:t>Председатель</w:t>
      </w:r>
    </w:p>
    <w:p w:rsidR="004B6B00" w:rsidRDefault="004B6B00">
      <w:pPr>
        <w:pStyle w:val="ConsPlusNormal"/>
        <w:jc w:val="right"/>
      </w:pPr>
      <w:r>
        <w:t>Н.СТАДЧЕНКО</w:t>
      </w:r>
    </w:p>
    <w:p w:rsidR="004B6B00" w:rsidRDefault="004B6B00">
      <w:pPr>
        <w:pStyle w:val="ConsPlusNormal"/>
        <w:jc w:val="both"/>
      </w:pPr>
    </w:p>
    <w:p w:rsidR="004B6B00" w:rsidRDefault="004B6B00">
      <w:pPr>
        <w:pStyle w:val="ConsPlusNormal"/>
        <w:jc w:val="both"/>
      </w:pPr>
    </w:p>
    <w:p w:rsidR="004B6B00" w:rsidRDefault="004B6B00">
      <w:pPr>
        <w:pStyle w:val="ConsPlusNormal"/>
        <w:jc w:val="both"/>
      </w:pPr>
    </w:p>
    <w:p w:rsidR="004B6B00" w:rsidRDefault="004B6B00">
      <w:pPr>
        <w:pStyle w:val="ConsPlusNormal"/>
        <w:jc w:val="both"/>
      </w:pPr>
    </w:p>
    <w:p w:rsidR="004B6B00" w:rsidRDefault="004B6B00">
      <w:pPr>
        <w:pStyle w:val="ConsPlusNormal"/>
        <w:jc w:val="both"/>
      </w:pPr>
    </w:p>
    <w:p w:rsidR="004B6B00" w:rsidRDefault="004B6B00">
      <w:pPr>
        <w:pStyle w:val="ConsPlusNormal"/>
        <w:jc w:val="right"/>
        <w:outlineLvl w:val="0"/>
      </w:pPr>
      <w:r>
        <w:t>Приложение</w:t>
      </w:r>
    </w:p>
    <w:p w:rsidR="004B6B00" w:rsidRDefault="004B6B00">
      <w:pPr>
        <w:pStyle w:val="ConsPlusNormal"/>
        <w:jc w:val="both"/>
      </w:pPr>
    </w:p>
    <w:p w:rsidR="004B6B00" w:rsidRDefault="004B6B00">
      <w:pPr>
        <w:pStyle w:val="ConsPlusNormal"/>
        <w:jc w:val="center"/>
      </w:pPr>
      <w:bookmarkStart w:id="0" w:name="P27"/>
      <w:bookmarkEnd w:id="0"/>
      <w:r>
        <w:t>ТРЕБОВАНИЯ К СТРУКТУРЕ И СОДЕРЖАНИЮ ТАРИФНОГО СОГЛАШЕНИЯ</w:t>
      </w:r>
    </w:p>
    <w:p w:rsidR="004B6B00" w:rsidRDefault="004B6B00">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4B6B00">
        <w:trPr>
          <w:jc w:val="center"/>
        </w:trPr>
        <w:tc>
          <w:tcPr>
            <w:tcW w:w="9294" w:type="dxa"/>
            <w:tcBorders>
              <w:top w:val="nil"/>
              <w:left w:val="single" w:sz="24" w:space="0" w:color="CED3F1"/>
              <w:bottom w:val="nil"/>
              <w:right w:val="single" w:sz="24" w:space="0" w:color="F4F3F8"/>
            </w:tcBorders>
            <w:shd w:val="clear" w:color="auto" w:fill="F4F3F8"/>
          </w:tcPr>
          <w:p w:rsidR="004B6B00" w:rsidRDefault="004B6B00">
            <w:pPr>
              <w:pStyle w:val="ConsPlusNormal"/>
              <w:jc w:val="center"/>
            </w:pPr>
            <w:r>
              <w:rPr>
                <w:color w:val="392C69"/>
              </w:rPr>
              <w:t>Список изменяющих документов</w:t>
            </w:r>
          </w:p>
          <w:p w:rsidR="004B6B00" w:rsidRDefault="004B6B00">
            <w:pPr>
              <w:pStyle w:val="ConsPlusNormal"/>
              <w:jc w:val="center"/>
            </w:pPr>
            <w:r>
              <w:rPr>
                <w:color w:val="392C69"/>
              </w:rPr>
              <w:t xml:space="preserve">(в ред. Приказов ФФОМС от 14.04.2015 </w:t>
            </w:r>
            <w:hyperlink r:id="rId9" w:history="1">
              <w:r>
                <w:rPr>
                  <w:color w:val="0000FF"/>
                </w:rPr>
                <w:t>N 64</w:t>
              </w:r>
            </w:hyperlink>
            <w:r>
              <w:rPr>
                <w:color w:val="392C69"/>
              </w:rPr>
              <w:t xml:space="preserve">, от 29.11.2016 </w:t>
            </w:r>
            <w:hyperlink r:id="rId10" w:history="1">
              <w:r>
                <w:rPr>
                  <w:color w:val="0000FF"/>
                </w:rPr>
                <w:t>N 267</w:t>
              </w:r>
            </w:hyperlink>
            <w:r>
              <w:rPr>
                <w:color w:val="392C69"/>
              </w:rPr>
              <w:t>)</w:t>
            </w:r>
          </w:p>
        </w:tc>
      </w:tr>
    </w:tbl>
    <w:p w:rsidR="004B6B00" w:rsidRDefault="004B6B00">
      <w:pPr>
        <w:pStyle w:val="ConsPlusNormal"/>
        <w:jc w:val="both"/>
      </w:pPr>
    </w:p>
    <w:p w:rsidR="004B6B00" w:rsidRDefault="004B6B00">
      <w:pPr>
        <w:pStyle w:val="ConsPlusNormal"/>
        <w:jc w:val="center"/>
        <w:outlineLvl w:val="1"/>
      </w:pPr>
      <w:r>
        <w:t>I. Общие положения</w:t>
      </w:r>
    </w:p>
    <w:p w:rsidR="004B6B00" w:rsidRDefault="004B6B00">
      <w:pPr>
        <w:pStyle w:val="ConsPlusNormal"/>
        <w:jc w:val="both"/>
      </w:pPr>
    </w:p>
    <w:p w:rsidR="004B6B00" w:rsidRDefault="004B6B00">
      <w:pPr>
        <w:pStyle w:val="ConsPlusNormal"/>
        <w:ind w:firstLine="540"/>
        <w:jc w:val="both"/>
      </w:pPr>
      <w:r>
        <w:t xml:space="preserve">1. </w:t>
      </w:r>
      <w:proofErr w:type="gramStart"/>
      <w:r>
        <w:t xml:space="preserve">Настоящие Требования к структуре и содержанию тарифного соглашения, заключаемого между органом исполнительной власти субъекта Российской Федерации, уполномоченным высшим исполнительным органом государственной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w:t>
      </w:r>
      <w:hyperlink r:id="rId11" w:history="1">
        <w:r>
          <w:rPr>
            <w:color w:val="0000FF"/>
          </w:rPr>
          <w:t>статьей 76</w:t>
        </w:r>
      </w:hyperlink>
      <w:r>
        <w:t xml:space="preserve"> Федерального закона от 21 ноября 2011 года N 323-ФЗ "Об основах охраны здоровья граждан в Российской Федерации</w:t>
      </w:r>
      <w:proofErr w:type="gramEnd"/>
      <w:r>
        <w:t xml:space="preserve">" (Собрание законодательства </w:t>
      </w:r>
      <w:r>
        <w:lastRenderedPageBreak/>
        <w:t xml:space="preserve">Российской Федерации, 2011, N 48, ст. 6724; 2012, N 26, ст. 3442, 3446; 2013, N 27, ст. 3459, 3477; N 30, ст. 4038; N 39, ст. 4883; N 48, ст. 6165; N 52, ст. 6951; 2014, N 30, ст. 4106, 4244, 4247, 4257; </w:t>
      </w:r>
      <w:proofErr w:type="gramStart"/>
      <w:r>
        <w:t xml:space="preserve">N 23, ст. 2930) и профессиональными союзами медицинских работников или их объединениями (ассоциациями) (далее - тарифное соглашение), включенными в состав комиссии по разработке территориальной программы обязательного медицинского страхования (далее - тарифная комиссия) (далее - требования), устанавливаются в соответствии с </w:t>
      </w:r>
      <w:hyperlink r:id="rId12" w:history="1">
        <w:r>
          <w:rPr>
            <w:color w:val="0000FF"/>
          </w:rPr>
          <w:t>частью 2 статьи 30</w:t>
        </w:r>
      </w:hyperlink>
      <w:r>
        <w:t xml:space="preserve"> Федерального закона от 29 ноября 2010 года N 326-ФЗ "Об обязательном медицинском страховании в Российской Федерации".</w:t>
      </w:r>
      <w:proofErr w:type="gramEnd"/>
    </w:p>
    <w:p w:rsidR="004B6B00" w:rsidRDefault="004B6B00">
      <w:pPr>
        <w:pStyle w:val="ConsPlusNormal"/>
        <w:spacing w:before="220"/>
        <w:ind w:firstLine="540"/>
        <w:jc w:val="both"/>
      </w:pPr>
      <w:r>
        <w:t xml:space="preserve">2. Способы оплаты медицинской помощи в субъекте Российской Федерации, размер и структура тарифа на оплату медицинской помощи устанавливаются в зависимости от условий оказания медицинской помощи, определенных </w:t>
      </w:r>
      <w:hyperlink r:id="rId13" w:history="1">
        <w:r>
          <w:rPr>
            <w:color w:val="0000FF"/>
          </w:rPr>
          <w:t>частью 3 статьи 32</w:t>
        </w:r>
      </w:hyperlink>
      <w:r>
        <w:t xml:space="preserve"> Федерального закона от 21 ноября 2011 года N 323-ФЗ "Об основах охраны здоровья граждан в Российской Федерации":</w:t>
      </w:r>
    </w:p>
    <w:p w:rsidR="004B6B00" w:rsidRDefault="004B6B00">
      <w:pPr>
        <w:pStyle w:val="ConsPlusNormal"/>
        <w:spacing w:before="220"/>
        <w:ind w:firstLine="540"/>
        <w:jc w:val="both"/>
      </w:pPr>
      <w:r>
        <w:t>1)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w:t>
      </w:r>
    </w:p>
    <w:p w:rsidR="004B6B00" w:rsidRDefault="004B6B00">
      <w:pPr>
        <w:pStyle w:val="ConsPlusNormal"/>
        <w:spacing w:before="220"/>
        <w:ind w:firstLine="540"/>
        <w:jc w:val="both"/>
      </w:pPr>
      <w:r>
        <w:t>2) амбулаторно (в условиях, не предусматривающих круглосуточного медицинского наблюдения и лечения), в том числе на дому при вызове медицинского работника;</w:t>
      </w:r>
    </w:p>
    <w:p w:rsidR="004B6B00" w:rsidRDefault="004B6B00">
      <w:pPr>
        <w:pStyle w:val="ConsPlusNormal"/>
        <w:spacing w:before="220"/>
        <w:ind w:firstLine="540"/>
        <w:jc w:val="both"/>
      </w:pPr>
      <w:r>
        <w:t>3) в дневном стационаре (в условиях, предусматривающих медицинское наблюдение и лечение в дневное время, но не требующих круглосуточного медицинского наблюдения и лечения);</w:t>
      </w:r>
    </w:p>
    <w:p w:rsidR="004B6B00" w:rsidRDefault="004B6B00">
      <w:pPr>
        <w:pStyle w:val="ConsPlusNormal"/>
        <w:spacing w:before="220"/>
        <w:ind w:firstLine="540"/>
        <w:jc w:val="both"/>
      </w:pPr>
      <w:r>
        <w:t>4) стационарно (в условиях, обеспечивающих круглосуточное медицинское наблюдение и лечение).</w:t>
      </w:r>
    </w:p>
    <w:p w:rsidR="004B6B00" w:rsidRDefault="004B6B00">
      <w:pPr>
        <w:pStyle w:val="ConsPlusNormal"/>
        <w:spacing w:before="220"/>
        <w:ind w:firstLine="540"/>
        <w:jc w:val="both"/>
      </w:pPr>
      <w:bookmarkStart w:id="1" w:name="P39"/>
      <w:bookmarkEnd w:id="1"/>
      <w:r>
        <w:t>3. Размер и структура тарифа на оплату медицинской помощи устанавливаются дифференцированно с учетом коэффициента уровня оказания медицинской помощи для групп медицинских организаций и (или) структурных подразделений медицинских организаций:</w:t>
      </w:r>
    </w:p>
    <w:p w:rsidR="004B6B00" w:rsidRDefault="004B6B00">
      <w:pPr>
        <w:pStyle w:val="ConsPlusNormal"/>
        <w:spacing w:before="220"/>
        <w:ind w:firstLine="540"/>
        <w:jc w:val="both"/>
      </w:pPr>
      <w:r>
        <w:t>1) коэффициент первого уровня оказания медицинской помощи - для медицинских организаций и (или) структурных подразделений медицинских организаций, оказывающих населению в пределах муниципального образования (внутригородского округа):</w:t>
      </w:r>
    </w:p>
    <w:p w:rsidR="004B6B00" w:rsidRDefault="004B6B00">
      <w:pPr>
        <w:pStyle w:val="ConsPlusNormal"/>
        <w:spacing w:before="220"/>
        <w:ind w:firstLine="540"/>
        <w:jc w:val="both"/>
      </w:pPr>
      <w:r>
        <w:t>первичную медико-санитарную помощь;</w:t>
      </w:r>
    </w:p>
    <w:p w:rsidR="004B6B00" w:rsidRDefault="004B6B00">
      <w:pPr>
        <w:pStyle w:val="ConsPlusNormal"/>
        <w:spacing w:before="220"/>
        <w:ind w:firstLine="540"/>
        <w:jc w:val="both"/>
      </w:pPr>
      <w:r>
        <w:t xml:space="preserve">и (или) специализированную (за исключением </w:t>
      </w:r>
      <w:proofErr w:type="gramStart"/>
      <w:r>
        <w:t>высокотехнологичной</w:t>
      </w:r>
      <w:proofErr w:type="gramEnd"/>
      <w:r>
        <w:t>) медицинскую помощь по 4 профилям, включая терапевтический, хирургический и педиатрический профиль;</w:t>
      </w:r>
    </w:p>
    <w:p w:rsidR="004B6B00" w:rsidRDefault="004B6B00">
      <w:pPr>
        <w:pStyle w:val="ConsPlusNormal"/>
        <w:spacing w:before="220"/>
        <w:ind w:firstLine="540"/>
        <w:jc w:val="both"/>
      </w:pPr>
      <w:r>
        <w:t>и (или) скорую, в том числе скорую специализированную, медицинскую помощь;</w:t>
      </w:r>
    </w:p>
    <w:p w:rsidR="004B6B00" w:rsidRDefault="004B6B00">
      <w:pPr>
        <w:pStyle w:val="ConsPlusNormal"/>
        <w:spacing w:before="220"/>
        <w:ind w:firstLine="540"/>
        <w:jc w:val="both"/>
      </w:pPr>
      <w:r>
        <w:t>и (или) паллиативную медицинскую помощь;</w:t>
      </w:r>
    </w:p>
    <w:p w:rsidR="004B6B00" w:rsidRDefault="004B6B00">
      <w:pPr>
        <w:pStyle w:val="ConsPlusNormal"/>
        <w:spacing w:before="220"/>
        <w:ind w:firstLine="540"/>
        <w:jc w:val="both"/>
      </w:pPr>
      <w:r>
        <w:t xml:space="preserve">2) коэффициент второго уровня оказания медицинской помощи - для медицинских организаций, имеющих в своей структуре отделения и (или) центры, </w:t>
      </w:r>
      <w:proofErr w:type="gramStart"/>
      <w:r>
        <w:t>оказывающие</w:t>
      </w:r>
      <w:proofErr w:type="gramEnd"/>
      <w:r>
        <w:t xml:space="preserve"> в том числе специализированную (за исключением высокотехнологичной) медицинскую помощь по 5 и более профилям медицинской помощи и (или) населению нескольких муниципальных образований, а также для специализированных больниц, больниц скорой медицинской помощи, центров, диспансеров (противотуберкулезные, психоневрологические, наркологические и иные) &lt;1&gt;;</w:t>
      </w:r>
    </w:p>
    <w:p w:rsidR="004B6B00" w:rsidRDefault="004B6B00">
      <w:pPr>
        <w:pStyle w:val="ConsPlusNormal"/>
        <w:spacing w:before="220"/>
        <w:ind w:firstLine="540"/>
        <w:jc w:val="both"/>
      </w:pPr>
      <w:r>
        <w:t>--------------------------------</w:t>
      </w:r>
    </w:p>
    <w:p w:rsidR="004B6B00" w:rsidRDefault="004B6B00">
      <w:pPr>
        <w:pStyle w:val="ConsPlusNormal"/>
        <w:spacing w:before="220"/>
        <w:ind w:firstLine="540"/>
        <w:jc w:val="both"/>
      </w:pPr>
      <w:r>
        <w:t>&lt;1</w:t>
      </w:r>
      <w:proofErr w:type="gramStart"/>
      <w:r>
        <w:t>&gt; В</w:t>
      </w:r>
      <w:proofErr w:type="gramEnd"/>
      <w:r>
        <w:t xml:space="preserve"> соответствии с </w:t>
      </w:r>
      <w:hyperlink r:id="rId14" w:history="1">
        <w:r>
          <w:rPr>
            <w:color w:val="0000FF"/>
          </w:rPr>
          <w:t>приказом</w:t>
        </w:r>
      </w:hyperlink>
      <w:r>
        <w:t xml:space="preserve"> Министерства здравоохранения Российской Федерации от 6 августа 2013 г. N 529н "Об утверждении номенклатуры медицинских организаций" </w:t>
      </w:r>
      <w:r>
        <w:lastRenderedPageBreak/>
        <w:t>(зарегистрирован Министерством юстиции Российской Федерации 13 сентября 2013 г., регистрационный N 29950).</w:t>
      </w:r>
    </w:p>
    <w:p w:rsidR="004B6B00" w:rsidRDefault="004B6B00">
      <w:pPr>
        <w:pStyle w:val="ConsPlusNormal"/>
        <w:jc w:val="both"/>
      </w:pPr>
    </w:p>
    <w:p w:rsidR="004B6B00" w:rsidRDefault="004B6B00">
      <w:pPr>
        <w:pStyle w:val="ConsPlusNormal"/>
        <w:ind w:firstLine="540"/>
        <w:jc w:val="both"/>
      </w:pPr>
      <w:r>
        <w:t>3) коэффициент третьего уровня оказания медицинской помощи - для медицинских организаций и (или) структурных подразделений медицинских организаций, оказывающих населению высокотехнологичную медицинскую помощь.</w:t>
      </w:r>
    </w:p>
    <w:p w:rsidR="004B6B00" w:rsidRDefault="004B6B00">
      <w:pPr>
        <w:pStyle w:val="ConsPlusNormal"/>
        <w:jc w:val="both"/>
      </w:pPr>
      <w:r>
        <w:t xml:space="preserve">(п. 3 в ред. </w:t>
      </w:r>
      <w:hyperlink r:id="rId15" w:history="1">
        <w:r>
          <w:rPr>
            <w:color w:val="0000FF"/>
          </w:rPr>
          <w:t>Приказа</w:t>
        </w:r>
      </w:hyperlink>
      <w:r>
        <w:t xml:space="preserve"> ФФОМС от 29.11.2016 N 267)</w:t>
      </w:r>
    </w:p>
    <w:p w:rsidR="004B6B00" w:rsidRDefault="004B6B00">
      <w:pPr>
        <w:pStyle w:val="ConsPlusNormal"/>
        <w:spacing w:before="220"/>
        <w:ind w:firstLine="540"/>
        <w:jc w:val="both"/>
      </w:pPr>
      <w:bookmarkStart w:id="2" w:name="P51"/>
      <w:bookmarkEnd w:id="2"/>
      <w:r>
        <w:t xml:space="preserve">4. </w:t>
      </w:r>
      <w:proofErr w:type="gramStart"/>
      <w:r>
        <w:t xml:space="preserve">При установлении размера и структуры тарифов на оплату медицинской помощи в субъекте Российской Федерации допускается дифференциация тарифов на оплату медицинской помощи в части их размера и структуры, устанавливаемых в соответствии с </w:t>
      </w:r>
      <w:hyperlink w:anchor="P39" w:history="1">
        <w:r>
          <w:rPr>
            <w:color w:val="0000FF"/>
          </w:rPr>
          <w:t>пунктом 3</w:t>
        </w:r>
      </w:hyperlink>
      <w:r>
        <w:t xml:space="preserve"> настоящих требований, по группам медицинских организаций и (или) структурных подразделений медицинских организаций с учетом объективных критериев: вида медицинской помощи, среднего радиуса территории обслуживания, количества фельдшерско-акушерских пунктов, уровня</w:t>
      </w:r>
      <w:proofErr w:type="gramEnd"/>
      <w:r>
        <w:t xml:space="preserve"> расходов на содержание имущества на единицу объема медицинской помощи, достижения целевых показателей уровня заработной платы медицинских работников, установленных "дорожными картами" развития здравоохранения в субъекте Российской Федерации.</w:t>
      </w:r>
    </w:p>
    <w:p w:rsidR="004B6B00" w:rsidRDefault="004B6B00">
      <w:pPr>
        <w:pStyle w:val="ConsPlusNormal"/>
        <w:spacing w:before="220"/>
        <w:ind w:firstLine="540"/>
        <w:jc w:val="both"/>
      </w:pPr>
      <w:r>
        <w:t xml:space="preserve">5. При установлении размера и структуры тарифов на оплату медицинской помощи в субъекте Российской Федерации применяется коэффициент дифференциации, рассчитанный в соответствии с </w:t>
      </w:r>
      <w:hyperlink r:id="rId16" w:history="1">
        <w:r>
          <w:rPr>
            <w:color w:val="0000FF"/>
          </w:rPr>
          <w:t>постановлением</w:t>
        </w:r>
      </w:hyperlink>
      <w:r>
        <w:t xml:space="preserve"> Правительства Российской Федерации от 5 мая 2012 года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 </w:t>
      </w:r>
      <w:proofErr w:type="gramStart"/>
      <w:r>
        <w:t>страхования</w:t>
      </w:r>
      <w:proofErr w:type="gramEnd"/>
      <w:r>
        <w:t xml:space="preserve">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 (Собрание законодательства Российской Федерации, 2012, N 20, ст. 2559; N 37, ст. 5002; 2013, N 45, ст. 5821).</w:t>
      </w:r>
    </w:p>
    <w:p w:rsidR="004B6B00" w:rsidRDefault="004B6B00">
      <w:pPr>
        <w:pStyle w:val="ConsPlusNormal"/>
        <w:spacing w:before="220"/>
        <w:ind w:firstLine="540"/>
        <w:jc w:val="both"/>
      </w:pPr>
      <w:r>
        <w:t>6. В случае</w:t>
      </w:r>
      <w:proofErr w:type="gramStart"/>
      <w:r>
        <w:t>,</w:t>
      </w:r>
      <w:proofErr w:type="gramEnd"/>
      <w:r>
        <w:t xml:space="preserve"> если для территории субъекта Российской Федерации установлено несколько </w:t>
      </w:r>
      <w:hyperlink r:id="rId17" w:history="1">
        <w:r>
          <w:rPr>
            <w:color w:val="0000FF"/>
          </w:rPr>
          <w:t>районных коэффициентов</w:t>
        </w:r>
      </w:hyperlink>
      <w:r>
        <w:t xml:space="preserve"> к заработной плате и процентных надбавок к заработной плате за стаж работы в районах Крайнего Севера и приравненных к ним местностях, а также за работу в местностях с особыми климатическими условиями, которые установлены для территории субъекта Российской Федерации или г. Байконура законодательными и иными нормативными правовыми актами Российской Федерации и Союза ССР или расчетных уровней индекса бюджетных расходов, при установлении размера и структуры тарифов на оплату медицинской помощи для медицинских организаций учитываются значения вышеперечисленных показателей, установленные для территории, на которой расположена медицинская организация.</w:t>
      </w:r>
    </w:p>
    <w:p w:rsidR="004B6B00" w:rsidRDefault="004B6B00">
      <w:pPr>
        <w:pStyle w:val="ConsPlusNormal"/>
        <w:spacing w:before="220"/>
        <w:ind w:firstLine="540"/>
        <w:jc w:val="both"/>
      </w:pPr>
      <w:r>
        <w:t xml:space="preserve">7. При установлении размера и структуры подушевого норматива финансирования на прикрепившихся лиц при оплате медицинской помощи, оказываемой в амбулаторных условиях, а также подушевого норматива финансирования </w:t>
      </w:r>
      <w:proofErr w:type="gramStart"/>
      <w:r>
        <w:t>скорой медицинской помощи, оказываемой вне медицинской организации в субъекте Российской Федерации применяются</w:t>
      </w:r>
      <w:proofErr w:type="gramEnd"/>
      <w:r>
        <w:t xml:space="preserve"> половозрастные коэффициенты дифференциации. Для определения половозрастных коэффициентов дифференциации численность застрахованных лиц в субъекте Российской Федерации распределяется на следующие половозрастные группы (далее - половозрастные группы):</w:t>
      </w:r>
    </w:p>
    <w:p w:rsidR="004B6B00" w:rsidRDefault="004B6B00">
      <w:pPr>
        <w:pStyle w:val="ConsPlusNormal"/>
        <w:spacing w:before="220"/>
        <w:ind w:firstLine="540"/>
        <w:jc w:val="both"/>
      </w:pPr>
      <w:r>
        <w:t>ноль - один год мужчины/женщины;</w:t>
      </w:r>
    </w:p>
    <w:p w:rsidR="004B6B00" w:rsidRDefault="004B6B00">
      <w:pPr>
        <w:pStyle w:val="ConsPlusNormal"/>
        <w:spacing w:before="220"/>
        <w:ind w:firstLine="540"/>
        <w:jc w:val="both"/>
      </w:pPr>
      <w:r>
        <w:t>один год - четыре года мужчины/женщины;</w:t>
      </w:r>
    </w:p>
    <w:p w:rsidR="004B6B00" w:rsidRDefault="004B6B00">
      <w:pPr>
        <w:pStyle w:val="ConsPlusNormal"/>
        <w:spacing w:before="220"/>
        <w:ind w:firstLine="540"/>
        <w:jc w:val="both"/>
      </w:pPr>
      <w:r>
        <w:t>пять лет - семнадцать лет мужчины/женщины;</w:t>
      </w:r>
    </w:p>
    <w:p w:rsidR="004B6B00" w:rsidRDefault="004B6B00">
      <w:pPr>
        <w:pStyle w:val="ConsPlusNormal"/>
        <w:spacing w:before="220"/>
        <w:ind w:firstLine="540"/>
        <w:jc w:val="both"/>
      </w:pPr>
      <w:r>
        <w:t>восемнадцать лет - пятьдесят девять лет мужчины;</w:t>
      </w:r>
    </w:p>
    <w:p w:rsidR="004B6B00" w:rsidRDefault="004B6B00">
      <w:pPr>
        <w:pStyle w:val="ConsPlusNormal"/>
        <w:spacing w:before="220"/>
        <w:ind w:firstLine="540"/>
        <w:jc w:val="both"/>
      </w:pPr>
      <w:r>
        <w:lastRenderedPageBreak/>
        <w:t>восемнадцать лет - пятьдесят четыре года женщины;</w:t>
      </w:r>
    </w:p>
    <w:p w:rsidR="004B6B00" w:rsidRDefault="004B6B00">
      <w:pPr>
        <w:pStyle w:val="ConsPlusNormal"/>
        <w:spacing w:before="220"/>
        <w:ind w:firstLine="540"/>
        <w:jc w:val="both"/>
      </w:pPr>
      <w:r>
        <w:t>шестьдесят лет и старше мужчины;</w:t>
      </w:r>
    </w:p>
    <w:p w:rsidR="004B6B00" w:rsidRDefault="004B6B00">
      <w:pPr>
        <w:pStyle w:val="ConsPlusNormal"/>
        <w:spacing w:before="220"/>
        <w:ind w:firstLine="540"/>
        <w:jc w:val="both"/>
      </w:pPr>
      <w:r>
        <w:t>пятьдесят пять лет и старше женщины.</w:t>
      </w:r>
    </w:p>
    <w:p w:rsidR="004B6B00" w:rsidRDefault="004B6B00">
      <w:pPr>
        <w:pStyle w:val="ConsPlusNormal"/>
        <w:spacing w:before="220"/>
        <w:ind w:firstLine="540"/>
        <w:jc w:val="both"/>
      </w:pPr>
      <w:r>
        <w:t>8. При определении половозрастных коэффициентов дифференциации в субъекте Российской Федерации допустимо использовать распределение численности застрахованных лиц на иные половозрастные подгруппы с учетом дифференциации в оказании медицинской помощи.</w:t>
      </w:r>
    </w:p>
    <w:p w:rsidR="004B6B00" w:rsidRDefault="004B6B00">
      <w:pPr>
        <w:pStyle w:val="ConsPlusNormal"/>
        <w:jc w:val="both"/>
      </w:pPr>
    </w:p>
    <w:p w:rsidR="004B6B00" w:rsidRDefault="004B6B00">
      <w:pPr>
        <w:pStyle w:val="ConsPlusNormal"/>
        <w:jc w:val="center"/>
        <w:outlineLvl w:val="1"/>
      </w:pPr>
      <w:r>
        <w:t>II. Структура тарифного соглашения</w:t>
      </w:r>
    </w:p>
    <w:p w:rsidR="004B6B00" w:rsidRDefault="004B6B00">
      <w:pPr>
        <w:pStyle w:val="ConsPlusNormal"/>
        <w:jc w:val="both"/>
      </w:pPr>
    </w:p>
    <w:p w:rsidR="004B6B00" w:rsidRDefault="004B6B00">
      <w:pPr>
        <w:pStyle w:val="ConsPlusNormal"/>
        <w:ind w:firstLine="540"/>
        <w:jc w:val="both"/>
      </w:pPr>
      <w:r>
        <w:t>9. Структура тарифного соглашения включает следующие разделы:</w:t>
      </w:r>
    </w:p>
    <w:p w:rsidR="004B6B00" w:rsidRDefault="004B6B00">
      <w:pPr>
        <w:pStyle w:val="ConsPlusNormal"/>
        <w:spacing w:before="220"/>
        <w:ind w:firstLine="540"/>
        <w:jc w:val="both"/>
      </w:pPr>
      <w:r>
        <w:t>1) общие положения;</w:t>
      </w:r>
    </w:p>
    <w:p w:rsidR="004B6B00" w:rsidRDefault="004B6B00">
      <w:pPr>
        <w:pStyle w:val="ConsPlusNormal"/>
        <w:spacing w:before="220"/>
        <w:ind w:firstLine="540"/>
        <w:jc w:val="both"/>
      </w:pPr>
      <w:r>
        <w:t>2) способы оплаты медицинской помощи, применяемые в субъекте Российской Федерации;</w:t>
      </w:r>
    </w:p>
    <w:p w:rsidR="004B6B00" w:rsidRDefault="004B6B00">
      <w:pPr>
        <w:pStyle w:val="ConsPlusNormal"/>
        <w:spacing w:before="220"/>
        <w:ind w:firstLine="540"/>
        <w:jc w:val="both"/>
      </w:pPr>
      <w:r>
        <w:t>3) размер и структура тарифов на оплату медицинской помощи;</w:t>
      </w:r>
    </w:p>
    <w:p w:rsidR="004B6B00" w:rsidRDefault="004B6B00">
      <w:pPr>
        <w:pStyle w:val="ConsPlusNormal"/>
        <w:spacing w:before="220"/>
        <w:ind w:firstLine="540"/>
        <w:jc w:val="both"/>
      </w:pPr>
      <w:r>
        <w:t>4)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w:t>
      </w:r>
    </w:p>
    <w:p w:rsidR="004B6B00" w:rsidRDefault="004B6B00">
      <w:pPr>
        <w:pStyle w:val="ConsPlusNormal"/>
        <w:spacing w:before="220"/>
        <w:ind w:firstLine="540"/>
        <w:jc w:val="both"/>
      </w:pPr>
      <w:r>
        <w:t>5) заключительные положения.</w:t>
      </w:r>
    </w:p>
    <w:p w:rsidR="004B6B00" w:rsidRDefault="004B6B00">
      <w:pPr>
        <w:pStyle w:val="ConsPlusNormal"/>
        <w:jc w:val="both"/>
      </w:pPr>
    </w:p>
    <w:p w:rsidR="004B6B00" w:rsidRDefault="004B6B00">
      <w:pPr>
        <w:pStyle w:val="ConsPlusNormal"/>
        <w:jc w:val="center"/>
        <w:outlineLvl w:val="1"/>
      </w:pPr>
      <w:r>
        <w:t>III. Содержание тарифного соглашения</w:t>
      </w:r>
    </w:p>
    <w:p w:rsidR="004B6B00" w:rsidRDefault="004B6B00">
      <w:pPr>
        <w:pStyle w:val="ConsPlusNormal"/>
        <w:jc w:val="both"/>
      </w:pPr>
    </w:p>
    <w:p w:rsidR="004B6B00" w:rsidRDefault="004B6B00">
      <w:pPr>
        <w:pStyle w:val="ConsPlusNormal"/>
        <w:ind w:firstLine="540"/>
        <w:jc w:val="both"/>
      </w:pPr>
      <w:r>
        <w:t xml:space="preserve">10. </w:t>
      </w:r>
      <w:proofErr w:type="gramStart"/>
      <w:r>
        <w:t xml:space="preserve">Раздел "Общие положения" содержит сведения об основаниях заключения тарифного соглашения (нормативные правовые акты, в соответствии с которыми разрабатывалось и заключалось тарифное соглашение), предмете тарифного соглашения, представителях сторон, заключивших тарифное соглашение (перечень представителей указывается в соответствии со </w:t>
      </w:r>
      <w:hyperlink r:id="rId18" w:history="1">
        <w:r>
          <w:rPr>
            <w:color w:val="0000FF"/>
          </w:rPr>
          <w:t>статьей 30</w:t>
        </w:r>
      </w:hyperlink>
      <w:r>
        <w:t xml:space="preserve"> Федерального закона от 29 ноября 2010 года N 326-ФЗ "Об обязательном медицинском страховании в Российской Федерации"), а также иную информацию в части</w:t>
      </w:r>
      <w:proofErr w:type="gramEnd"/>
      <w:r>
        <w:t xml:space="preserve"> общих положений (основные термины, определения и прочее).</w:t>
      </w:r>
    </w:p>
    <w:p w:rsidR="004B6B00" w:rsidRDefault="004B6B00">
      <w:pPr>
        <w:pStyle w:val="ConsPlusNormal"/>
        <w:spacing w:before="220"/>
        <w:ind w:firstLine="540"/>
        <w:jc w:val="both"/>
      </w:pPr>
      <w:r>
        <w:t xml:space="preserve">11. </w:t>
      </w:r>
      <w:proofErr w:type="gramStart"/>
      <w:r>
        <w:t xml:space="preserve">Раздел "Способы оплаты медицинской помощи" содержит сведения о применении способов оплаты медицинской помощи, установленных территориальной программой обязательного медицинского страхования в соответствии с базовой программой обязательного медицинского страхования, утверждаемой в составе программы государственных гарантий бесплатного оказания гражданам медицинской помощи в соответствии со </w:t>
      </w:r>
      <w:hyperlink r:id="rId19" w:history="1">
        <w:r>
          <w:rPr>
            <w:color w:val="0000FF"/>
          </w:rPr>
          <w:t>статьей 35</w:t>
        </w:r>
      </w:hyperlink>
      <w:r>
        <w:t xml:space="preserve"> Федерального закона 29 ноября 2010 года N 326-ФЗ "Об обязательном медицинском страховании в Российской Федерации".</w:t>
      </w:r>
      <w:proofErr w:type="gramEnd"/>
    </w:p>
    <w:p w:rsidR="004B6B00" w:rsidRDefault="004B6B00">
      <w:pPr>
        <w:pStyle w:val="ConsPlusNormal"/>
        <w:spacing w:before="220"/>
        <w:ind w:firstLine="540"/>
        <w:jc w:val="both"/>
      </w:pPr>
      <w:r>
        <w:t>11.1. Сведения о применении способов оплаты медицинской помощи, оказанной в амбулаторных условиях, в том числе включают:</w:t>
      </w:r>
    </w:p>
    <w:p w:rsidR="004B6B00" w:rsidRDefault="004B6B00">
      <w:pPr>
        <w:pStyle w:val="ConsPlusNormal"/>
        <w:spacing w:before="220"/>
        <w:ind w:firstLine="540"/>
        <w:jc w:val="both"/>
      </w:pPr>
      <w:bookmarkStart w:id="3" w:name="P78"/>
      <w:bookmarkEnd w:id="3"/>
      <w:r>
        <w:t>1) перечень медицинских организаций (структурных подразделений медицинских организаций), оказывающих медицинскую помощь в амбулаторных условиях, включающий следующие разделы:</w:t>
      </w:r>
    </w:p>
    <w:p w:rsidR="004B6B00" w:rsidRDefault="004B6B00">
      <w:pPr>
        <w:pStyle w:val="ConsPlusNormal"/>
        <w:spacing w:before="220"/>
        <w:ind w:firstLine="540"/>
        <w:jc w:val="both"/>
      </w:pPr>
      <w:proofErr w:type="gramStart"/>
      <w:r>
        <w:t>1.1) медицинские организации (структурные подразделения медицинских организаций), имеющие прикрепившихся лиц, оплата медицинской помощи в которых осуществляется по подушевому нормативу финансирования на прикрепившихся лиц (далее - подушевой норматив);</w:t>
      </w:r>
      <w:proofErr w:type="gramEnd"/>
    </w:p>
    <w:p w:rsidR="004B6B00" w:rsidRDefault="004B6B00">
      <w:pPr>
        <w:pStyle w:val="ConsPlusNormal"/>
        <w:spacing w:before="220"/>
        <w:ind w:firstLine="540"/>
        <w:jc w:val="both"/>
      </w:pPr>
      <w:r>
        <w:t xml:space="preserve">1.2) медицинские организации (структурные подразделения медицинских организаций), не </w:t>
      </w:r>
      <w:r>
        <w:lastRenderedPageBreak/>
        <w:t>имеющие прикрепившихся лиц, оплата медицинской помощи в которых осуществляется за единицу объема медицинской помощи - за медицинскую услугу, за посещение, за обращение (законченный случай);</w:t>
      </w:r>
    </w:p>
    <w:p w:rsidR="004B6B00" w:rsidRDefault="004B6B00">
      <w:pPr>
        <w:pStyle w:val="ConsPlusNormal"/>
        <w:spacing w:before="220"/>
        <w:ind w:firstLine="540"/>
        <w:jc w:val="both"/>
      </w:pPr>
      <w:r>
        <w:t>2) перечень видов медицинской помощи, форм оказания медицинской помощи, единиц объема медицинской помощи, финансовое обеспечение которых осуществляется по подушевому нормативу;</w:t>
      </w:r>
    </w:p>
    <w:p w:rsidR="004B6B00" w:rsidRDefault="004B6B00">
      <w:pPr>
        <w:pStyle w:val="ConsPlusNormal"/>
        <w:spacing w:before="220"/>
        <w:ind w:firstLine="540"/>
        <w:jc w:val="both"/>
      </w:pPr>
      <w:r>
        <w:t>3) перечень показателей результативности деятельности медицинских организаций (при их использовании) и критерии их оценки (включая целевые значения), а также порядок осуществления выплат медицинским организациям, имеющим прикрепившихся лиц, за достижение соответствующих показателей.</w:t>
      </w:r>
    </w:p>
    <w:p w:rsidR="004B6B00" w:rsidRDefault="004B6B00">
      <w:pPr>
        <w:pStyle w:val="ConsPlusNormal"/>
        <w:spacing w:before="220"/>
        <w:ind w:firstLine="540"/>
        <w:jc w:val="both"/>
      </w:pPr>
      <w:r>
        <w:t>11.2. Сведения о применении способов оплаты медицинской помощи, оказанной в стационарных условиях, в том числе включают:</w:t>
      </w:r>
    </w:p>
    <w:p w:rsidR="004B6B00" w:rsidRDefault="004B6B00">
      <w:pPr>
        <w:pStyle w:val="ConsPlusNormal"/>
        <w:spacing w:before="220"/>
        <w:ind w:firstLine="540"/>
        <w:jc w:val="both"/>
      </w:pPr>
      <w:bookmarkStart w:id="4" w:name="P84"/>
      <w:bookmarkEnd w:id="4"/>
      <w:r>
        <w:t>1) перечень медицинских организаций (структурных подразделений медицинских организаций), оказывающих медицинскую помощь в стационарных условиях;</w:t>
      </w:r>
    </w:p>
    <w:p w:rsidR="004B6B00" w:rsidRDefault="004B6B00">
      <w:pPr>
        <w:pStyle w:val="ConsPlusNormal"/>
        <w:spacing w:before="220"/>
        <w:ind w:firstLine="540"/>
        <w:jc w:val="both"/>
      </w:pPr>
      <w:r>
        <w:t>2) порядок оплаты прерванных случаев лечения, в том числе при переводах пациентов из одного структурного подразделения в другое в рамках одной медицинской организации либо между медицинскими организациями.</w:t>
      </w:r>
    </w:p>
    <w:p w:rsidR="004B6B00" w:rsidRDefault="004B6B00">
      <w:pPr>
        <w:pStyle w:val="ConsPlusNormal"/>
        <w:spacing w:before="220"/>
        <w:ind w:firstLine="540"/>
        <w:jc w:val="both"/>
      </w:pPr>
      <w:r>
        <w:t>11.3. Сведения о применении способов оплаты медицинской помощи, оказанной в условиях дневного стационара, в том числе включают:</w:t>
      </w:r>
    </w:p>
    <w:p w:rsidR="004B6B00" w:rsidRDefault="004B6B00">
      <w:pPr>
        <w:pStyle w:val="ConsPlusNormal"/>
        <w:spacing w:before="220"/>
        <w:ind w:firstLine="540"/>
        <w:jc w:val="both"/>
      </w:pPr>
      <w:bookmarkStart w:id="5" w:name="P87"/>
      <w:bookmarkEnd w:id="5"/>
      <w:r>
        <w:t>1) перечень медицинских организаций (структурных подразделений медицинских организаций), оказывающих медицинскую помощь в условиях дневного стационара;</w:t>
      </w:r>
    </w:p>
    <w:p w:rsidR="004B6B00" w:rsidRDefault="004B6B00">
      <w:pPr>
        <w:pStyle w:val="ConsPlusNormal"/>
        <w:spacing w:before="220"/>
        <w:ind w:firstLine="540"/>
        <w:jc w:val="both"/>
      </w:pPr>
      <w:r>
        <w:t>2) порядок оплаты прерванных случаев лечения, в том числе при переводах пациентов из одного структурного подразделения в другое в рамках одной медицинской организации либо между медицинскими организациями.</w:t>
      </w:r>
    </w:p>
    <w:p w:rsidR="004B6B00" w:rsidRDefault="004B6B00">
      <w:pPr>
        <w:pStyle w:val="ConsPlusNormal"/>
        <w:spacing w:before="220"/>
        <w:ind w:firstLine="540"/>
        <w:jc w:val="both"/>
      </w:pPr>
      <w:r>
        <w:t>11.4. Сведения о применении способов оплаты скорой медицинской помощи, оказанной вне медицинской организации, включают:</w:t>
      </w:r>
    </w:p>
    <w:p w:rsidR="004B6B00" w:rsidRDefault="004B6B00">
      <w:pPr>
        <w:pStyle w:val="ConsPlusNormal"/>
        <w:spacing w:before="220"/>
        <w:ind w:firstLine="540"/>
        <w:jc w:val="both"/>
      </w:pPr>
      <w:bookmarkStart w:id="6" w:name="P90"/>
      <w:bookmarkEnd w:id="6"/>
      <w:r>
        <w:t>1) перечень медицинских организаций (структурных подразделений медицинских организаций), оказывающих скорую медицинскую помощь вне медицинских организаций, в том числе перечень медицинских организаций (структурных подразделений медицинских организаций), оплата медицинской помощи в которых осуществляется по подушевому нормативу финансирования скорой медицинской помощи, оказываемой вне медицинской организации (далее - подушевой норматив финансирования скорой медицинской помощи);</w:t>
      </w:r>
    </w:p>
    <w:p w:rsidR="004B6B00" w:rsidRDefault="004B6B00">
      <w:pPr>
        <w:pStyle w:val="ConsPlusNormal"/>
        <w:spacing w:before="220"/>
        <w:ind w:firstLine="540"/>
        <w:jc w:val="both"/>
      </w:pPr>
      <w:r>
        <w:t>2) перечень медицинских услуг, оплачиваемых по отдельным тарифам.</w:t>
      </w:r>
    </w:p>
    <w:p w:rsidR="004B6B00" w:rsidRDefault="004B6B00">
      <w:pPr>
        <w:pStyle w:val="ConsPlusNormal"/>
        <w:spacing w:before="220"/>
        <w:ind w:firstLine="540"/>
        <w:jc w:val="both"/>
      </w:pPr>
      <w:r>
        <w:t xml:space="preserve">11.5. Перечни медицинских организаций (структурных подразделений медицинских организаций), устанавливаемые в соответствии с </w:t>
      </w:r>
      <w:hyperlink w:anchor="P78" w:history="1">
        <w:r>
          <w:rPr>
            <w:color w:val="0000FF"/>
          </w:rPr>
          <w:t>подпунктом 1 пункта 11.1</w:t>
        </w:r>
      </w:hyperlink>
      <w:r>
        <w:t xml:space="preserve">, </w:t>
      </w:r>
      <w:hyperlink w:anchor="P84" w:history="1">
        <w:r>
          <w:rPr>
            <w:color w:val="0000FF"/>
          </w:rPr>
          <w:t>подпунктом 1 пункта 11.2</w:t>
        </w:r>
      </w:hyperlink>
      <w:r>
        <w:t xml:space="preserve">, </w:t>
      </w:r>
      <w:hyperlink w:anchor="P87" w:history="1">
        <w:r>
          <w:rPr>
            <w:color w:val="0000FF"/>
          </w:rPr>
          <w:t>подпунктом 1 пункта 11.3</w:t>
        </w:r>
      </w:hyperlink>
      <w:r>
        <w:t xml:space="preserve">, </w:t>
      </w:r>
      <w:hyperlink w:anchor="P90" w:history="1">
        <w:r>
          <w:rPr>
            <w:color w:val="0000FF"/>
          </w:rPr>
          <w:t>подпунктом 1 пункта 11.4</w:t>
        </w:r>
      </w:hyperlink>
      <w:r>
        <w:t xml:space="preserve"> настоящих Требований, формируются в разрезе групп медицинских организаций и (или) структурных подразделений медицинских организаций в соответствии с </w:t>
      </w:r>
      <w:hyperlink w:anchor="P39" w:history="1">
        <w:r>
          <w:rPr>
            <w:color w:val="0000FF"/>
          </w:rPr>
          <w:t>пунктами 3</w:t>
        </w:r>
      </w:hyperlink>
      <w:r>
        <w:t xml:space="preserve"> и </w:t>
      </w:r>
      <w:hyperlink w:anchor="P51" w:history="1">
        <w:r>
          <w:rPr>
            <w:color w:val="0000FF"/>
          </w:rPr>
          <w:t>4</w:t>
        </w:r>
      </w:hyperlink>
      <w:r>
        <w:t xml:space="preserve"> настоящих Требований.</w:t>
      </w:r>
    </w:p>
    <w:p w:rsidR="004B6B00" w:rsidRDefault="004B6B00">
      <w:pPr>
        <w:pStyle w:val="ConsPlusNormal"/>
        <w:jc w:val="both"/>
      </w:pPr>
      <w:r>
        <w:t xml:space="preserve">(п. 11.5 </w:t>
      </w:r>
      <w:proofErr w:type="gramStart"/>
      <w:r>
        <w:t>введен</w:t>
      </w:r>
      <w:proofErr w:type="gramEnd"/>
      <w:r>
        <w:t xml:space="preserve"> </w:t>
      </w:r>
      <w:hyperlink r:id="rId20" w:history="1">
        <w:r>
          <w:rPr>
            <w:color w:val="0000FF"/>
          </w:rPr>
          <w:t>Приказом</w:t>
        </w:r>
      </w:hyperlink>
      <w:r>
        <w:t xml:space="preserve"> ФФОМС от 14.04.2015 N 64)</w:t>
      </w:r>
    </w:p>
    <w:p w:rsidR="004B6B00" w:rsidRDefault="004B6B00">
      <w:pPr>
        <w:pStyle w:val="ConsPlusNormal"/>
        <w:spacing w:before="220"/>
        <w:ind w:firstLine="540"/>
        <w:jc w:val="both"/>
      </w:pPr>
      <w:r>
        <w:t>12. Раздел "Размер и структура тарифов на оплату медицинской помощи" включает в себя тарифы на оплату медицинской помощи и их структуру.</w:t>
      </w:r>
    </w:p>
    <w:p w:rsidR="004B6B00" w:rsidRDefault="004B6B00">
      <w:pPr>
        <w:pStyle w:val="ConsPlusNormal"/>
        <w:spacing w:before="220"/>
        <w:ind w:firstLine="540"/>
        <w:jc w:val="both"/>
      </w:pPr>
      <w:r>
        <w:t xml:space="preserve">12.1. </w:t>
      </w:r>
      <w:proofErr w:type="gramStart"/>
      <w:r>
        <w:t xml:space="preserve">Размер и структура тарифов на оплату медицинской помощи определяется в </w:t>
      </w:r>
      <w:r>
        <w:lastRenderedPageBreak/>
        <w:t xml:space="preserve">соответствии с методикой расчета тарифов на оплату медицинской помощи по обязательному медицинскому страхованию, установленной </w:t>
      </w:r>
      <w:hyperlink r:id="rId21" w:history="1">
        <w:r>
          <w:rPr>
            <w:color w:val="0000FF"/>
          </w:rPr>
          <w:t>разделом XI</w:t>
        </w:r>
      </w:hyperlink>
      <w:r>
        <w:t xml:space="preserve"> Правил обязательного медицинского страхования, утвержденных приказом Министерства здравоохранения и социального развития Российской Федерации от 28 февраля 2011 года N 158н "Об утверждении Правил обязательного медицинского страхования" (зарегистрирован Министерством юстиции Российской Федерации 3 марта 2011</w:t>
      </w:r>
      <w:proofErr w:type="gramEnd"/>
      <w:r>
        <w:t xml:space="preserve"> </w:t>
      </w:r>
      <w:proofErr w:type="gramStart"/>
      <w:r>
        <w:t>года, регистрационный N 19998), с изменениями, внесенными приказами Министерства здравоохранения Российской Федерации от 22 марта 2013 года N 160н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года N 158н "Об утверждении Правил обязательного медицинского страхования" (зарегистрирован Министерством юстиции Российской Федерации 23 мая 2013 года, регистрационный N</w:t>
      </w:r>
      <w:proofErr w:type="gramEnd"/>
      <w:r>
        <w:t xml:space="preserve"> 28480), от 20 ноября 2013 года N 859ан "О внесении изменений в Правила обязательного медицинского страхования, утвержденные приказом Министерства здравоохранения и социального развития Российской Федерации от 28 февраля 2011 года N 158н" (</w:t>
      </w:r>
      <w:proofErr w:type="gramStart"/>
      <w:r>
        <w:t>зарегистрирован</w:t>
      </w:r>
      <w:proofErr w:type="gramEnd"/>
      <w:r>
        <w:t xml:space="preserve"> Министерством юстиции Российской Федерации 29 ноября 2013 года, регистрационный N 30489).</w:t>
      </w:r>
    </w:p>
    <w:p w:rsidR="004B6B00" w:rsidRDefault="004B6B00">
      <w:pPr>
        <w:pStyle w:val="ConsPlusNormal"/>
        <w:spacing w:before="220"/>
        <w:ind w:firstLine="540"/>
        <w:jc w:val="both"/>
      </w:pPr>
      <w:r>
        <w:t xml:space="preserve">12.2. </w:t>
      </w:r>
      <w:proofErr w:type="gramStart"/>
      <w:r>
        <w:t xml:space="preserve">Установление тарифов на отдельные медицинские услуги осуществляется в соответствии с </w:t>
      </w:r>
      <w:hyperlink r:id="rId22" w:history="1">
        <w:r>
          <w:rPr>
            <w:color w:val="0000FF"/>
          </w:rPr>
          <w:t>номенклатурой</w:t>
        </w:r>
      </w:hyperlink>
      <w:r>
        <w:t xml:space="preserve"> медицинских услуг, утвержденной приказом Министерства здравоохранения и социального развития Российской Федерации от 27 декабря 2011 года N 1664н "Об утверждении номенклатуры медицинских услуг" (зарегистрирован Министерством юстиции Российской Федерации 24 января 2012 года, регистрационный N 23010), с изменениями, внесенными приказом Министерства здравоохранения Российской Федерации от 28 октября 2013 года N</w:t>
      </w:r>
      <w:proofErr w:type="gramEnd"/>
      <w:r>
        <w:t xml:space="preserve"> 794н "О внесении изменений в приказ Министерства здравоохранения и социального развития Российской Федерации от 27 декабря 2011 года N 1664н "Об утверждении номенклатуры медицинских услуг" (зарегистрирован Министерством юстиции Российской Федерации 31 декабря 2013 года, регистрационный N 30977).</w:t>
      </w:r>
    </w:p>
    <w:p w:rsidR="004B6B00" w:rsidRDefault="004B6B00">
      <w:pPr>
        <w:pStyle w:val="ConsPlusNormal"/>
        <w:spacing w:before="220"/>
        <w:ind w:firstLine="540"/>
        <w:jc w:val="both"/>
      </w:pPr>
      <w:r>
        <w:t>12.3. В части медицинской помощи, оказываемой в амбулаторных условиях, устанавливаются:</w:t>
      </w:r>
    </w:p>
    <w:p w:rsidR="004B6B00" w:rsidRDefault="004B6B00">
      <w:pPr>
        <w:pStyle w:val="ConsPlusNormal"/>
        <w:spacing w:before="220"/>
        <w:ind w:firstLine="540"/>
        <w:jc w:val="both"/>
      </w:pPr>
      <w:r>
        <w:t>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4B6B00" w:rsidRDefault="004B6B00">
      <w:pPr>
        <w:pStyle w:val="ConsPlusNormal"/>
        <w:spacing w:before="220"/>
        <w:ind w:firstLine="540"/>
        <w:jc w:val="both"/>
      </w:pPr>
      <w:r>
        <w:t>2) размер подушевого норматива финансирования в соответствии с перечнем видов медицинской помощи, форм оказания медицинской помощи, единиц объема медицинской помощи, финансовое обеспечение которых осуществляется по подушевому нормативу;</w:t>
      </w:r>
    </w:p>
    <w:p w:rsidR="004B6B00" w:rsidRDefault="004B6B00">
      <w:pPr>
        <w:pStyle w:val="ConsPlusNormal"/>
        <w:spacing w:before="220"/>
        <w:ind w:firstLine="540"/>
        <w:jc w:val="both"/>
      </w:pPr>
      <w:r>
        <w:t xml:space="preserve">3) тарифы на оплату единиц объема медицинской помощи (медицинская услуга, посещение, обращение (законченный случай)), мероприятий по диспансеризации и профилактическим осмотрам отдельных категорий граждан, </w:t>
      </w:r>
      <w:proofErr w:type="gramStart"/>
      <w:r>
        <w:t>применяемые</w:t>
      </w:r>
      <w:proofErr w:type="gramEnd"/>
      <w:r>
        <w:t xml:space="preserve"> в том числе для осуществления межтерриториальных расчетов;</w:t>
      </w:r>
    </w:p>
    <w:p w:rsidR="004B6B00" w:rsidRDefault="004B6B00">
      <w:pPr>
        <w:pStyle w:val="ConsPlusNormal"/>
        <w:spacing w:before="220"/>
        <w:ind w:firstLine="540"/>
        <w:jc w:val="both"/>
      </w:pPr>
      <w:r>
        <w:t>4) половозрастные коэффициенты дифференциации подушевого норматива.</w:t>
      </w:r>
    </w:p>
    <w:p w:rsidR="004B6B00" w:rsidRDefault="004B6B00">
      <w:pPr>
        <w:pStyle w:val="ConsPlusNormal"/>
        <w:spacing w:before="220"/>
        <w:ind w:firstLine="540"/>
        <w:jc w:val="both"/>
      </w:pPr>
      <w:r>
        <w:t>12.4. В части медицинской помощи, оказываемой в стационарных условиях, устанавливаются:</w:t>
      </w:r>
    </w:p>
    <w:p w:rsidR="004B6B00" w:rsidRDefault="004B6B00">
      <w:pPr>
        <w:pStyle w:val="ConsPlusNormal"/>
        <w:spacing w:before="220"/>
        <w:ind w:firstLine="540"/>
        <w:jc w:val="both"/>
      </w:pPr>
      <w:r>
        <w:t xml:space="preserve">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w:t>
      </w:r>
      <w:r>
        <w:lastRenderedPageBreak/>
        <w:t>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4B6B00" w:rsidRDefault="004B6B00">
      <w:pPr>
        <w:pStyle w:val="ConsPlusNormal"/>
        <w:spacing w:before="220"/>
        <w:ind w:firstLine="540"/>
        <w:jc w:val="both"/>
      </w:pPr>
      <w:r>
        <w:t xml:space="preserve">2) перечень групп заболеваний, в том числе клинико-статистических групп (КСГ) или клинико-профильных групп (КПГ) с указанием коэффициентов </w:t>
      </w:r>
      <w:proofErr w:type="gramStart"/>
      <w:r>
        <w:t>относительной</w:t>
      </w:r>
      <w:proofErr w:type="gramEnd"/>
      <w:r>
        <w:t xml:space="preserve"> затратоемкости КСГ или КПГ;</w:t>
      </w:r>
    </w:p>
    <w:p w:rsidR="004B6B00" w:rsidRDefault="004B6B00">
      <w:pPr>
        <w:pStyle w:val="ConsPlusNormal"/>
        <w:spacing w:before="220"/>
        <w:ind w:firstLine="540"/>
        <w:jc w:val="both"/>
      </w:pPr>
      <w:r>
        <w:t>3) размер средней стоимости законченного случая лечения, включенного в КСГ или КПГ;</w:t>
      </w:r>
    </w:p>
    <w:p w:rsidR="004B6B00" w:rsidRDefault="004B6B00">
      <w:pPr>
        <w:pStyle w:val="ConsPlusNormal"/>
        <w:spacing w:before="220"/>
        <w:ind w:firstLine="540"/>
        <w:jc w:val="both"/>
      </w:pPr>
      <w:r>
        <w:t>4) поправочные коэффициенты оплаты КСГ или КПГ, установленные в субъекте Российской Федерации (при наличии):</w:t>
      </w:r>
    </w:p>
    <w:p w:rsidR="004B6B00" w:rsidRDefault="004B6B00">
      <w:pPr>
        <w:pStyle w:val="ConsPlusNormal"/>
        <w:spacing w:before="220"/>
        <w:ind w:firstLine="540"/>
        <w:jc w:val="both"/>
      </w:pPr>
      <w:r>
        <w:t>- управленческий коэффициент;</w:t>
      </w:r>
    </w:p>
    <w:p w:rsidR="004B6B00" w:rsidRDefault="004B6B00">
      <w:pPr>
        <w:pStyle w:val="ConsPlusNormal"/>
        <w:spacing w:before="220"/>
        <w:ind w:firstLine="540"/>
        <w:jc w:val="both"/>
      </w:pPr>
      <w:r>
        <w:t>- коэффициент уровня оказания медицинской помощи;</w:t>
      </w:r>
    </w:p>
    <w:p w:rsidR="004B6B00" w:rsidRDefault="004B6B00">
      <w:pPr>
        <w:pStyle w:val="ConsPlusNormal"/>
        <w:spacing w:before="220"/>
        <w:ind w:firstLine="540"/>
        <w:jc w:val="both"/>
      </w:pPr>
      <w:r>
        <w:t>- коэффициент сложности лечения пациента;</w:t>
      </w:r>
    </w:p>
    <w:p w:rsidR="004B6B00" w:rsidRDefault="004B6B00">
      <w:pPr>
        <w:pStyle w:val="ConsPlusNormal"/>
        <w:spacing w:before="220"/>
        <w:ind w:firstLine="540"/>
        <w:jc w:val="both"/>
      </w:pPr>
      <w:r>
        <w:t>5) тарифы (коэффициенты), применяемые для оплаты прерванных случаев лечения (при наличии);</w:t>
      </w:r>
    </w:p>
    <w:p w:rsidR="004B6B00" w:rsidRDefault="004B6B00">
      <w:pPr>
        <w:pStyle w:val="ConsPlusNormal"/>
        <w:spacing w:before="220"/>
        <w:ind w:firstLine="540"/>
        <w:jc w:val="both"/>
      </w:pPr>
      <w:r>
        <w:t>6) тарифы на оплату законченных случаев лечения заболеваний в стационарных условиях с применением методов высокотехнологичной медицинской помощи.</w:t>
      </w:r>
    </w:p>
    <w:p w:rsidR="004B6B00" w:rsidRDefault="004B6B00">
      <w:pPr>
        <w:pStyle w:val="ConsPlusNormal"/>
        <w:spacing w:before="220"/>
        <w:ind w:firstLine="540"/>
        <w:jc w:val="both"/>
      </w:pPr>
      <w:r>
        <w:t>12.5. В части медицинской помощи, оказываемой в условиях дневного стационара, устанавливаются:</w:t>
      </w:r>
    </w:p>
    <w:p w:rsidR="004B6B00" w:rsidRDefault="004B6B00">
      <w:pPr>
        <w:pStyle w:val="ConsPlusNormal"/>
        <w:spacing w:before="220"/>
        <w:ind w:firstLine="540"/>
        <w:jc w:val="both"/>
      </w:pPr>
      <w:r>
        <w:t>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обязательного медицинского страхования данного субъекта Российской Федерации,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4B6B00" w:rsidRDefault="004B6B00">
      <w:pPr>
        <w:pStyle w:val="ConsPlusNormal"/>
        <w:spacing w:before="220"/>
        <w:ind w:firstLine="540"/>
        <w:jc w:val="both"/>
      </w:pPr>
      <w:r>
        <w:t xml:space="preserve">2) перечень групп заболеваний, в том числе КСГ или КПГ с указанием коэффициентов </w:t>
      </w:r>
      <w:proofErr w:type="gramStart"/>
      <w:r>
        <w:t>относительной</w:t>
      </w:r>
      <w:proofErr w:type="gramEnd"/>
      <w:r>
        <w:t xml:space="preserve"> затратоемкости КСГ или КПГ;</w:t>
      </w:r>
    </w:p>
    <w:p w:rsidR="004B6B00" w:rsidRDefault="004B6B00">
      <w:pPr>
        <w:pStyle w:val="ConsPlusNormal"/>
        <w:spacing w:before="220"/>
        <w:ind w:firstLine="540"/>
        <w:jc w:val="both"/>
      </w:pPr>
      <w:r>
        <w:t>3) размер средней стоимости законченного случая лечения, включенного в КСГ или КПГ;</w:t>
      </w:r>
    </w:p>
    <w:p w:rsidR="004B6B00" w:rsidRDefault="004B6B00">
      <w:pPr>
        <w:pStyle w:val="ConsPlusNormal"/>
        <w:spacing w:before="220"/>
        <w:ind w:firstLine="540"/>
        <w:jc w:val="both"/>
      </w:pPr>
      <w:r>
        <w:t>4) поправочные коэффициенты оплаты КСГ или КПГ, установленные в субъекте Российской Федерации (при наличии):</w:t>
      </w:r>
    </w:p>
    <w:p w:rsidR="004B6B00" w:rsidRDefault="004B6B00">
      <w:pPr>
        <w:pStyle w:val="ConsPlusNormal"/>
        <w:spacing w:before="220"/>
        <w:ind w:firstLine="540"/>
        <w:jc w:val="both"/>
      </w:pPr>
      <w:r>
        <w:t>- управленческий коэффициент;</w:t>
      </w:r>
    </w:p>
    <w:p w:rsidR="004B6B00" w:rsidRDefault="004B6B00">
      <w:pPr>
        <w:pStyle w:val="ConsPlusNormal"/>
        <w:spacing w:before="220"/>
        <w:ind w:firstLine="540"/>
        <w:jc w:val="both"/>
      </w:pPr>
      <w:r>
        <w:t>- коэффициент уровня оказания медицинской помощи;</w:t>
      </w:r>
    </w:p>
    <w:p w:rsidR="004B6B00" w:rsidRDefault="004B6B00">
      <w:pPr>
        <w:pStyle w:val="ConsPlusNormal"/>
        <w:spacing w:before="220"/>
        <w:ind w:firstLine="540"/>
        <w:jc w:val="both"/>
      </w:pPr>
      <w:r>
        <w:t>- коэффициент сложности лечения пациента;</w:t>
      </w:r>
    </w:p>
    <w:p w:rsidR="004B6B00" w:rsidRDefault="004B6B00">
      <w:pPr>
        <w:pStyle w:val="ConsPlusNormal"/>
        <w:spacing w:before="220"/>
        <w:ind w:firstLine="540"/>
        <w:jc w:val="both"/>
      </w:pPr>
      <w:r>
        <w:t>5) тарифы на оплату медицинской помощи, применяемые для оплаты прерванных случаев лечения (при наличии).</w:t>
      </w:r>
    </w:p>
    <w:p w:rsidR="004B6B00" w:rsidRDefault="004B6B00">
      <w:pPr>
        <w:pStyle w:val="ConsPlusNormal"/>
        <w:spacing w:before="220"/>
        <w:ind w:firstLine="540"/>
        <w:jc w:val="both"/>
      </w:pPr>
      <w:r>
        <w:t>12.6. В части скорой медицинской помощи, оказываемой вне медицинской организации, устанавливаются:</w:t>
      </w:r>
    </w:p>
    <w:p w:rsidR="004B6B00" w:rsidRDefault="004B6B00">
      <w:pPr>
        <w:pStyle w:val="ConsPlusNormal"/>
        <w:spacing w:before="220"/>
        <w:ind w:firstLine="540"/>
        <w:jc w:val="both"/>
      </w:pPr>
      <w:r>
        <w:t xml:space="preserve">1) средний размер финансового обеспечения медицинской помощи, оказываемой медицинскими организациями, участвующими в реализации территориальной программы </w:t>
      </w:r>
      <w:r>
        <w:lastRenderedPageBreak/>
        <w:t>обязательного медицинского страхования данного субъекта Российской Федерации, в расчете на одно застрахованное лицо, определенный на основе нормативов объемов медицинской помощи и финансовых затрат на единицу объема медицинской помощи, установленных территориальной программой обязательного медицинского страхования;</w:t>
      </w:r>
    </w:p>
    <w:p w:rsidR="004B6B00" w:rsidRDefault="004B6B00">
      <w:pPr>
        <w:pStyle w:val="ConsPlusNormal"/>
        <w:spacing w:before="220"/>
        <w:ind w:firstLine="540"/>
        <w:jc w:val="both"/>
      </w:pPr>
      <w:r>
        <w:t>2) размер подушевого норматива финансирования скорой медицинской помощи;</w:t>
      </w:r>
    </w:p>
    <w:p w:rsidR="004B6B00" w:rsidRDefault="004B6B00">
      <w:pPr>
        <w:pStyle w:val="ConsPlusNormal"/>
        <w:spacing w:before="220"/>
        <w:ind w:firstLine="540"/>
        <w:jc w:val="both"/>
      </w:pPr>
      <w:r>
        <w:t xml:space="preserve">3) тарифы на оплату единиц объема медицинской помощи (вызов скорой медицинской помощи, медицинская услуга), </w:t>
      </w:r>
      <w:proofErr w:type="gramStart"/>
      <w:r>
        <w:t>применяемые</w:t>
      </w:r>
      <w:proofErr w:type="gramEnd"/>
      <w:r>
        <w:t xml:space="preserve"> в том числе для осуществления межтерриториальных расчетов;</w:t>
      </w:r>
    </w:p>
    <w:p w:rsidR="004B6B00" w:rsidRDefault="004B6B00">
      <w:pPr>
        <w:pStyle w:val="ConsPlusNormal"/>
        <w:spacing w:before="220"/>
        <w:ind w:firstLine="540"/>
        <w:jc w:val="both"/>
      </w:pPr>
      <w:r>
        <w:t>4) половозрастные коэффициенты дифференциации подушевого норматива финансирования скорой медицинской помощи.</w:t>
      </w:r>
    </w:p>
    <w:p w:rsidR="004B6B00" w:rsidRDefault="004B6B00">
      <w:pPr>
        <w:pStyle w:val="ConsPlusNormal"/>
        <w:spacing w:before="220"/>
        <w:ind w:firstLine="540"/>
        <w:jc w:val="both"/>
      </w:pPr>
      <w:r>
        <w:t xml:space="preserve">13. </w:t>
      </w:r>
      <w:proofErr w:type="gramStart"/>
      <w:r>
        <w:t>Структура тарифов на оплату медицинской помощи устанавливается в соответствии с территориальной программой обязательного медицинского страхования субъекта Российской Федерации и в части базовой программы обязательного медицинского страхования включает в себя расходы на заработную плату, начисления на оплату труда, прочие выплаты, приобретение лекарственных средств, расходных материалов, продуктов питания, мягкого инвентаря, медицинского инструментария, реактивов и химикатов, прочих материальных запасов, расходы на оплату стоимости</w:t>
      </w:r>
      <w:proofErr w:type="gramEnd"/>
      <w:r>
        <w:t xml:space="preserve"> </w:t>
      </w:r>
      <w:proofErr w:type="gramStart"/>
      <w:r>
        <w:t>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 за пользование имуществом, оплату программного обеспечения и прочих услуг, социальное обеспечение работников медицинских организаций, установленное</w:t>
      </w:r>
      <w:proofErr w:type="gramEnd"/>
      <w:r>
        <w:t xml:space="preserve"> законодательством Российской Федерации, прочие расходы, расходы на приобретение основных средств (оборудование, производственный и хозяйственный инвентарь) стоимостью до ста тысяч рублей за единицу.</w:t>
      </w:r>
    </w:p>
    <w:p w:rsidR="004B6B00" w:rsidRDefault="004B6B00">
      <w:pPr>
        <w:pStyle w:val="ConsPlusNormal"/>
        <w:jc w:val="both"/>
      </w:pPr>
      <w:r>
        <w:t xml:space="preserve">(п. 13 в ред. </w:t>
      </w:r>
      <w:hyperlink r:id="rId23" w:history="1">
        <w:r>
          <w:rPr>
            <w:color w:val="0000FF"/>
          </w:rPr>
          <w:t>Приказа</w:t>
        </w:r>
      </w:hyperlink>
      <w:r>
        <w:t xml:space="preserve"> ФФОМС от 14.04.2015 N 64)</w:t>
      </w:r>
    </w:p>
    <w:p w:rsidR="004B6B00" w:rsidRDefault="004B6B00">
      <w:pPr>
        <w:pStyle w:val="ConsPlusNormal"/>
        <w:spacing w:before="220"/>
        <w:ind w:firstLine="540"/>
        <w:jc w:val="both"/>
      </w:pPr>
      <w:r>
        <w:t xml:space="preserve">14. </w:t>
      </w:r>
      <w:proofErr w:type="gramStart"/>
      <w:r>
        <w:t>Раздел "Размер неоплаты или неполной оплаты затрат на оказание медицинской помощи, а также уплаты медицинской организацией штрафов за неоказание, несвоевременное оказание либо оказание медицинской помощи ненадлежащего качества" содержит применяемые к медицинским организациям, участвующим в реализации территориальных программ обязательного медицинского страхования, санкции за нарушения, выявленные при проведении контроля объемов, сроков, качества и условий предоставления медицинской помощи.</w:t>
      </w:r>
      <w:proofErr w:type="gramEnd"/>
    </w:p>
    <w:p w:rsidR="004B6B00" w:rsidRDefault="004B6B00">
      <w:pPr>
        <w:pStyle w:val="ConsPlusNormal"/>
        <w:spacing w:before="220"/>
        <w:ind w:firstLine="540"/>
        <w:jc w:val="both"/>
      </w:pPr>
      <w:r>
        <w:t>15. Раздел "Заключительные положения" устанавливает срок действия Тарифного соглашения, порядок его изменения, порядок индексации тарифов, а также иные аспекты оплаты медицинской помощи и взаимодействия участников системы обязательного медицинского страхования. Тарифное соглашение считается действующим при условии подписания его представителями всех сторон, включенных в состав тарифной комиссии.</w:t>
      </w:r>
    </w:p>
    <w:p w:rsidR="004B6B00" w:rsidRDefault="004B6B00">
      <w:pPr>
        <w:pStyle w:val="ConsPlusNormal"/>
        <w:jc w:val="both"/>
      </w:pPr>
    </w:p>
    <w:p w:rsidR="004B6B00" w:rsidRDefault="004B6B00">
      <w:pPr>
        <w:pStyle w:val="ConsPlusNormal"/>
        <w:jc w:val="both"/>
      </w:pPr>
    </w:p>
    <w:p w:rsidR="004B6B00" w:rsidRDefault="004B6B00">
      <w:pPr>
        <w:pStyle w:val="ConsPlusNormal"/>
        <w:pBdr>
          <w:top w:val="single" w:sz="6" w:space="0" w:color="auto"/>
        </w:pBdr>
        <w:spacing w:before="100" w:after="100"/>
        <w:jc w:val="both"/>
        <w:rPr>
          <w:sz w:val="2"/>
          <w:szCs w:val="2"/>
        </w:rPr>
      </w:pPr>
    </w:p>
    <w:p w:rsidR="00E91809" w:rsidRDefault="00E91809">
      <w:bookmarkStart w:id="7" w:name="_GoBack"/>
      <w:bookmarkEnd w:id="7"/>
    </w:p>
    <w:sectPr w:rsidR="00E91809" w:rsidSect="00FB5E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6B00"/>
    <w:rsid w:val="004B6B00"/>
    <w:rsid w:val="00E91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B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6B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B00"/>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B6B0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4B6B0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B6B0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D9105868BD5893153FFD8CEC4F439D976AA046881B5FE4EF5EC98D6CA20E5A7AB857246DFA3C698C860FC68A0F68E9C103086B7A9A89C2FK3K2S" TargetMode="External"/><Relationship Id="rId13" Type="http://schemas.openxmlformats.org/officeDocument/2006/relationships/hyperlink" Target="consultantplus://offline/ref=9D9105868BD5893153FFD8CEC4F439D976AA036F81B0FE4EF5EC98D6CA20E5A7AB857246DFA3C29ACD60FC68A0F68E9C103086B7A9A89C2FK3K2S" TargetMode="External"/><Relationship Id="rId18" Type="http://schemas.openxmlformats.org/officeDocument/2006/relationships/hyperlink" Target="consultantplus://offline/ref=9D9105868BD5893153FFD8CEC4F439D976AA046881B5FE4EF5EC98D6CA20E5A7AB857246DFA3C698C860FC68A0F68E9C103086B7A9A89C2FK3K2S" TargetMode="External"/><Relationship Id="rId3" Type="http://schemas.openxmlformats.org/officeDocument/2006/relationships/settings" Target="settings.xml"/><Relationship Id="rId21" Type="http://schemas.openxmlformats.org/officeDocument/2006/relationships/hyperlink" Target="consultantplus://offline/ref=9D9105868BD5893153FFD8CEC4F439D977AB056E8CB0FE4EF5EC98D6CA20E5A7AB857246DFA3C496CE60FC68A0F68E9C103086B7A9A89C2FK3K2S" TargetMode="External"/><Relationship Id="rId7" Type="http://schemas.openxmlformats.org/officeDocument/2006/relationships/hyperlink" Target="consultantplus://offline/ref=9D9105868BD5893153FFD8CEC4F439D977AA0F6881B7FE4EF5EC98D6CA20E5A7AB857246DFA3C19FCE60FC68A0F68E9C103086B7A9A89C2FK3K2S" TargetMode="External"/><Relationship Id="rId12" Type="http://schemas.openxmlformats.org/officeDocument/2006/relationships/hyperlink" Target="consultantplus://offline/ref=9D9105868BD5893153FFD8CEC4F439D976AA046881B5FE4EF5EC98D6CA20E5A7AB857246DFA3C698C860FC68A0F68E9C103086B7A9A89C2FK3K2S" TargetMode="External"/><Relationship Id="rId17" Type="http://schemas.openxmlformats.org/officeDocument/2006/relationships/hyperlink" Target="consultantplus://offline/ref=9D9105868BD5893153FFD8CEC4F439D974AB0F6682B6FE4EF5EC98D6CA20E5A7B9852A4ADDA5DF9EC975AA39E5KAKAS" TargetMode="External"/><Relationship Id="rId25"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consultantplus://offline/ref=9D9105868BD5893153FFD8CEC4F439D976AA0E6884B7FE4EF5EC98D6CA20E5A7AB857246DFA3C19CCB60FC68A0F68E9C103086B7A9A89C2FK3K2S" TargetMode="External"/><Relationship Id="rId20" Type="http://schemas.openxmlformats.org/officeDocument/2006/relationships/hyperlink" Target="consultantplus://offline/ref=9D9105868BD5893153FFD8CEC4F439D974AD0F6681B7FE4EF5EC98D6CA20E5A7AB857246DFA3C19FCF60FC68A0F68E9C103086B7A9A89C2FK3K2S" TargetMode="External"/><Relationship Id="rId1" Type="http://schemas.openxmlformats.org/officeDocument/2006/relationships/styles" Target="styles.xml"/><Relationship Id="rId6" Type="http://schemas.openxmlformats.org/officeDocument/2006/relationships/hyperlink" Target="consultantplus://offline/ref=9D9105868BD5893153FFD8CEC4F439D974AD0F6681B7FE4EF5EC98D6CA20E5A7AB857246DFA3C19FCE60FC68A0F68E9C103086B7A9A89C2FK3K2S" TargetMode="External"/><Relationship Id="rId11" Type="http://schemas.openxmlformats.org/officeDocument/2006/relationships/hyperlink" Target="consultantplus://offline/ref=9D9105868BD5893153FFD8CEC4F439D976AA036F81B0FE4EF5EC98D6CA20E5A7AB857246DFA3C69ACA60FC68A0F68E9C103086B7A9A89C2FK3K2S" TargetMode="External"/><Relationship Id="rId24" Type="http://schemas.openxmlformats.org/officeDocument/2006/relationships/fontTable" Target="fontTable.xml"/><Relationship Id="rId5" Type="http://schemas.openxmlformats.org/officeDocument/2006/relationships/hyperlink" Target="http://www.consultant.ru" TargetMode="External"/><Relationship Id="rId15" Type="http://schemas.openxmlformats.org/officeDocument/2006/relationships/hyperlink" Target="consultantplus://offline/ref=9D9105868BD5893153FFD8CEC4F439D977AA0F6881B7FE4EF5EC98D6CA20E5A7AB857246DFA3C19FCE60FC68A0F68E9C103086B7A9A89C2FK3K2S" TargetMode="External"/><Relationship Id="rId23" Type="http://schemas.openxmlformats.org/officeDocument/2006/relationships/hyperlink" Target="consultantplus://offline/ref=9D9105868BD5893153FFD8CEC4F439D974AD0F6681B7FE4EF5EC98D6CA20E5A7AB857246DFA3C19FC160FC68A0F68E9C103086B7A9A89C2FK3K2S" TargetMode="External"/><Relationship Id="rId10" Type="http://schemas.openxmlformats.org/officeDocument/2006/relationships/hyperlink" Target="consultantplus://offline/ref=9D9105868BD5893153FFD8CEC4F439D977AA0F6881B7FE4EF5EC98D6CA20E5A7AB857246DFA3C19FCE60FC68A0F68E9C103086B7A9A89C2FK3K2S" TargetMode="External"/><Relationship Id="rId19" Type="http://schemas.openxmlformats.org/officeDocument/2006/relationships/hyperlink" Target="consultantplus://offline/ref=9D9105868BD5893153FFD8CEC4F439D976AA046881B5FE4EF5EC98D6CA20E5A7AB857246DFA3C59FCC60FC68A0F68E9C103086B7A9A89C2FK3K2S" TargetMode="External"/><Relationship Id="rId4" Type="http://schemas.openxmlformats.org/officeDocument/2006/relationships/webSettings" Target="webSettings.xml"/><Relationship Id="rId9" Type="http://schemas.openxmlformats.org/officeDocument/2006/relationships/hyperlink" Target="consultantplus://offline/ref=9D9105868BD5893153FFD8CEC4F439D974AD0F6681B7FE4EF5EC98D6CA20E5A7AB857246DFA3C19FCE60FC68A0F68E9C103086B7A9A89C2FK3K2S" TargetMode="External"/><Relationship Id="rId14" Type="http://schemas.openxmlformats.org/officeDocument/2006/relationships/hyperlink" Target="consultantplus://offline/ref=9D9105868BD5893153FFD8CEC4F439D974AF066783BEFE4EF5EC98D6CA20E5A7B9852A4ADDA5DF9EC975AA39E5KAKAS" TargetMode="External"/><Relationship Id="rId22" Type="http://schemas.openxmlformats.org/officeDocument/2006/relationships/hyperlink" Target="consultantplus://offline/ref=9D9105868BD5893153FFD8CEC4F439D977AD0F6E82B4FE4EF5EC98D6CA20E5A7AB857246DFA3C19EC860FC68A0F68E9C103086B7A9A89C2FK3K2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3860</Words>
  <Characters>22005</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Бокова Лилия Николаевна</dc:creator>
  <cp:lastModifiedBy>Бокова Лилия Николаевна</cp:lastModifiedBy>
  <cp:revision>1</cp:revision>
  <dcterms:created xsi:type="dcterms:W3CDTF">2019-11-26T18:10:00Z</dcterms:created>
  <dcterms:modified xsi:type="dcterms:W3CDTF">2019-11-26T18:10:00Z</dcterms:modified>
</cp:coreProperties>
</file>