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943"/>
        <w:gridCol w:w="6628"/>
      </w:tblGrid>
      <w:tr w:rsidR="006837B6" w:rsidRPr="007100BE" w:rsidTr="00A84692">
        <w:tc>
          <w:tcPr>
            <w:tcW w:w="2943" w:type="dxa"/>
          </w:tcPr>
          <w:p w:rsidR="006837B6" w:rsidRPr="00DE29C3" w:rsidRDefault="006837B6" w:rsidP="00952D55">
            <w:pPr>
              <w:pStyle w:val="ConsPlusNormal"/>
              <w:jc w:val="right"/>
              <w:rPr>
                <w:rFonts w:ascii="Times New Roman" w:hAnsi="Times New Roman" w:cs="Times New Roman"/>
                <w:sz w:val="27"/>
                <w:szCs w:val="27"/>
              </w:rPr>
            </w:pPr>
            <w:bookmarkStart w:id="0" w:name="_GoBack"/>
            <w:bookmarkEnd w:id="0"/>
          </w:p>
        </w:tc>
        <w:tc>
          <w:tcPr>
            <w:tcW w:w="6628" w:type="dxa"/>
          </w:tcPr>
          <w:p w:rsidR="006837B6" w:rsidRPr="00EA1AFB" w:rsidRDefault="006837B6" w:rsidP="00952D55">
            <w:pPr>
              <w:pStyle w:val="ConsPlusNormal"/>
              <w:jc w:val="right"/>
              <w:rPr>
                <w:rFonts w:ascii="Times New Roman" w:hAnsi="Times New Roman" w:cs="Times New Roman"/>
                <w:b/>
                <w:sz w:val="27"/>
                <w:szCs w:val="27"/>
              </w:rPr>
            </w:pPr>
          </w:p>
          <w:p w:rsidR="00EA1AFB" w:rsidRPr="007100BE" w:rsidRDefault="00EA1AFB" w:rsidP="00952D55">
            <w:pPr>
              <w:pStyle w:val="ConsPlusNormal"/>
              <w:jc w:val="both"/>
              <w:rPr>
                <w:rFonts w:ascii="Times New Roman" w:hAnsi="Times New Roman" w:cs="Times New Roman"/>
                <w:b/>
                <w:sz w:val="27"/>
                <w:szCs w:val="27"/>
              </w:rPr>
            </w:pPr>
            <w:r w:rsidRPr="007100BE">
              <w:rPr>
                <w:rFonts w:ascii="Times New Roman" w:hAnsi="Times New Roman" w:cs="Times New Roman"/>
                <w:b/>
                <w:sz w:val="27"/>
                <w:szCs w:val="27"/>
              </w:rPr>
              <w:t>Одобрено решением рабочей группы Министерства здравоохранения Российской Федерации по подготовке методических рекомендаций по реализации способов оплаты медицинской помощи в рамках программы государственных гарантий бесплатного оказания гражданам медицин</w:t>
            </w:r>
            <w:r w:rsidR="007A4DD4">
              <w:rPr>
                <w:rFonts w:ascii="Times New Roman" w:hAnsi="Times New Roman" w:cs="Times New Roman"/>
                <w:b/>
                <w:sz w:val="27"/>
                <w:szCs w:val="27"/>
              </w:rPr>
              <w:t>ской помощи</w:t>
            </w:r>
          </w:p>
          <w:p w:rsidR="006837B6" w:rsidRPr="007100BE" w:rsidRDefault="00EA1AFB" w:rsidP="007A4DD4">
            <w:pPr>
              <w:pStyle w:val="ConsPlusNormal"/>
              <w:jc w:val="both"/>
              <w:rPr>
                <w:rFonts w:ascii="Times New Roman" w:hAnsi="Times New Roman" w:cs="Times New Roman"/>
                <w:sz w:val="27"/>
                <w:szCs w:val="27"/>
              </w:rPr>
            </w:pPr>
            <w:r w:rsidRPr="007100BE">
              <w:rPr>
                <w:rFonts w:ascii="Times New Roman" w:hAnsi="Times New Roman" w:cs="Times New Roman"/>
                <w:b/>
                <w:sz w:val="27"/>
                <w:szCs w:val="27"/>
              </w:rPr>
              <w:t xml:space="preserve">(протокол заседания </w:t>
            </w:r>
            <w:r w:rsidRPr="007A4DD4">
              <w:rPr>
                <w:rFonts w:ascii="Times New Roman" w:hAnsi="Times New Roman" w:cs="Times New Roman"/>
                <w:b/>
                <w:sz w:val="27"/>
                <w:szCs w:val="27"/>
              </w:rPr>
              <w:t xml:space="preserve">от </w:t>
            </w:r>
            <w:r w:rsidR="007A4DD4">
              <w:rPr>
                <w:rFonts w:ascii="Times New Roman" w:hAnsi="Times New Roman" w:cs="Times New Roman"/>
                <w:b/>
                <w:sz w:val="27"/>
                <w:szCs w:val="27"/>
              </w:rPr>
              <w:t xml:space="preserve">2 декабря </w:t>
            </w:r>
            <w:r w:rsidR="007A4DD4" w:rsidRPr="007A4DD4">
              <w:rPr>
                <w:rFonts w:ascii="Times New Roman" w:hAnsi="Times New Roman" w:cs="Times New Roman"/>
                <w:b/>
                <w:sz w:val="27"/>
                <w:szCs w:val="27"/>
              </w:rPr>
              <w:t>2019</w:t>
            </w:r>
            <w:r w:rsidR="00672565" w:rsidRPr="007A4DD4">
              <w:rPr>
                <w:rFonts w:ascii="Times New Roman" w:hAnsi="Times New Roman" w:cs="Times New Roman"/>
                <w:b/>
                <w:sz w:val="27"/>
                <w:szCs w:val="27"/>
              </w:rPr>
              <w:t xml:space="preserve"> г. № </w:t>
            </w:r>
            <w:r w:rsidR="007A4DD4" w:rsidRPr="007A4DD4">
              <w:rPr>
                <w:rFonts w:ascii="Times New Roman" w:hAnsi="Times New Roman" w:cs="Times New Roman"/>
                <w:b/>
                <w:sz w:val="27"/>
                <w:szCs w:val="27"/>
              </w:rPr>
              <w:t>66/11/9</w:t>
            </w:r>
            <w:r w:rsidRPr="007A4DD4">
              <w:rPr>
                <w:rFonts w:ascii="Times New Roman" w:hAnsi="Times New Roman" w:cs="Times New Roman"/>
                <w:b/>
                <w:sz w:val="27"/>
                <w:szCs w:val="27"/>
              </w:rPr>
              <w:t>)</w:t>
            </w:r>
          </w:p>
        </w:tc>
      </w:tr>
    </w:tbl>
    <w:p w:rsidR="00F479CC" w:rsidRPr="007100BE" w:rsidRDefault="00F479CC" w:rsidP="00952D55">
      <w:pPr>
        <w:pStyle w:val="ConsPlusNormal"/>
        <w:jc w:val="both"/>
        <w:rPr>
          <w:rFonts w:ascii="Times New Roman" w:hAnsi="Times New Roman" w:cs="Times New Roman"/>
          <w:sz w:val="28"/>
        </w:rPr>
      </w:pPr>
    </w:p>
    <w:p w:rsidR="006837B6" w:rsidRPr="007100BE" w:rsidRDefault="006837B6" w:rsidP="00952D55">
      <w:pPr>
        <w:pStyle w:val="ConsPlusNormal"/>
        <w:jc w:val="center"/>
        <w:rPr>
          <w:rFonts w:ascii="Times New Roman" w:hAnsi="Times New Roman" w:cs="Times New Roman"/>
          <w:sz w:val="32"/>
        </w:rPr>
      </w:pPr>
      <w:bookmarkStart w:id="1" w:name="P49"/>
      <w:bookmarkEnd w:id="1"/>
    </w:p>
    <w:p w:rsidR="006B6813" w:rsidRPr="007100BE" w:rsidRDefault="006B6813" w:rsidP="00952D55">
      <w:pPr>
        <w:pStyle w:val="ConsPlusNormal"/>
        <w:jc w:val="center"/>
        <w:rPr>
          <w:rFonts w:ascii="Times New Roman" w:hAnsi="Times New Roman" w:cs="Times New Roman"/>
          <w:sz w:val="32"/>
        </w:rPr>
      </w:pPr>
    </w:p>
    <w:p w:rsidR="006B6813" w:rsidRPr="007100BE" w:rsidRDefault="006B6813" w:rsidP="00952D55">
      <w:pPr>
        <w:pStyle w:val="ConsPlusNormal"/>
        <w:jc w:val="center"/>
        <w:rPr>
          <w:rFonts w:ascii="Times New Roman" w:hAnsi="Times New Roman" w:cs="Times New Roman"/>
          <w:sz w:val="32"/>
        </w:rPr>
      </w:pPr>
    </w:p>
    <w:p w:rsidR="006B6813" w:rsidRPr="007100BE" w:rsidRDefault="006B6813" w:rsidP="00952D55">
      <w:pPr>
        <w:pStyle w:val="ConsPlusNormal"/>
        <w:jc w:val="center"/>
        <w:rPr>
          <w:rFonts w:ascii="Times New Roman" w:hAnsi="Times New Roman" w:cs="Times New Roman"/>
          <w:sz w:val="32"/>
        </w:rPr>
      </w:pPr>
    </w:p>
    <w:p w:rsidR="006B6813" w:rsidRPr="007100BE" w:rsidRDefault="006B6813" w:rsidP="00952D55">
      <w:pPr>
        <w:pStyle w:val="ConsPlusNormal"/>
        <w:jc w:val="center"/>
        <w:rPr>
          <w:rFonts w:ascii="Times New Roman" w:hAnsi="Times New Roman" w:cs="Times New Roman"/>
          <w:sz w:val="32"/>
        </w:rPr>
      </w:pPr>
    </w:p>
    <w:p w:rsidR="006B6813" w:rsidRPr="007100BE" w:rsidRDefault="006B6813" w:rsidP="00952D55">
      <w:pPr>
        <w:pStyle w:val="ConsPlusNormal"/>
        <w:jc w:val="center"/>
        <w:rPr>
          <w:rFonts w:ascii="Times New Roman" w:hAnsi="Times New Roman" w:cs="Times New Roman"/>
          <w:sz w:val="32"/>
        </w:rPr>
      </w:pPr>
    </w:p>
    <w:p w:rsidR="006837B6" w:rsidRPr="007100BE" w:rsidRDefault="006837B6" w:rsidP="00952D55">
      <w:pPr>
        <w:pStyle w:val="ConsPlusNormal"/>
        <w:jc w:val="center"/>
        <w:rPr>
          <w:rFonts w:ascii="Times New Roman" w:hAnsi="Times New Roman" w:cs="Times New Roman"/>
          <w:sz w:val="32"/>
        </w:rPr>
      </w:pPr>
    </w:p>
    <w:p w:rsidR="006837B6" w:rsidRPr="007100BE" w:rsidRDefault="006837B6" w:rsidP="00952D55">
      <w:pPr>
        <w:pStyle w:val="ConsPlusNormal"/>
        <w:jc w:val="center"/>
        <w:rPr>
          <w:rFonts w:ascii="Times New Roman" w:hAnsi="Times New Roman" w:cs="Times New Roman"/>
          <w:b/>
          <w:sz w:val="27"/>
          <w:szCs w:val="27"/>
        </w:rPr>
      </w:pPr>
      <w:r w:rsidRPr="007100BE">
        <w:rPr>
          <w:rFonts w:ascii="Times New Roman" w:hAnsi="Times New Roman" w:cs="Times New Roman"/>
          <w:b/>
          <w:sz w:val="27"/>
          <w:szCs w:val="27"/>
        </w:rPr>
        <w:t>МИНИСТЕРСТВО ЗДРАВООХРАНЕНИЯ РОССИЙСКОЙ ФЕДЕРАЦИИ</w:t>
      </w:r>
    </w:p>
    <w:p w:rsidR="006837B6" w:rsidRPr="007100BE" w:rsidRDefault="006837B6" w:rsidP="00952D55">
      <w:pPr>
        <w:pStyle w:val="ConsPlusNormal"/>
        <w:jc w:val="center"/>
        <w:rPr>
          <w:rFonts w:ascii="Times New Roman" w:hAnsi="Times New Roman" w:cs="Times New Roman"/>
          <w:b/>
          <w:sz w:val="27"/>
          <w:szCs w:val="27"/>
        </w:rPr>
      </w:pPr>
    </w:p>
    <w:p w:rsidR="006B6813" w:rsidRPr="007100BE" w:rsidRDefault="006B6813" w:rsidP="00952D55">
      <w:pPr>
        <w:pStyle w:val="ConsPlusNormal"/>
        <w:jc w:val="center"/>
        <w:rPr>
          <w:rFonts w:ascii="Times New Roman" w:hAnsi="Times New Roman" w:cs="Times New Roman"/>
          <w:b/>
          <w:sz w:val="27"/>
          <w:szCs w:val="27"/>
        </w:rPr>
      </w:pPr>
    </w:p>
    <w:p w:rsidR="006837B6" w:rsidRPr="007100BE" w:rsidRDefault="006837B6" w:rsidP="00952D55">
      <w:pPr>
        <w:pStyle w:val="ConsPlusNormal"/>
        <w:jc w:val="center"/>
        <w:rPr>
          <w:rFonts w:ascii="Times New Roman" w:hAnsi="Times New Roman" w:cs="Times New Roman"/>
          <w:b/>
          <w:sz w:val="27"/>
          <w:szCs w:val="27"/>
        </w:rPr>
      </w:pPr>
    </w:p>
    <w:p w:rsidR="006837B6" w:rsidRPr="007100BE" w:rsidRDefault="006837B6" w:rsidP="00952D55">
      <w:pPr>
        <w:pStyle w:val="ConsPlusNormal"/>
        <w:jc w:val="center"/>
        <w:rPr>
          <w:rFonts w:ascii="Times New Roman" w:hAnsi="Times New Roman" w:cs="Times New Roman"/>
          <w:b/>
          <w:sz w:val="27"/>
          <w:szCs w:val="27"/>
        </w:rPr>
      </w:pPr>
      <w:r w:rsidRPr="007100BE">
        <w:rPr>
          <w:rFonts w:ascii="Times New Roman" w:hAnsi="Times New Roman" w:cs="Times New Roman"/>
          <w:b/>
          <w:sz w:val="27"/>
          <w:szCs w:val="27"/>
        </w:rPr>
        <w:t xml:space="preserve">ФЕДЕРАЛЬНЫЙ ФОНД </w:t>
      </w:r>
    </w:p>
    <w:p w:rsidR="006837B6" w:rsidRPr="007100BE" w:rsidRDefault="006837B6" w:rsidP="00952D55">
      <w:pPr>
        <w:pStyle w:val="ConsPlusNormal"/>
        <w:jc w:val="center"/>
        <w:rPr>
          <w:rFonts w:ascii="Times New Roman" w:hAnsi="Times New Roman" w:cs="Times New Roman"/>
          <w:b/>
          <w:sz w:val="27"/>
          <w:szCs w:val="27"/>
        </w:rPr>
      </w:pPr>
      <w:r w:rsidRPr="007100BE">
        <w:rPr>
          <w:rFonts w:ascii="Times New Roman" w:hAnsi="Times New Roman" w:cs="Times New Roman"/>
          <w:b/>
          <w:sz w:val="27"/>
          <w:szCs w:val="27"/>
        </w:rPr>
        <w:t>ОБЯЗАТЕЛЬНОГО МЕДИЦИНСКОГО СТРАХОВАНИЯ</w:t>
      </w:r>
    </w:p>
    <w:p w:rsidR="006837B6" w:rsidRPr="007100BE" w:rsidRDefault="006837B6" w:rsidP="00952D55">
      <w:pPr>
        <w:pStyle w:val="ConsPlusNormal"/>
        <w:jc w:val="center"/>
        <w:rPr>
          <w:rFonts w:ascii="Times New Roman" w:hAnsi="Times New Roman" w:cs="Times New Roman"/>
          <w:b/>
          <w:sz w:val="27"/>
          <w:szCs w:val="27"/>
        </w:rPr>
      </w:pPr>
    </w:p>
    <w:p w:rsidR="006837B6" w:rsidRPr="007100BE" w:rsidRDefault="006837B6" w:rsidP="00952D55">
      <w:pPr>
        <w:pStyle w:val="ConsPlusNormal"/>
        <w:jc w:val="center"/>
        <w:rPr>
          <w:rFonts w:ascii="Times New Roman" w:hAnsi="Times New Roman" w:cs="Times New Roman"/>
          <w:b/>
          <w:sz w:val="27"/>
          <w:szCs w:val="27"/>
        </w:rPr>
      </w:pPr>
    </w:p>
    <w:p w:rsidR="006B6813" w:rsidRPr="007100BE" w:rsidRDefault="006B6813" w:rsidP="00952D55">
      <w:pPr>
        <w:pStyle w:val="ConsPlusNormal"/>
        <w:jc w:val="center"/>
        <w:rPr>
          <w:rFonts w:ascii="Times New Roman" w:hAnsi="Times New Roman" w:cs="Times New Roman"/>
          <w:b/>
          <w:sz w:val="27"/>
          <w:szCs w:val="27"/>
        </w:rPr>
      </w:pPr>
    </w:p>
    <w:p w:rsidR="00F479CC" w:rsidRPr="007100BE" w:rsidRDefault="00F479CC" w:rsidP="00952D55">
      <w:pPr>
        <w:pStyle w:val="ConsPlusNormal"/>
        <w:jc w:val="center"/>
        <w:rPr>
          <w:rFonts w:ascii="Times New Roman" w:hAnsi="Times New Roman" w:cs="Times New Roman"/>
          <w:b/>
          <w:sz w:val="27"/>
          <w:szCs w:val="27"/>
        </w:rPr>
      </w:pPr>
      <w:r w:rsidRPr="007100BE">
        <w:rPr>
          <w:rFonts w:ascii="Times New Roman" w:hAnsi="Times New Roman" w:cs="Times New Roman"/>
          <w:b/>
          <w:sz w:val="27"/>
          <w:szCs w:val="27"/>
        </w:rPr>
        <w:t>МЕТОДИЧЕСКИЕ РЕКОМЕНДАЦИИ ПО СПОСОБАМ ОПЛАТЫ МЕДИЦИНСКОЙ ПОМОЩИ ЗА СЧЕТ СРЕДСТВ ОБЯЗАТЕЛЬНОГО МЕДИЦИНСКОГО СТРАХОВАНИЯ</w:t>
      </w:r>
    </w:p>
    <w:p w:rsidR="00F479CC" w:rsidRPr="007100BE" w:rsidRDefault="00F479CC" w:rsidP="00952D55">
      <w:pPr>
        <w:pStyle w:val="ConsPlusNormal"/>
        <w:jc w:val="center"/>
        <w:rPr>
          <w:rFonts w:ascii="Times New Roman" w:hAnsi="Times New Roman" w:cs="Times New Roman"/>
          <w:sz w:val="28"/>
        </w:rPr>
      </w:pPr>
    </w:p>
    <w:p w:rsidR="00F479CC" w:rsidRPr="007100BE" w:rsidRDefault="00F479CC" w:rsidP="00952D55">
      <w:pPr>
        <w:pStyle w:val="ConsPlusNormal"/>
        <w:jc w:val="both"/>
        <w:rPr>
          <w:rFonts w:ascii="Times New Roman" w:hAnsi="Times New Roman" w:cs="Times New Roman"/>
          <w:sz w:val="28"/>
        </w:rPr>
      </w:pPr>
    </w:p>
    <w:p w:rsidR="006837B6" w:rsidRPr="007100BE" w:rsidRDefault="006837B6" w:rsidP="00952D55">
      <w:pPr>
        <w:spacing w:line="240" w:lineRule="auto"/>
        <w:rPr>
          <w:rFonts w:ascii="Times New Roman" w:eastAsia="Times New Roman" w:hAnsi="Times New Roman" w:cs="Times New Roman"/>
          <w:sz w:val="28"/>
          <w:szCs w:val="20"/>
          <w:lang w:eastAsia="ru-RU"/>
        </w:rPr>
      </w:pPr>
      <w:r w:rsidRPr="007100BE">
        <w:rPr>
          <w:rFonts w:ascii="Times New Roman" w:hAnsi="Times New Roman" w:cs="Times New Roman"/>
          <w:sz w:val="28"/>
        </w:rPr>
        <w:br w:type="page"/>
      </w:r>
    </w:p>
    <w:p w:rsidR="00F479CC" w:rsidRPr="007100BE" w:rsidRDefault="00F479CC" w:rsidP="00952D55">
      <w:pPr>
        <w:pStyle w:val="ConsPlusNormal"/>
        <w:jc w:val="center"/>
        <w:outlineLvl w:val="1"/>
        <w:rPr>
          <w:rFonts w:ascii="Times New Roman" w:hAnsi="Times New Roman" w:cs="Times New Roman"/>
          <w:b/>
          <w:sz w:val="28"/>
        </w:rPr>
      </w:pPr>
      <w:r w:rsidRPr="007100BE">
        <w:rPr>
          <w:rFonts w:ascii="Times New Roman" w:hAnsi="Times New Roman" w:cs="Times New Roman"/>
          <w:b/>
          <w:sz w:val="28"/>
        </w:rPr>
        <w:lastRenderedPageBreak/>
        <w:t>I. СПОСОБЫ ОПЛАТЫ МЕДИЦИНСКОЙ ПОМОЩИ В СТАЦИОНАРНЫХ УСЛОВИЯХ И В УСЛОВИЯХ ДНЕВНОГО СТАЦИОНАРА НА ОСНОВЕ ГРУПП ЗАБОЛЕВАНИЙ, В ТОМ ЧИСЛЕ КЛИНИКО-СТАТИСТИЧЕСКИХ ГРУПП (КСГ) И КЛИНИКО-ПРОФИЛЬНЫХ ГРУПП (КПГ)</w:t>
      </w:r>
    </w:p>
    <w:p w:rsidR="00F479CC" w:rsidRPr="007100BE" w:rsidRDefault="00F479CC" w:rsidP="00952D55">
      <w:pPr>
        <w:pStyle w:val="ConsPlusNormal"/>
        <w:jc w:val="both"/>
        <w:rPr>
          <w:rFonts w:ascii="Times New Roman" w:hAnsi="Times New Roman" w:cs="Times New Roman"/>
          <w:sz w:val="28"/>
        </w:rPr>
      </w:pPr>
    </w:p>
    <w:p w:rsidR="006E59CA" w:rsidRPr="00F632A6" w:rsidRDefault="008D026B" w:rsidP="00952D55">
      <w:pPr>
        <w:pStyle w:val="ConsPlusNormal"/>
        <w:ind w:firstLine="540"/>
        <w:jc w:val="both"/>
        <w:rPr>
          <w:rFonts w:ascii="Times New Roman" w:hAnsi="Times New Roman" w:cs="Times New Roman"/>
          <w:sz w:val="28"/>
        </w:rPr>
      </w:pPr>
      <w:r w:rsidRPr="00F632A6">
        <w:rPr>
          <w:rFonts w:ascii="Times New Roman" w:hAnsi="Times New Roman" w:cs="Times New Roman"/>
          <w:sz w:val="28"/>
        </w:rPr>
        <w:t>Основным</w:t>
      </w:r>
      <w:r w:rsidR="006E59CA" w:rsidRPr="00F632A6">
        <w:rPr>
          <w:rFonts w:ascii="Times New Roman" w:hAnsi="Times New Roman" w:cs="Times New Roman"/>
          <w:sz w:val="28"/>
        </w:rPr>
        <w:t>и</w:t>
      </w:r>
      <w:r w:rsidRPr="00F632A6">
        <w:rPr>
          <w:rFonts w:ascii="Times New Roman" w:hAnsi="Times New Roman" w:cs="Times New Roman"/>
          <w:sz w:val="28"/>
        </w:rPr>
        <w:t xml:space="preserve"> отличи</w:t>
      </w:r>
      <w:r w:rsidR="006E59CA" w:rsidRPr="00F632A6">
        <w:rPr>
          <w:rFonts w:ascii="Times New Roman" w:hAnsi="Times New Roman" w:cs="Times New Roman"/>
          <w:sz w:val="28"/>
        </w:rPr>
        <w:t>я</w:t>
      </w:r>
      <w:r w:rsidR="00F204AF" w:rsidRPr="00F632A6">
        <w:rPr>
          <w:rFonts w:ascii="Times New Roman" w:hAnsi="Times New Roman" w:cs="Times New Roman"/>
          <w:sz w:val="28"/>
        </w:rPr>
        <w:t>м</w:t>
      </w:r>
      <w:r w:rsidR="006E59CA" w:rsidRPr="00F632A6">
        <w:rPr>
          <w:rFonts w:ascii="Times New Roman" w:hAnsi="Times New Roman" w:cs="Times New Roman"/>
          <w:sz w:val="28"/>
        </w:rPr>
        <w:t>и</w:t>
      </w:r>
      <w:r w:rsidRPr="00F632A6">
        <w:rPr>
          <w:rFonts w:ascii="Times New Roman" w:hAnsi="Times New Roman" w:cs="Times New Roman"/>
          <w:sz w:val="28"/>
        </w:rPr>
        <w:t xml:space="preserve"> новой модели клинико-статистических групп </w:t>
      </w:r>
      <w:r w:rsidR="00DF58AD" w:rsidRPr="00F632A6">
        <w:rPr>
          <w:rFonts w:ascii="Times New Roman" w:hAnsi="Times New Roman" w:cs="Times New Roman"/>
          <w:sz w:val="28"/>
        </w:rPr>
        <w:t>(далее – КСГ) от модели КСГ 2019</w:t>
      </w:r>
      <w:r w:rsidRPr="00F632A6">
        <w:rPr>
          <w:rFonts w:ascii="Times New Roman" w:hAnsi="Times New Roman" w:cs="Times New Roman"/>
          <w:sz w:val="28"/>
        </w:rPr>
        <w:t xml:space="preserve"> года явля</w:t>
      </w:r>
      <w:r w:rsidR="00521967" w:rsidRPr="00F632A6">
        <w:rPr>
          <w:rFonts w:ascii="Times New Roman" w:hAnsi="Times New Roman" w:cs="Times New Roman"/>
          <w:sz w:val="28"/>
        </w:rPr>
        <w:t>ю</w:t>
      </w:r>
      <w:r w:rsidRPr="00F632A6">
        <w:rPr>
          <w:rFonts w:ascii="Times New Roman" w:hAnsi="Times New Roman" w:cs="Times New Roman"/>
          <w:sz w:val="28"/>
        </w:rPr>
        <w:t>тся</w:t>
      </w:r>
      <w:r w:rsidR="006E59CA" w:rsidRPr="00F632A6">
        <w:rPr>
          <w:rFonts w:ascii="Times New Roman" w:hAnsi="Times New Roman" w:cs="Times New Roman"/>
          <w:sz w:val="28"/>
        </w:rPr>
        <w:t>:</w:t>
      </w:r>
    </w:p>
    <w:p w:rsidR="00F204AF" w:rsidRPr="00F632A6" w:rsidRDefault="006E59CA" w:rsidP="00952D55">
      <w:pPr>
        <w:pStyle w:val="ConsPlusNormal"/>
        <w:ind w:firstLine="540"/>
        <w:jc w:val="both"/>
        <w:rPr>
          <w:rFonts w:ascii="Times New Roman" w:hAnsi="Times New Roman" w:cs="Times New Roman"/>
          <w:sz w:val="28"/>
        </w:rPr>
      </w:pPr>
      <w:r w:rsidRPr="00F632A6">
        <w:rPr>
          <w:rFonts w:ascii="Times New Roman" w:hAnsi="Times New Roman" w:cs="Times New Roman"/>
          <w:sz w:val="28"/>
        </w:rPr>
        <w:t xml:space="preserve">1) </w:t>
      </w:r>
      <w:r w:rsidR="00F204AF" w:rsidRPr="00F632A6">
        <w:rPr>
          <w:rFonts w:ascii="Times New Roman" w:hAnsi="Times New Roman" w:cs="Times New Roman"/>
          <w:sz w:val="28"/>
        </w:rPr>
        <w:t xml:space="preserve">увеличение количества КСГ в условиях круглосуточного стационара с </w:t>
      </w:r>
      <w:r w:rsidR="00C14A7B" w:rsidRPr="00F632A6">
        <w:rPr>
          <w:rFonts w:ascii="Times New Roman" w:hAnsi="Times New Roman" w:cs="Times New Roman"/>
          <w:sz w:val="28"/>
        </w:rPr>
        <w:t>359</w:t>
      </w:r>
      <w:r w:rsidR="00F204AF" w:rsidRPr="00F632A6">
        <w:rPr>
          <w:rFonts w:ascii="Times New Roman" w:hAnsi="Times New Roman" w:cs="Times New Roman"/>
          <w:sz w:val="28"/>
        </w:rPr>
        <w:t xml:space="preserve"> до </w:t>
      </w:r>
      <w:r w:rsidR="00C14A7B" w:rsidRPr="00F632A6">
        <w:rPr>
          <w:rFonts w:ascii="Times New Roman" w:hAnsi="Times New Roman" w:cs="Times New Roman"/>
          <w:sz w:val="28"/>
        </w:rPr>
        <w:t>36</w:t>
      </w:r>
      <w:r w:rsidR="0033167D" w:rsidRPr="00F632A6">
        <w:rPr>
          <w:rFonts w:ascii="Times New Roman" w:hAnsi="Times New Roman" w:cs="Times New Roman"/>
          <w:sz w:val="28"/>
        </w:rPr>
        <w:t>4</w:t>
      </w:r>
      <w:r w:rsidR="00F204AF" w:rsidRPr="00F632A6">
        <w:rPr>
          <w:rFonts w:ascii="Times New Roman" w:hAnsi="Times New Roman" w:cs="Times New Roman"/>
          <w:sz w:val="28"/>
        </w:rPr>
        <w:t xml:space="preserve"> групп, в условиях дневного стационара – с </w:t>
      </w:r>
      <w:r w:rsidR="00C14A7B" w:rsidRPr="00F632A6">
        <w:rPr>
          <w:rFonts w:ascii="Times New Roman" w:hAnsi="Times New Roman" w:cs="Times New Roman"/>
          <w:sz w:val="28"/>
        </w:rPr>
        <w:t>150</w:t>
      </w:r>
      <w:r w:rsidR="00F204AF" w:rsidRPr="00F632A6">
        <w:rPr>
          <w:rFonts w:ascii="Times New Roman" w:hAnsi="Times New Roman" w:cs="Times New Roman"/>
          <w:sz w:val="28"/>
        </w:rPr>
        <w:t xml:space="preserve"> до </w:t>
      </w:r>
      <w:r w:rsidR="00C14A7B" w:rsidRPr="00F632A6">
        <w:rPr>
          <w:rFonts w:ascii="Times New Roman" w:hAnsi="Times New Roman" w:cs="Times New Roman"/>
          <w:sz w:val="28"/>
        </w:rPr>
        <w:t>15</w:t>
      </w:r>
      <w:r w:rsidR="00D05CAD" w:rsidRPr="00F632A6">
        <w:rPr>
          <w:rFonts w:ascii="Times New Roman" w:hAnsi="Times New Roman" w:cs="Times New Roman"/>
          <w:sz w:val="28"/>
        </w:rPr>
        <w:t>3</w:t>
      </w:r>
      <w:r w:rsidR="00F204AF" w:rsidRPr="00F632A6">
        <w:rPr>
          <w:rFonts w:ascii="Times New Roman" w:hAnsi="Times New Roman" w:cs="Times New Roman"/>
          <w:sz w:val="28"/>
        </w:rPr>
        <w:t xml:space="preserve"> групп,</w:t>
      </w:r>
      <w:r w:rsidRPr="00F632A6">
        <w:rPr>
          <w:rFonts w:ascii="Times New Roman" w:hAnsi="Times New Roman" w:cs="Times New Roman"/>
          <w:sz w:val="28"/>
        </w:rPr>
        <w:t xml:space="preserve"> </w:t>
      </w:r>
      <w:r w:rsidR="00F204AF" w:rsidRPr="00F632A6">
        <w:rPr>
          <w:rFonts w:ascii="Times New Roman" w:hAnsi="Times New Roman" w:cs="Times New Roman"/>
          <w:sz w:val="28"/>
        </w:rPr>
        <w:t>в том числе за счет:</w:t>
      </w:r>
    </w:p>
    <w:p w:rsidR="00F204AF" w:rsidRPr="00F632A6" w:rsidRDefault="00F204AF" w:rsidP="00952D55">
      <w:pPr>
        <w:pStyle w:val="ConsPlusNormal"/>
        <w:ind w:firstLine="540"/>
        <w:jc w:val="both"/>
        <w:rPr>
          <w:rFonts w:ascii="Times New Roman" w:hAnsi="Times New Roman" w:cs="Times New Roman"/>
          <w:sz w:val="28"/>
        </w:rPr>
      </w:pPr>
      <w:r w:rsidRPr="00F632A6">
        <w:rPr>
          <w:rFonts w:ascii="Times New Roman" w:hAnsi="Times New Roman" w:cs="Times New Roman"/>
          <w:sz w:val="28"/>
        </w:rPr>
        <w:t>- расширения количества КСГ для случаев лекарственной терапии взрослых пациентов при злокачественных новообразованиях (кроме лимфоидной и кроветворной тканей) в</w:t>
      </w:r>
      <w:r w:rsidR="00C14A7B" w:rsidRPr="00F632A6">
        <w:rPr>
          <w:rFonts w:ascii="Times New Roman" w:hAnsi="Times New Roman" w:cs="Times New Roman"/>
          <w:sz w:val="28"/>
        </w:rPr>
        <w:t xml:space="preserve"> стационарных условиях и в</w:t>
      </w:r>
      <w:r w:rsidRPr="00F632A6">
        <w:rPr>
          <w:rFonts w:ascii="Times New Roman" w:hAnsi="Times New Roman" w:cs="Times New Roman"/>
          <w:sz w:val="28"/>
        </w:rPr>
        <w:t xml:space="preserve"> условиях дневного стационара с </w:t>
      </w:r>
      <w:r w:rsidR="00C14A7B" w:rsidRPr="00F632A6">
        <w:rPr>
          <w:rFonts w:ascii="Times New Roman" w:hAnsi="Times New Roman" w:cs="Times New Roman"/>
          <w:sz w:val="28"/>
        </w:rPr>
        <w:t>10</w:t>
      </w:r>
      <w:r w:rsidRPr="00F632A6">
        <w:rPr>
          <w:rFonts w:ascii="Times New Roman" w:hAnsi="Times New Roman" w:cs="Times New Roman"/>
          <w:sz w:val="28"/>
        </w:rPr>
        <w:t xml:space="preserve"> до </w:t>
      </w:r>
      <w:r w:rsidR="00C14A7B" w:rsidRPr="00F632A6">
        <w:rPr>
          <w:rFonts w:ascii="Times New Roman" w:hAnsi="Times New Roman" w:cs="Times New Roman"/>
          <w:sz w:val="28"/>
        </w:rPr>
        <w:t>1</w:t>
      </w:r>
      <w:r w:rsidR="00937A61" w:rsidRPr="00F632A6">
        <w:rPr>
          <w:rFonts w:ascii="Times New Roman" w:hAnsi="Times New Roman" w:cs="Times New Roman"/>
          <w:sz w:val="28"/>
        </w:rPr>
        <w:t>3</w:t>
      </w:r>
      <w:r w:rsidRPr="00F632A6">
        <w:rPr>
          <w:rFonts w:ascii="Times New Roman" w:hAnsi="Times New Roman" w:cs="Times New Roman"/>
          <w:sz w:val="28"/>
        </w:rPr>
        <w:t xml:space="preserve"> групп;</w:t>
      </w:r>
    </w:p>
    <w:p w:rsidR="00C14A7B" w:rsidRPr="00F632A6" w:rsidRDefault="00C14A7B" w:rsidP="00952D55">
      <w:pPr>
        <w:pStyle w:val="ConsPlusNormal"/>
        <w:ind w:firstLine="540"/>
        <w:jc w:val="both"/>
        <w:rPr>
          <w:rFonts w:ascii="Times New Roman" w:hAnsi="Times New Roman" w:cs="Times New Roman"/>
          <w:sz w:val="28"/>
        </w:rPr>
      </w:pPr>
      <w:r w:rsidRPr="00F632A6">
        <w:rPr>
          <w:rFonts w:ascii="Times New Roman" w:hAnsi="Times New Roman" w:cs="Times New Roman"/>
          <w:sz w:val="28"/>
        </w:rPr>
        <w:t>- расширения количества КСГ для случаев лечения эпилепсии в стационарных условиях;</w:t>
      </w:r>
    </w:p>
    <w:p w:rsidR="00C14A7B" w:rsidRPr="00F632A6" w:rsidRDefault="00C14A7B" w:rsidP="00952D55">
      <w:pPr>
        <w:pStyle w:val="ConsPlusNormal"/>
        <w:ind w:firstLine="540"/>
        <w:jc w:val="both"/>
        <w:rPr>
          <w:rFonts w:ascii="Times New Roman" w:hAnsi="Times New Roman" w:cs="Times New Roman"/>
          <w:sz w:val="28"/>
        </w:rPr>
      </w:pPr>
      <w:r w:rsidRPr="00F632A6">
        <w:rPr>
          <w:rFonts w:ascii="Times New Roman" w:hAnsi="Times New Roman" w:cs="Times New Roman"/>
          <w:sz w:val="28"/>
        </w:rPr>
        <w:t xml:space="preserve">- выделения КСГ </w:t>
      </w:r>
      <w:r w:rsidR="00EF7CE7" w:rsidRPr="00F632A6">
        <w:rPr>
          <w:rFonts w:ascii="Times New Roman" w:hAnsi="Times New Roman" w:cs="Times New Roman"/>
          <w:sz w:val="28"/>
        </w:rPr>
        <w:t>в условиях дневного стационара для случаев госпитализации в диагностических целях с проведением биопсии и последующим проведением молекулярно-генетического и/или иммуногистохимического исследования;</w:t>
      </w:r>
    </w:p>
    <w:p w:rsidR="00C14A7B" w:rsidRPr="00F632A6" w:rsidRDefault="00C14A7B" w:rsidP="00952D55">
      <w:pPr>
        <w:pStyle w:val="ConsPlusNormal"/>
        <w:ind w:firstLine="540"/>
        <w:jc w:val="both"/>
        <w:rPr>
          <w:rFonts w:ascii="Times New Roman" w:hAnsi="Times New Roman" w:cs="Times New Roman"/>
          <w:sz w:val="28"/>
        </w:rPr>
      </w:pPr>
      <w:r w:rsidRPr="00F632A6">
        <w:rPr>
          <w:rFonts w:ascii="Times New Roman" w:hAnsi="Times New Roman" w:cs="Times New Roman"/>
          <w:sz w:val="28"/>
        </w:rPr>
        <w:t>2) пересмотр содержания КСГ для случаев лучевой терапии;</w:t>
      </w:r>
    </w:p>
    <w:p w:rsidR="00834072" w:rsidRPr="00F632A6" w:rsidRDefault="00C14A7B" w:rsidP="00952D55">
      <w:pPr>
        <w:pStyle w:val="ConsPlusNormal"/>
        <w:ind w:firstLine="540"/>
        <w:jc w:val="both"/>
        <w:rPr>
          <w:rFonts w:ascii="Times New Roman" w:hAnsi="Times New Roman" w:cs="Times New Roman"/>
          <w:sz w:val="28"/>
        </w:rPr>
      </w:pPr>
      <w:r w:rsidRPr="00F632A6">
        <w:rPr>
          <w:rFonts w:ascii="Times New Roman" w:hAnsi="Times New Roman" w:cs="Times New Roman"/>
          <w:sz w:val="28"/>
        </w:rPr>
        <w:t xml:space="preserve">3) </w:t>
      </w:r>
      <w:r w:rsidR="00834072" w:rsidRPr="00F632A6">
        <w:rPr>
          <w:rFonts w:ascii="Times New Roman" w:hAnsi="Times New Roman" w:cs="Times New Roman"/>
          <w:sz w:val="28"/>
        </w:rPr>
        <w:t>увеличение</w:t>
      </w:r>
      <w:r w:rsidRPr="00F632A6">
        <w:rPr>
          <w:rFonts w:ascii="Times New Roman" w:hAnsi="Times New Roman" w:cs="Times New Roman"/>
          <w:sz w:val="28"/>
        </w:rPr>
        <w:t xml:space="preserve"> коэффициентов относительн</w:t>
      </w:r>
      <w:r w:rsidR="00834072" w:rsidRPr="00F632A6">
        <w:rPr>
          <w:rFonts w:ascii="Times New Roman" w:hAnsi="Times New Roman" w:cs="Times New Roman"/>
          <w:sz w:val="28"/>
        </w:rPr>
        <w:t>ой затратоемкости КСГ для случаев хирургического лечения по профилю «Онкология» с учетом анестезиологического пособия;</w:t>
      </w:r>
    </w:p>
    <w:p w:rsidR="00EF7CE7" w:rsidRDefault="00834072" w:rsidP="00952D55">
      <w:pPr>
        <w:pStyle w:val="ConsPlusNormal"/>
        <w:ind w:firstLine="540"/>
        <w:jc w:val="both"/>
        <w:rPr>
          <w:rFonts w:ascii="Times New Roman" w:hAnsi="Times New Roman" w:cs="Times New Roman"/>
          <w:bCs/>
          <w:sz w:val="28"/>
        </w:rPr>
      </w:pPr>
      <w:r w:rsidRPr="00F632A6">
        <w:rPr>
          <w:rFonts w:ascii="Times New Roman" w:hAnsi="Times New Roman" w:cs="Times New Roman"/>
          <w:bCs/>
          <w:sz w:val="28"/>
        </w:rPr>
        <w:t xml:space="preserve">4) </w:t>
      </w:r>
      <w:r w:rsidR="00DF2CD1" w:rsidRPr="00F632A6">
        <w:rPr>
          <w:rFonts w:ascii="Times New Roman" w:hAnsi="Times New Roman" w:cs="Times New Roman"/>
          <w:bCs/>
          <w:sz w:val="28"/>
        </w:rPr>
        <w:t>п</w:t>
      </w:r>
      <w:r w:rsidR="00F1459A" w:rsidRPr="00F632A6">
        <w:rPr>
          <w:rFonts w:ascii="Times New Roman" w:hAnsi="Times New Roman" w:cs="Times New Roman"/>
          <w:bCs/>
          <w:sz w:val="28"/>
        </w:rPr>
        <w:t>ересмотр коэффициентов относительной затр</w:t>
      </w:r>
      <w:r w:rsidR="00DF2CD1" w:rsidRPr="00F632A6">
        <w:rPr>
          <w:rFonts w:ascii="Times New Roman" w:hAnsi="Times New Roman" w:cs="Times New Roman"/>
          <w:bCs/>
          <w:sz w:val="28"/>
        </w:rPr>
        <w:t>а</w:t>
      </w:r>
      <w:r w:rsidR="00F1459A" w:rsidRPr="00F632A6">
        <w:rPr>
          <w:rFonts w:ascii="Times New Roman" w:hAnsi="Times New Roman" w:cs="Times New Roman"/>
          <w:bCs/>
          <w:sz w:val="28"/>
        </w:rPr>
        <w:t xml:space="preserve">тоемкости КСГ </w:t>
      </w:r>
      <w:r w:rsidR="00843340" w:rsidRPr="00F632A6">
        <w:rPr>
          <w:rFonts w:ascii="Times New Roman" w:hAnsi="Times New Roman" w:cs="Times New Roman"/>
          <w:bCs/>
          <w:sz w:val="28"/>
        </w:rPr>
        <w:t xml:space="preserve">по профилю «Онкология» </w:t>
      </w:r>
      <w:r w:rsidR="00F1459A" w:rsidRPr="00F632A6">
        <w:rPr>
          <w:rFonts w:ascii="Times New Roman" w:hAnsi="Times New Roman" w:cs="Times New Roman"/>
          <w:bCs/>
          <w:sz w:val="28"/>
        </w:rPr>
        <w:t xml:space="preserve">с учетом средних нормативов </w:t>
      </w:r>
      <w:r w:rsidR="00DF2CD1" w:rsidRPr="00F632A6">
        <w:rPr>
          <w:rFonts w:ascii="Times New Roman" w:hAnsi="Times New Roman" w:cs="Times New Roman"/>
          <w:bCs/>
          <w:sz w:val="28"/>
        </w:rPr>
        <w:t xml:space="preserve">объема медицинской помощи и </w:t>
      </w:r>
      <w:r w:rsidR="00F1459A" w:rsidRPr="00F632A6">
        <w:rPr>
          <w:rFonts w:ascii="Times New Roman" w:hAnsi="Times New Roman" w:cs="Times New Roman"/>
          <w:bCs/>
          <w:sz w:val="28"/>
        </w:rPr>
        <w:t>финансовых затрат на единицу объема медицинской помощи, установленных Программой государственных гарантий бесплатного оказания гражданам медицинской помощи</w:t>
      </w:r>
      <w:r w:rsidR="00843340" w:rsidRPr="00F632A6">
        <w:rPr>
          <w:rFonts w:ascii="Times New Roman" w:hAnsi="Times New Roman" w:cs="Times New Roman"/>
          <w:bCs/>
          <w:sz w:val="28"/>
        </w:rPr>
        <w:t>.</w:t>
      </w:r>
    </w:p>
    <w:p w:rsidR="00DF2CD1" w:rsidRPr="007100BE" w:rsidRDefault="00DF2CD1" w:rsidP="00952D55">
      <w:pPr>
        <w:pStyle w:val="ConsPlusNormal"/>
        <w:ind w:firstLine="540"/>
        <w:jc w:val="both"/>
        <w:rPr>
          <w:rFonts w:ascii="Times New Roman" w:hAnsi="Times New Roman" w:cs="Times New Roman"/>
          <w:b/>
          <w:sz w:val="28"/>
        </w:rPr>
      </w:pPr>
    </w:p>
    <w:p w:rsidR="00F479CC" w:rsidRPr="007100BE" w:rsidRDefault="00A84692" w:rsidP="00952D55">
      <w:pPr>
        <w:pStyle w:val="ConsPlusNormal"/>
        <w:ind w:firstLine="540"/>
        <w:jc w:val="both"/>
        <w:outlineLvl w:val="2"/>
        <w:rPr>
          <w:rFonts w:ascii="Times New Roman" w:hAnsi="Times New Roman" w:cs="Times New Roman"/>
          <w:b/>
          <w:sz w:val="28"/>
        </w:rPr>
      </w:pPr>
      <w:r w:rsidRPr="007100BE">
        <w:rPr>
          <w:rFonts w:ascii="Times New Roman" w:hAnsi="Times New Roman" w:cs="Times New Roman"/>
          <w:b/>
          <w:sz w:val="28"/>
        </w:rPr>
        <w:t>1.</w:t>
      </w:r>
      <w:r w:rsidR="00F479CC" w:rsidRPr="007100BE">
        <w:rPr>
          <w:rFonts w:ascii="Times New Roman" w:hAnsi="Times New Roman" w:cs="Times New Roman"/>
          <w:b/>
          <w:sz w:val="28"/>
        </w:rPr>
        <w:t xml:space="preserve"> Основные понятия и термины</w:t>
      </w:r>
    </w:p>
    <w:p w:rsidR="00F479CC" w:rsidRPr="007100BE" w:rsidRDefault="00F479CC" w:rsidP="00952D55">
      <w:pPr>
        <w:pStyle w:val="ConsPlusNormal"/>
        <w:jc w:val="both"/>
        <w:rPr>
          <w:rFonts w:ascii="Times New Roman" w:hAnsi="Times New Roman" w:cs="Times New Roman"/>
          <w:sz w:val="28"/>
        </w:rPr>
      </w:pPr>
    </w:p>
    <w:p w:rsidR="00F479CC" w:rsidRPr="007100BE" w:rsidRDefault="00960B1D"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В целях </w:t>
      </w:r>
      <w:r w:rsidR="00F479CC" w:rsidRPr="007100BE">
        <w:rPr>
          <w:rFonts w:ascii="Times New Roman" w:hAnsi="Times New Roman" w:cs="Times New Roman"/>
          <w:sz w:val="28"/>
        </w:rPr>
        <w:t>реализации настоящих рекомендаций устанавливаются следу</w:t>
      </w:r>
      <w:r w:rsidRPr="007100BE">
        <w:rPr>
          <w:rFonts w:ascii="Times New Roman" w:hAnsi="Times New Roman" w:cs="Times New Roman"/>
          <w:sz w:val="28"/>
        </w:rPr>
        <w:t>ющие основные понятия и термины:</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b/>
          <w:sz w:val="28"/>
        </w:rPr>
        <w:t>Случай госпитализации</w:t>
      </w:r>
      <w:r w:rsidRPr="007100BE">
        <w:rPr>
          <w:rFonts w:ascii="Times New Roman" w:hAnsi="Times New Roman" w:cs="Times New Roman"/>
          <w:sz w:val="28"/>
        </w:rPr>
        <w:t xml:space="preserve"> </w:t>
      </w:r>
      <w:r w:rsidR="00960B1D" w:rsidRPr="007100BE">
        <w:rPr>
          <w:rFonts w:ascii="Times New Roman" w:hAnsi="Times New Roman" w:cs="Times New Roman"/>
          <w:sz w:val="28"/>
        </w:rPr>
        <w:t>–</w:t>
      </w:r>
      <w:r w:rsidRPr="007100BE">
        <w:rPr>
          <w:rFonts w:ascii="Times New Roman" w:hAnsi="Times New Roman" w:cs="Times New Roman"/>
          <w:sz w:val="28"/>
        </w:rPr>
        <w:t xml:space="preserve"> случай лечения в стационарных условиях и (или) условиях дневного стационара, в рамках которого осуществляется ведение одной медицинской карты стационарного больного, являющийся единицей объема медицинской помощи в рамках реализации территориальной программы обязательного медицинского страхования;</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b/>
          <w:sz w:val="28"/>
        </w:rPr>
        <w:t>Клинико-статистическая группа заболеваний (КСГ)</w:t>
      </w:r>
      <w:r w:rsidRPr="007100BE">
        <w:rPr>
          <w:rFonts w:ascii="Times New Roman" w:hAnsi="Times New Roman" w:cs="Times New Roman"/>
          <w:sz w:val="28"/>
        </w:rPr>
        <w:t xml:space="preserve"> </w:t>
      </w:r>
      <w:r w:rsidR="00960B1D" w:rsidRPr="007100BE">
        <w:rPr>
          <w:rFonts w:ascii="Times New Roman" w:hAnsi="Times New Roman" w:cs="Times New Roman"/>
          <w:sz w:val="28"/>
        </w:rPr>
        <w:t>–</w:t>
      </w:r>
      <w:r w:rsidRPr="007100BE">
        <w:rPr>
          <w:rFonts w:ascii="Times New Roman" w:hAnsi="Times New Roman" w:cs="Times New Roman"/>
          <w:sz w:val="28"/>
        </w:rPr>
        <w:t xml:space="preserve">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w:t>
      </w:r>
      <w:r w:rsidRPr="007100BE">
        <w:rPr>
          <w:rFonts w:ascii="Times New Roman" w:hAnsi="Times New Roman" w:cs="Times New Roman"/>
          <w:sz w:val="28"/>
        </w:rPr>
        <w:lastRenderedPageBreak/>
        <w:t>ресурсов);</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b/>
          <w:sz w:val="28"/>
        </w:rPr>
        <w:t>Клинико-профильная группа (КПГ)</w:t>
      </w:r>
      <w:r w:rsidRPr="007100BE">
        <w:rPr>
          <w:rFonts w:ascii="Times New Roman" w:hAnsi="Times New Roman" w:cs="Times New Roman"/>
          <w:sz w:val="28"/>
        </w:rPr>
        <w:t xml:space="preserve"> </w:t>
      </w:r>
      <w:r w:rsidR="00960B1D" w:rsidRPr="007100BE">
        <w:rPr>
          <w:rFonts w:ascii="Times New Roman" w:hAnsi="Times New Roman" w:cs="Times New Roman"/>
          <w:sz w:val="28"/>
        </w:rPr>
        <w:t>–</w:t>
      </w:r>
      <w:r w:rsidRPr="007100BE">
        <w:rPr>
          <w:rFonts w:ascii="Times New Roman" w:hAnsi="Times New Roman" w:cs="Times New Roman"/>
          <w:sz w:val="28"/>
        </w:rPr>
        <w:t xml:space="preserve"> группа КСГ и (или) отдельных заболеваний, объединенных одним профилем медицинской помощи;</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b/>
          <w:sz w:val="28"/>
        </w:rPr>
        <w:t>Оплата медицинской помощи по КСГ (КПГ)</w:t>
      </w:r>
      <w:r w:rsidRPr="007100BE">
        <w:rPr>
          <w:rFonts w:ascii="Times New Roman" w:hAnsi="Times New Roman" w:cs="Times New Roman"/>
          <w:sz w:val="28"/>
        </w:rPr>
        <w:t xml:space="preserve"> </w:t>
      </w:r>
      <w:r w:rsidR="00960B1D" w:rsidRPr="007100BE">
        <w:rPr>
          <w:rFonts w:ascii="Times New Roman" w:hAnsi="Times New Roman" w:cs="Times New Roman"/>
          <w:sz w:val="28"/>
        </w:rPr>
        <w:t>–</w:t>
      </w:r>
      <w:r w:rsidRPr="007100BE">
        <w:rPr>
          <w:rFonts w:ascii="Times New Roman" w:hAnsi="Times New Roman" w:cs="Times New Roman"/>
          <w:sz w:val="28"/>
        </w:rPr>
        <w:t xml:space="preserve"> оплата медицинской помощи по тарифу, рассчитанному исходя из установленных: базовой ставки, коэффициента </w:t>
      </w:r>
      <w:r w:rsidR="0091018C">
        <w:rPr>
          <w:rFonts w:ascii="Times New Roman" w:hAnsi="Times New Roman" w:cs="Times New Roman"/>
          <w:sz w:val="28"/>
        </w:rPr>
        <w:t xml:space="preserve">относительной </w:t>
      </w:r>
      <w:r w:rsidRPr="007100BE">
        <w:rPr>
          <w:rFonts w:ascii="Times New Roman" w:hAnsi="Times New Roman" w:cs="Times New Roman"/>
          <w:sz w:val="28"/>
        </w:rPr>
        <w:t>затратоемкости и поправочных коэффициентов;</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b/>
          <w:sz w:val="28"/>
        </w:rPr>
        <w:t>Базовая ставка</w:t>
      </w:r>
      <w:r w:rsidRPr="007100BE">
        <w:rPr>
          <w:rFonts w:ascii="Times New Roman" w:hAnsi="Times New Roman" w:cs="Times New Roman"/>
          <w:sz w:val="28"/>
        </w:rPr>
        <w:t xml:space="preserve"> </w:t>
      </w:r>
      <w:r w:rsidR="00960B1D" w:rsidRPr="007100BE">
        <w:rPr>
          <w:rFonts w:ascii="Times New Roman" w:hAnsi="Times New Roman" w:cs="Times New Roman"/>
          <w:sz w:val="28"/>
        </w:rPr>
        <w:t>–</w:t>
      </w:r>
      <w:r w:rsidRPr="007100BE">
        <w:rPr>
          <w:rFonts w:ascii="Times New Roman" w:hAnsi="Times New Roman" w:cs="Times New Roman"/>
          <w:sz w:val="28"/>
        </w:rPr>
        <w:t xml:space="preserve"> средний объем финансового обеспечения медицинской помощи в расчете на одного пролеченного пациента, определенный исходя из нормативов объемов медицинской помощи и нормативов финансовых затрат на единицу объема медицинской помощи, установленных территориальной программой государственных гарантий, с учетом других параметров, предусмотренных настоящими рекомендациями (средняя стоимость законченного случая лечения);</w:t>
      </w:r>
    </w:p>
    <w:p w:rsidR="00E10609"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b/>
          <w:sz w:val="28"/>
        </w:rPr>
        <w:t>Коэффициент относительной затратоемкости</w:t>
      </w:r>
      <w:r w:rsidRPr="007100BE">
        <w:rPr>
          <w:rFonts w:ascii="Times New Roman" w:hAnsi="Times New Roman" w:cs="Times New Roman"/>
          <w:sz w:val="28"/>
        </w:rPr>
        <w:t xml:space="preserve"> </w:t>
      </w:r>
      <w:r w:rsidR="00960B1D" w:rsidRPr="007100BE">
        <w:rPr>
          <w:rFonts w:ascii="Times New Roman" w:hAnsi="Times New Roman" w:cs="Times New Roman"/>
          <w:sz w:val="28"/>
        </w:rPr>
        <w:t>–</w:t>
      </w:r>
      <w:r w:rsidRPr="007100BE">
        <w:rPr>
          <w:rFonts w:ascii="Times New Roman" w:hAnsi="Times New Roman" w:cs="Times New Roman"/>
          <w:sz w:val="28"/>
        </w:rPr>
        <w:t xml:space="preserve"> устанавливаемый настоящими рекомендациями коэффициент</w:t>
      </w:r>
      <w:r w:rsidR="00722CE2" w:rsidRPr="007100BE">
        <w:rPr>
          <w:rFonts w:ascii="Times New Roman" w:hAnsi="Times New Roman" w:cs="Times New Roman"/>
          <w:sz w:val="28"/>
        </w:rPr>
        <w:t>,</w:t>
      </w:r>
      <w:r w:rsidRPr="007100BE">
        <w:rPr>
          <w:rFonts w:ascii="Times New Roman" w:hAnsi="Times New Roman" w:cs="Times New Roman"/>
          <w:sz w:val="28"/>
        </w:rPr>
        <w:t xml:space="preserve"> отражающий отношение</w:t>
      </w:r>
      <w:r w:rsidR="0063768A" w:rsidRPr="007100BE">
        <w:rPr>
          <w:rFonts w:ascii="Times New Roman" w:hAnsi="Times New Roman" w:cs="Times New Roman"/>
          <w:sz w:val="28"/>
        </w:rPr>
        <w:br/>
        <w:t xml:space="preserve">стоимости </w:t>
      </w:r>
      <w:r w:rsidR="00F31395" w:rsidRPr="007100BE">
        <w:rPr>
          <w:rFonts w:ascii="Times New Roman" w:hAnsi="Times New Roman" w:cs="Times New Roman"/>
          <w:sz w:val="28"/>
        </w:rPr>
        <w:t xml:space="preserve">конкретной </w:t>
      </w:r>
      <w:r w:rsidR="0063768A" w:rsidRPr="007100BE">
        <w:rPr>
          <w:rFonts w:ascii="Times New Roman" w:hAnsi="Times New Roman" w:cs="Times New Roman"/>
          <w:sz w:val="28"/>
        </w:rPr>
        <w:t xml:space="preserve">клинико-статистической группы заболеваний или клинико-профильной группы заболеваний к </w:t>
      </w:r>
      <w:r w:rsidR="00F31395" w:rsidRPr="007100BE">
        <w:rPr>
          <w:rFonts w:ascii="Times New Roman" w:hAnsi="Times New Roman" w:cs="Times New Roman"/>
          <w:sz w:val="28"/>
        </w:rPr>
        <w:t xml:space="preserve">среднему объему финансового обеспечения </w:t>
      </w:r>
      <w:r w:rsidR="00D6787D" w:rsidRPr="007100BE">
        <w:rPr>
          <w:rFonts w:ascii="Times New Roman" w:hAnsi="Times New Roman" w:cs="Times New Roman"/>
          <w:sz w:val="28"/>
        </w:rPr>
        <w:t>медицинской помощи в расчете на одного пролеченного пациента</w:t>
      </w:r>
      <w:r w:rsidR="0063768A" w:rsidRPr="007100BE">
        <w:rPr>
          <w:rFonts w:ascii="Times New Roman" w:hAnsi="Times New Roman" w:cs="Times New Roman"/>
          <w:sz w:val="28"/>
        </w:rPr>
        <w:t xml:space="preserve"> </w:t>
      </w:r>
      <w:r w:rsidR="00F31395" w:rsidRPr="007100BE">
        <w:rPr>
          <w:rFonts w:ascii="Times New Roman" w:hAnsi="Times New Roman" w:cs="Times New Roman"/>
          <w:sz w:val="28"/>
        </w:rPr>
        <w:t>(базовой ставке)</w:t>
      </w:r>
      <w:r w:rsidRPr="007100BE">
        <w:rPr>
          <w:rFonts w:ascii="Times New Roman" w:hAnsi="Times New Roman" w:cs="Times New Roman"/>
          <w:sz w:val="28"/>
        </w:rPr>
        <w:t>;</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b/>
          <w:sz w:val="28"/>
        </w:rPr>
        <w:t>Коэффициент дифференциации</w:t>
      </w:r>
      <w:r w:rsidRPr="007100BE">
        <w:rPr>
          <w:rFonts w:ascii="Times New Roman" w:hAnsi="Times New Roman" w:cs="Times New Roman"/>
          <w:sz w:val="28"/>
        </w:rPr>
        <w:t xml:space="preserve"> </w:t>
      </w:r>
      <w:r w:rsidR="00960B1D" w:rsidRPr="007100BE">
        <w:rPr>
          <w:rFonts w:ascii="Times New Roman" w:hAnsi="Times New Roman" w:cs="Times New Roman"/>
          <w:sz w:val="28"/>
        </w:rPr>
        <w:t>–</w:t>
      </w:r>
      <w:r w:rsidRPr="007100BE">
        <w:rPr>
          <w:rFonts w:ascii="Times New Roman" w:hAnsi="Times New Roman" w:cs="Times New Roman"/>
          <w:sz w:val="28"/>
        </w:rPr>
        <w:t xml:space="preserve"> устанавливаемый на федеральном уровне коэффициент, отражающий более высокий уровень заработной платы и </w:t>
      </w:r>
      <w:r w:rsidR="007813D9" w:rsidRPr="007100BE">
        <w:rPr>
          <w:rFonts w:ascii="Times New Roman" w:hAnsi="Times New Roman" w:cs="Times New Roman"/>
          <w:sz w:val="28"/>
        </w:rPr>
        <w:t xml:space="preserve">коэффициент ценовой дифференциации бюджетных услуг </w:t>
      </w:r>
      <w:r w:rsidRPr="007100BE">
        <w:rPr>
          <w:rFonts w:ascii="Times New Roman" w:hAnsi="Times New Roman" w:cs="Times New Roman"/>
          <w:sz w:val="28"/>
        </w:rPr>
        <w:t>для отдельных территорий, используемый в расчетах в случае, если для территории субъекта Российской Федерации установлено несколько коэффициентов дифференциации;</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b/>
          <w:sz w:val="28"/>
        </w:rPr>
        <w:t>Поправочные коэффициенты</w:t>
      </w:r>
      <w:r w:rsidRPr="007100BE">
        <w:rPr>
          <w:rFonts w:ascii="Times New Roman" w:hAnsi="Times New Roman" w:cs="Times New Roman"/>
          <w:sz w:val="28"/>
        </w:rPr>
        <w:t xml:space="preserve"> </w:t>
      </w:r>
      <w:r w:rsidR="00960B1D" w:rsidRPr="007100BE">
        <w:rPr>
          <w:rFonts w:ascii="Times New Roman" w:hAnsi="Times New Roman" w:cs="Times New Roman"/>
          <w:sz w:val="28"/>
        </w:rPr>
        <w:t>–</w:t>
      </w:r>
      <w:r w:rsidRPr="007100BE">
        <w:rPr>
          <w:rFonts w:ascii="Times New Roman" w:hAnsi="Times New Roman" w:cs="Times New Roman"/>
          <w:sz w:val="28"/>
        </w:rPr>
        <w:t xml:space="preserve"> устанавливаемые на территориальном уровне: управленческий коэффициент, коэффициент уровня (подуровня) оказания медицинской помощи, коэффициент сложности лечения пациентов;</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b/>
          <w:sz w:val="28"/>
        </w:rPr>
        <w:t>Управленческий коэффициент</w:t>
      </w:r>
      <w:r w:rsidRPr="007100BE">
        <w:rPr>
          <w:rFonts w:ascii="Times New Roman" w:hAnsi="Times New Roman" w:cs="Times New Roman"/>
          <w:sz w:val="28"/>
        </w:rPr>
        <w:t xml:space="preserve"> </w:t>
      </w:r>
      <w:r w:rsidR="00960B1D" w:rsidRPr="007100BE">
        <w:rPr>
          <w:rFonts w:ascii="Times New Roman" w:hAnsi="Times New Roman" w:cs="Times New Roman"/>
          <w:sz w:val="28"/>
        </w:rPr>
        <w:t>–</w:t>
      </w:r>
      <w:r w:rsidRPr="007100BE">
        <w:rPr>
          <w:rFonts w:ascii="Times New Roman" w:hAnsi="Times New Roman" w:cs="Times New Roman"/>
          <w:sz w:val="28"/>
        </w:rPr>
        <w:t xml:space="preserve"> устанавливаемый на территориальном уровне коэффициент, позволяющий корректировать тариф клинико-статистической группы с целью управления структурой госпитализаций и (или) учета региональных особенностей оказания медицинской помощи по конкретной клинико-статистической группе</w:t>
      </w:r>
      <w:r w:rsidR="0091018C">
        <w:rPr>
          <w:rFonts w:ascii="Times New Roman" w:hAnsi="Times New Roman" w:cs="Times New Roman"/>
          <w:sz w:val="28"/>
        </w:rPr>
        <w:t xml:space="preserve"> заболеваний</w:t>
      </w:r>
      <w:r w:rsidRPr="007100BE">
        <w:rPr>
          <w:rFonts w:ascii="Times New Roman" w:hAnsi="Times New Roman" w:cs="Times New Roman"/>
          <w:sz w:val="28"/>
        </w:rPr>
        <w:t>;</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b/>
          <w:sz w:val="28"/>
        </w:rPr>
        <w:t>Коэффициент уровня оказания медицинской помощи</w:t>
      </w:r>
      <w:r w:rsidRPr="007100BE">
        <w:rPr>
          <w:rFonts w:ascii="Times New Roman" w:hAnsi="Times New Roman" w:cs="Times New Roman"/>
          <w:sz w:val="28"/>
        </w:rPr>
        <w:t xml:space="preserve"> </w:t>
      </w:r>
      <w:r w:rsidR="00960B1D" w:rsidRPr="007100BE">
        <w:rPr>
          <w:rFonts w:ascii="Times New Roman" w:hAnsi="Times New Roman" w:cs="Times New Roman"/>
          <w:sz w:val="28"/>
        </w:rPr>
        <w:t>–</w:t>
      </w:r>
      <w:r w:rsidRPr="007100BE">
        <w:rPr>
          <w:rFonts w:ascii="Times New Roman" w:hAnsi="Times New Roman" w:cs="Times New Roman"/>
          <w:sz w:val="28"/>
        </w:rPr>
        <w:t xml:space="preserve"> устанавливаемый на территориальном уровне коэффициент, позволяющий учесть различия в размерах расходов в зависимости от уровня оказания медицинской помощи в стационарных условиях и в условиях дневного стационара;</w:t>
      </w:r>
    </w:p>
    <w:p w:rsidR="00F479CC" w:rsidRPr="007100BE" w:rsidRDefault="00F479CC" w:rsidP="00952D55">
      <w:pPr>
        <w:pStyle w:val="ConsPlusNormal"/>
        <w:ind w:firstLine="540"/>
        <w:jc w:val="both"/>
        <w:rPr>
          <w:rFonts w:ascii="Times New Roman" w:hAnsi="Times New Roman" w:cs="Times New Roman"/>
          <w:strike/>
          <w:sz w:val="28"/>
        </w:rPr>
      </w:pPr>
      <w:r w:rsidRPr="007100BE">
        <w:rPr>
          <w:rFonts w:ascii="Times New Roman" w:hAnsi="Times New Roman" w:cs="Times New Roman"/>
          <w:b/>
          <w:sz w:val="28"/>
        </w:rPr>
        <w:t>Коэффициент подуровня оказания медицинской помощи</w:t>
      </w:r>
      <w:r w:rsidRPr="007100BE">
        <w:rPr>
          <w:rFonts w:ascii="Times New Roman" w:hAnsi="Times New Roman" w:cs="Times New Roman"/>
          <w:sz w:val="28"/>
        </w:rPr>
        <w:t xml:space="preserve"> </w:t>
      </w:r>
      <w:r w:rsidR="00960B1D" w:rsidRPr="007100BE">
        <w:rPr>
          <w:rFonts w:ascii="Times New Roman" w:hAnsi="Times New Roman" w:cs="Times New Roman"/>
          <w:sz w:val="28"/>
        </w:rPr>
        <w:t>–</w:t>
      </w:r>
      <w:r w:rsidRPr="007100BE">
        <w:rPr>
          <w:rFonts w:ascii="Times New Roman" w:hAnsi="Times New Roman" w:cs="Times New Roman"/>
          <w:sz w:val="28"/>
        </w:rPr>
        <w:t xml:space="preserve"> устанавливаемый на территориальном уровне коэффициент, позволяющий учесть различия в размерах расходов медицинских организаций, относящихся к одному уровню оказания медицинской помощи, </w:t>
      </w:r>
      <w:r w:rsidRPr="007100BE">
        <w:rPr>
          <w:rFonts w:ascii="Times New Roman" w:hAnsi="Times New Roman" w:cs="Times New Roman"/>
          <w:sz w:val="28"/>
        </w:rPr>
        <w:lastRenderedPageBreak/>
        <w:t>обусловленный объективными причинами;</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b/>
          <w:sz w:val="28"/>
        </w:rPr>
        <w:t>Коэффициент сложности лечения пациентов</w:t>
      </w:r>
      <w:r w:rsidRPr="007100BE">
        <w:rPr>
          <w:rFonts w:ascii="Times New Roman" w:hAnsi="Times New Roman" w:cs="Times New Roman"/>
          <w:sz w:val="28"/>
        </w:rPr>
        <w:t xml:space="preserve"> </w:t>
      </w:r>
      <w:r w:rsidR="00960B1D" w:rsidRPr="007100BE">
        <w:rPr>
          <w:rFonts w:ascii="Times New Roman" w:hAnsi="Times New Roman" w:cs="Times New Roman"/>
          <w:sz w:val="28"/>
        </w:rPr>
        <w:t>–</w:t>
      </w:r>
      <w:r w:rsidRPr="007100BE">
        <w:rPr>
          <w:rFonts w:ascii="Times New Roman" w:hAnsi="Times New Roman" w:cs="Times New Roman"/>
          <w:sz w:val="28"/>
        </w:rPr>
        <w:t xml:space="preserve"> устанавливаемый на территориальном уровне коэффициент, устанавливаемый в отдельных случаях в связи со сложностью лечения пациента, и учитывающий более высокий уровень затрат на оказание медицинской помощи;</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b/>
          <w:sz w:val="28"/>
        </w:rPr>
        <w:t>Подгруппа в составе клинико-статистической группы заболеваний</w:t>
      </w:r>
      <w:r w:rsidRPr="007100BE">
        <w:rPr>
          <w:rFonts w:ascii="Times New Roman" w:hAnsi="Times New Roman" w:cs="Times New Roman"/>
          <w:sz w:val="28"/>
        </w:rPr>
        <w:t xml:space="preserve"> </w:t>
      </w:r>
      <w:r w:rsidR="00960B1D" w:rsidRPr="007100BE">
        <w:rPr>
          <w:rFonts w:ascii="Times New Roman" w:hAnsi="Times New Roman" w:cs="Times New Roman"/>
          <w:sz w:val="28"/>
        </w:rPr>
        <w:t>–</w:t>
      </w:r>
      <w:r w:rsidRPr="007100BE">
        <w:rPr>
          <w:rFonts w:ascii="Times New Roman" w:hAnsi="Times New Roman" w:cs="Times New Roman"/>
          <w:sz w:val="28"/>
        </w:rPr>
        <w:t xml:space="preserve"> группа заболеваний, выделенная в составе клинико-статистической группы заболеваний с учетом классификационных критериев, в том числе </w:t>
      </w:r>
      <w:r w:rsidR="00E3412B" w:rsidRPr="007100BE">
        <w:rPr>
          <w:rFonts w:ascii="Times New Roman" w:hAnsi="Times New Roman" w:cs="Times New Roman"/>
          <w:sz w:val="28"/>
        </w:rPr>
        <w:t xml:space="preserve">дополнительно </w:t>
      </w:r>
      <w:r w:rsidRPr="007100BE">
        <w:rPr>
          <w:rFonts w:ascii="Times New Roman" w:hAnsi="Times New Roman" w:cs="Times New Roman"/>
          <w:sz w:val="28"/>
        </w:rPr>
        <w:t>устанавливаемых в субъекте Российской Федерации, для которой установлен коэффициент относительной затратоемкости, отличный от коэффициента относительной затратоемкости по клинико-статистической группе, с учетом установленных правил выделения и применения подгрупп;</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b/>
          <w:sz w:val="28"/>
        </w:rPr>
        <w:t>Оплата медицинской помощи за услугу</w:t>
      </w:r>
      <w:r w:rsidRPr="007100BE">
        <w:rPr>
          <w:rFonts w:ascii="Times New Roman" w:hAnsi="Times New Roman" w:cs="Times New Roman"/>
          <w:sz w:val="28"/>
        </w:rPr>
        <w:t xml:space="preserve"> </w:t>
      </w:r>
      <w:r w:rsidR="00960B1D" w:rsidRPr="007100BE">
        <w:rPr>
          <w:rFonts w:ascii="Times New Roman" w:hAnsi="Times New Roman" w:cs="Times New Roman"/>
          <w:sz w:val="28"/>
        </w:rPr>
        <w:t>–</w:t>
      </w:r>
      <w:r w:rsidRPr="007100BE">
        <w:rPr>
          <w:rFonts w:ascii="Times New Roman" w:hAnsi="Times New Roman" w:cs="Times New Roman"/>
          <w:sz w:val="28"/>
        </w:rPr>
        <w:t xml:space="preserve"> составной компонент оплаты, применяемый дополнительно к оплате по КСГ в рамках одного случая госпитализации строго в соответствии с перечнем услуг, установленных настоящими рекомендациями.</w:t>
      </w:r>
    </w:p>
    <w:p w:rsidR="00F479CC" w:rsidRPr="007100BE" w:rsidRDefault="00F479CC" w:rsidP="00952D55">
      <w:pPr>
        <w:pStyle w:val="ConsPlusNormal"/>
        <w:jc w:val="both"/>
        <w:rPr>
          <w:rFonts w:ascii="Times New Roman" w:hAnsi="Times New Roman" w:cs="Times New Roman"/>
          <w:sz w:val="28"/>
        </w:rPr>
      </w:pPr>
    </w:p>
    <w:p w:rsidR="00F479CC" w:rsidRPr="007100BE" w:rsidRDefault="00F06539" w:rsidP="00952D55">
      <w:pPr>
        <w:pStyle w:val="ConsPlusNormal"/>
        <w:ind w:firstLine="540"/>
        <w:jc w:val="both"/>
        <w:outlineLvl w:val="2"/>
        <w:rPr>
          <w:rFonts w:ascii="Times New Roman" w:hAnsi="Times New Roman" w:cs="Times New Roman"/>
          <w:b/>
          <w:sz w:val="28"/>
        </w:rPr>
      </w:pPr>
      <w:r w:rsidRPr="007100BE">
        <w:rPr>
          <w:rFonts w:ascii="Times New Roman" w:hAnsi="Times New Roman" w:cs="Times New Roman"/>
          <w:b/>
          <w:sz w:val="28"/>
        </w:rPr>
        <w:t>2</w:t>
      </w:r>
      <w:r w:rsidR="00F479CC" w:rsidRPr="007100BE">
        <w:rPr>
          <w:rFonts w:ascii="Times New Roman" w:hAnsi="Times New Roman" w:cs="Times New Roman"/>
          <w:b/>
          <w:sz w:val="28"/>
        </w:rPr>
        <w:t>. Основные подходы к оп</w:t>
      </w:r>
      <w:r w:rsidR="00F3399F" w:rsidRPr="007100BE">
        <w:rPr>
          <w:rFonts w:ascii="Times New Roman" w:hAnsi="Times New Roman" w:cs="Times New Roman"/>
          <w:b/>
          <w:sz w:val="28"/>
        </w:rPr>
        <w:t>лате медицинской помощи по КСГ и</w:t>
      </w:r>
      <w:r w:rsidR="00F479CC" w:rsidRPr="007100BE">
        <w:rPr>
          <w:rFonts w:ascii="Times New Roman" w:hAnsi="Times New Roman" w:cs="Times New Roman"/>
          <w:b/>
          <w:sz w:val="28"/>
        </w:rPr>
        <w:t xml:space="preserve"> КПГ</w:t>
      </w:r>
    </w:p>
    <w:p w:rsidR="00F479CC" w:rsidRPr="007100BE" w:rsidRDefault="00F479CC" w:rsidP="00952D55">
      <w:pPr>
        <w:pStyle w:val="ConsPlusNormal"/>
        <w:jc w:val="both"/>
        <w:rPr>
          <w:rFonts w:ascii="Times New Roman" w:hAnsi="Times New Roman" w:cs="Times New Roman"/>
          <w:sz w:val="28"/>
        </w:rPr>
      </w:pPr>
    </w:p>
    <w:p w:rsidR="00F479CC" w:rsidRPr="00220F10"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 и в условиях дневного стационара</w:t>
      </w:r>
      <w:r w:rsidR="00FB4FDD" w:rsidRPr="007100BE">
        <w:rPr>
          <w:rFonts w:ascii="Times New Roman" w:hAnsi="Times New Roman" w:cs="Times New Roman"/>
          <w:sz w:val="28"/>
        </w:rPr>
        <w:t>,</w:t>
      </w:r>
      <w:r w:rsidR="00D92A5A" w:rsidRPr="007100BE">
        <w:rPr>
          <w:rFonts w:ascii="Times New Roman" w:hAnsi="Times New Roman" w:cs="Times New Roman"/>
          <w:sz w:val="28"/>
        </w:rPr>
        <w:t xml:space="preserve"> </w:t>
      </w:r>
      <w:r w:rsidR="00221128" w:rsidRPr="007100BE">
        <w:rPr>
          <w:rFonts w:ascii="Times New Roman" w:hAnsi="Times New Roman" w:cs="Times New Roman"/>
          <w:sz w:val="28"/>
        </w:rPr>
        <w:t>в</w:t>
      </w:r>
      <w:r w:rsidR="00C301D0" w:rsidRPr="007100BE">
        <w:rPr>
          <w:rFonts w:ascii="Times New Roman" w:hAnsi="Times New Roman" w:cs="Times New Roman"/>
          <w:sz w:val="28"/>
        </w:rPr>
        <w:t xml:space="preserve"> соответствии с Программой государственных гарантий бесплатного оказания гражданам медицинской помощи (далее – </w:t>
      </w:r>
      <w:r w:rsidR="00C301D0" w:rsidRPr="00220F10">
        <w:rPr>
          <w:rFonts w:ascii="Times New Roman" w:hAnsi="Times New Roman" w:cs="Times New Roman"/>
          <w:sz w:val="28"/>
        </w:rPr>
        <w:t xml:space="preserve">Программа) применяются </w:t>
      </w:r>
      <w:r w:rsidRPr="00220F10">
        <w:rPr>
          <w:rFonts w:ascii="Times New Roman" w:hAnsi="Times New Roman" w:cs="Times New Roman"/>
          <w:sz w:val="28"/>
        </w:rPr>
        <w:t>следующие способы оплаты:</w:t>
      </w:r>
    </w:p>
    <w:p w:rsidR="00F479CC" w:rsidRPr="00220F10" w:rsidRDefault="00F479CC" w:rsidP="00952D55">
      <w:pPr>
        <w:pStyle w:val="ConsPlusNormal"/>
        <w:numPr>
          <w:ilvl w:val="0"/>
          <w:numId w:val="7"/>
        </w:numPr>
        <w:tabs>
          <w:tab w:val="left" w:pos="851"/>
        </w:tabs>
        <w:ind w:left="0" w:firstLine="567"/>
        <w:jc w:val="both"/>
        <w:rPr>
          <w:rFonts w:ascii="Times New Roman" w:hAnsi="Times New Roman" w:cs="Times New Roman"/>
          <w:sz w:val="28"/>
        </w:rPr>
      </w:pPr>
      <w:r w:rsidRPr="00220F10">
        <w:rPr>
          <w:rFonts w:ascii="Times New Roman" w:hAnsi="Times New Roman" w:cs="Times New Roman"/>
          <w:sz w:val="28"/>
        </w:rPr>
        <w:t xml:space="preserve">за законченный случай лечения заболевания, включенного в соответствующую группу заболеваний (в том числе </w:t>
      </w:r>
      <w:r w:rsidR="00F3399F" w:rsidRPr="00220F10">
        <w:rPr>
          <w:rFonts w:ascii="Times New Roman" w:hAnsi="Times New Roman" w:cs="Times New Roman"/>
          <w:sz w:val="28"/>
        </w:rPr>
        <w:t>КСГ</w:t>
      </w:r>
      <w:r w:rsidRPr="00220F10">
        <w:rPr>
          <w:rFonts w:ascii="Times New Roman" w:hAnsi="Times New Roman" w:cs="Times New Roman"/>
          <w:sz w:val="28"/>
        </w:rPr>
        <w:t>);</w:t>
      </w:r>
    </w:p>
    <w:p w:rsidR="00F479CC" w:rsidRPr="00220F10" w:rsidRDefault="00F479CC" w:rsidP="00952D55">
      <w:pPr>
        <w:pStyle w:val="ConsPlusNormal"/>
        <w:numPr>
          <w:ilvl w:val="0"/>
          <w:numId w:val="7"/>
        </w:numPr>
        <w:tabs>
          <w:tab w:val="left" w:pos="851"/>
        </w:tabs>
        <w:ind w:left="0" w:firstLine="567"/>
        <w:jc w:val="both"/>
        <w:rPr>
          <w:rFonts w:ascii="Times New Roman" w:hAnsi="Times New Roman" w:cs="Times New Roman"/>
          <w:sz w:val="28"/>
        </w:rPr>
      </w:pPr>
      <w:r w:rsidRPr="00220F10">
        <w:rPr>
          <w:rFonts w:ascii="Times New Roman" w:hAnsi="Times New Roman" w:cs="Times New Roman"/>
          <w:sz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Оплата за счет средств обязательного медицинского страхования медицинской помощи, оказанной в стационарных условиях и в условиях дневного стационара, по КСГ (КПГ) осуществляется во всех страховых случаях, за исключением:</w:t>
      </w:r>
    </w:p>
    <w:p w:rsidR="00F479CC" w:rsidRPr="00D752A6" w:rsidRDefault="00F479CC" w:rsidP="00952D55">
      <w:pPr>
        <w:pStyle w:val="ConsPlusNormal"/>
        <w:numPr>
          <w:ilvl w:val="0"/>
          <w:numId w:val="7"/>
        </w:numPr>
        <w:tabs>
          <w:tab w:val="left" w:pos="851"/>
        </w:tabs>
        <w:ind w:left="0" w:firstLine="567"/>
        <w:jc w:val="both"/>
        <w:rPr>
          <w:rFonts w:ascii="Times New Roman" w:hAnsi="Times New Roman" w:cs="Times New Roman"/>
          <w:sz w:val="28"/>
        </w:rPr>
      </w:pPr>
      <w:r w:rsidRPr="00D752A6">
        <w:rPr>
          <w:rFonts w:ascii="Times New Roman" w:hAnsi="Times New Roman" w:cs="Times New Roman"/>
          <w:sz w:val="28"/>
        </w:rPr>
        <w:t xml:space="preserve">заболеваний, при лечении которых применяются виды и методы медицинской помощи по перечню видов высокотехнологичной медицинской помощи, включенных в базовую программу обязательного медицинского страхования, на которые Программой установлены нормативы финансовых затрат на единицу </w:t>
      </w:r>
      <w:r w:rsidR="0091018C">
        <w:rPr>
          <w:rFonts w:ascii="Times New Roman" w:hAnsi="Times New Roman" w:cs="Times New Roman"/>
          <w:sz w:val="28"/>
        </w:rPr>
        <w:t xml:space="preserve">объема </w:t>
      </w:r>
      <w:r w:rsidRPr="00D752A6">
        <w:rPr>
          <w:rFonts w:ascii="Times New Roman" w:hAnsi="Times New Roman" w:cs="Times New Roman"/>
          <w:sz w:val="28"/>
        </w:rPr>
        <w:t>предоставления медицинской помощи;</w:t>
      </w:r>
    </w:p>
    <w:p w:rsidR="00221213" w:rsidRPr="00D752A6" w:rsidRDefault="00F479CC" w:rsidP="00952D55">
      <w:pPr>
        <w:pStyle w:val="ConsPlusNormal"/>
        <w:numPr>
          <w:ilvl w:val="0"/>
          <w:numId w:val="7"/>
        </w:numPr>
        <w:tabs>
          <w:tab w:val="left" w:pos="851"/>
        </w:tabs>
        <w:ind w:left="0" w:firstLine="567"/>
        <w:jc w:val="both"/>
        <w:rPr>
          <w:rFonts w:ascii="Times New Roman" w:hAnsi="Times New Roman" w:cs="Times New Roman"/>
          <w:sz w:val="28"/>
        </w:rPr>
      </w:pPr>
      <w:r w:rsidRPr="00D752A6">
        <w:rPr>
          <w:rFonts w:ascii="Times New Roman" w:hAnsi="Times New Roman" w:cs="Times New Roman"/>
          <w:sz w:val="28"/>
        </w:rPr>
        <w:t xml:space="preserve">заболеваний, при лечении которых применяются виды и методы медицинской помощи по перечню видов высокотехнологичной медицинской помощи, не включенных в базовую программу обязательного медицинского </w:t>
      </w:r>
      <w:r w:rsidRPr="00D752A6">
        <w:rPr>
          <w:rFonts w:ascii="Times New Roman" w:hAnsi="Times New Roman" w:cs="Times New Roman"/>
          <w:sz w:val="28"/>
        </w:rPr>
        <w:lastRenderedPageBreak/>
        <w:t>страхования, для которых Программой установлена средняя стоимость оказания медицинской помощи, в случае их финансирования в рамках территориальной программы обязательного медицинского страхования;</w:t>
      </w:r>
    </w:p>
    <w:p w:rsidR="00F479CC" w:rsidRPr="007100BE" w:rsidRDefault="00221213" w:rsidP="00952D55">
      <w:pPr>
        <w:pStyle w:val="ConsPlusNormal"/>
        <w:numPr>
          <w:ilvl w:val="0"/>
          <w:numId w:val="7"/>
        </w:numPr>
        <w:tabs>
          <w:tab w:val="left" w:pos="851"/>
        </w:tabs>
        <w:ind w:left="0" w:firstLine="567"/>
        <w:jc w:val="both"/>
        <w:rPr>
          <w:rFonts w:ascii="Times New Roman" w:hAnsi="Times New Roman" w:cs="Times New Roman"/>
          <w:sz w:val="28"/>
        </w:rPr>
      </w:pPr>
      <w:r w:rsidRPr="007100BE">
        <w:rPr>
          <w:rFonts w:ascii="Times New Roman" w:hAnsi="Times New Roman" w:cs="Times New Roman"/>
          <w:sz w:val="28"/>
        </w:rPr>
        <w:t>социально значимых заболеваний (заболевания, передаваемые половым путем, туберкулез, ВИЧ-инфекции и синдром приобретенного иммунодефицита, психические расстройства и расстройства поведения), в случае их финансирования в рамках территориальной программы обязательного медицинского страхования;</w:t>
      </w:r>
    </w:p>
    <w:p w:rsidR="00F479CC" w:rsidRPr="007100BE" w:rsidRDefault="00A157F6" w:rsidP="00952D55">
      <w:pPr>
        <w:pStyle w:val="ConsPlusNormal"/>
        <w:numPr>
          <w:ilvl w:val="0"/>
          <w:numId w:val="7"/>
        </w:numPr>
        <w:tabs>
          <w:tab w:val="left" w:pos="851"/>
        </w:tabs>
        <w:ind w:left="0" w:firstLine="567"/>
        <w:jc w:val="both"/>
        <w:rPr>
          <w:rFonts w:ascii="Times New Roman" w:hAnsi="Times New Roman" w:cs="Times New Roman"/>
          <w:sz w:val="28"/>
        </w:rPr>
      </w:pPr>
      <w:r w:rsidRPr="007100BE">
        <w:rPr>
          <w:rFonts w:ascii="Times New Roman" w:hAnsi="Times New Roman" w:cs="Times New Roman"/>
          <w:sz w:val="28"/>
        </w:rPr>
        <w:t xml:space="preserve">услуг </w:t>
      </w:r>
      <w:r w:rsidR="00F479CC" w:rsidRPr="007100BE">
        <w:rPr>
          <w:rFonts w:ascii="Times New Roman" w:hAnsi="Times New Roman" w:cs="Times New Roman"/>
          <w:sz w:val="28"/>
        </w:rPr>
        <w:t>диализа, включающих различные методы</w:t>
      </w:r>
      <w:r w:rsidR="007E5E0E" w:rsidRPr="007100BE">
        <w:rPr>
          <w:rFonts w:ascii="Times New Roman" w:hAnsi="Times New Roman" w:cs="Times New Roman"/>
          <w:sz w:val="28"/>
        </w:rPr>
        <w:t>.</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При планировании объема средств, предназначенных для финансового обеспечения медицинской помощи, оказываемой в стационарных условиях (в том числе в условиях дневного стационара) и оплачиваемой по КСГ (КПГ), из общего объема средств, рассчитанного исходя из нормативов территориальной программы государственных гарантий бесплатного оказания гражданам медицинской помощи, исключаются средства:</w:t>
      </w:r>
    </w:p>
    <w:p w:rsidR="00F12FDC" w:rsidRPr="00F632A6" w:rsidRDefault="00F12FDC" w:rsidP="00F12FDC">
      <w:pPr>
        <w:pStyle w:val="ConsPlusNormal"/>
        <w:numPr>
          <w:ilvl w:val="0"/>
          <w:numId w:val="7"/>
        </w:numPr>
        <w:tabs>
          <w:tab w:val="left" w:pos="851"/>
        </w:tabs>
        <w:ind w:left="0" w:firstLine="567"/>
        <w:jc w:val="both"/>
        <w:rPr>
          <w:rFonts w:ascii="Times New Roman" w:hAnsi="Times New Roman" w:cs="Times New Roman"/>
          <w:sz w:val="28"/>
        </w:rPr>
      </w:pPr>
      <w:r w:rsidRPr="00F632A6">
        <w:rPr>
          <w:rFonts w:ascii="Times New Roman" w:hAnsi="Times New Roman" w:cs="Times New Roman"/>
          <w:sz w:val="28"/>
        </w:rPr>
        <w:t>предназначенные для осуществления межтерриториальных расчетов;</w:t>
      </w:r>
    </w:p>
    <w:p w:rsidR="00F479CC" w:rsidRPr="007100BE" w:rsidRDefault="00F479CC" w:rsidP="00F12FDC">
      <w:pPr>
        <w:pStyle w:val="ConsPlusNormal"/>
        <w:numPr>
          <w:ilvl w:val="0"/>
          <w:numId w:val="7"/>
        </w:numPr>
        <w:tabs>
          <w:tab w:val="left" w:pos="851"/>
        </w:tabs>
        <w:ind w:left="0" w:firstLine="567"/>
        <w:jc w:val="both"/>
        <w:rPr>
          <w:rFonts w:ascii="Times New Roman" w:hAnsi="Times New Roman" w:cs="Times New Roman"/>
          <w:sz w:val="28"/>
        </w:rPr>
      </w:pPr>
      <w:r w:rsidRPr="007100BE">
        <w:rPr>
          <w:rFonts w:ascii="Times New Roman" w:hAnsi="Times New Roman" w:cs="Times New Roman"/>
          <w:sz w:val="28"/>
        </w:rPr>
        <w:t>предназначенные на оплату медицинской помощи вне системы КСГ или КПГ (в случаях, являющихся исключениями);</w:t>
      </w:r>
    </w:p>
    <w:p w:rsidR="00F479CC" w:rsidRPr="007100BE" w:rsidRDefault="00F479CC" w:rsidP="00F12FDC">
      <w:pPr>
        <w:pStyle w:val="ConsPlusNormal"/>
        <w:numPr>
          <w:ilvl w:val="0"/>
          <w:numId w:val="7"/>
        </w:numPr>
        <w:tabs>
          <w:tab w:val="left" w:pos="851"/>
        </w:tabs>
        <w:ind w:left="0" w:firstLine="567"/>
        <w:jc w:val="both"/>
        <w:rPr>
          <w:rFonts w:ascii="Times New Roman" w:hAnsi="Times New Roman" w:cs="Times New Roman"/>
          <w:sz w:val="28"/>
        </w:rPr>
      </w:pPr>
      <w:r w:rsidRPr="007100BE">
        <w:rPr>
          <w:rFonts w:ascii="Times New Roman" w:hAnsi="Times New Roman" w:cs="Times New Roman"/>
          <w:sz w:val="28"/>
        </w:rPr>
        <w:t>направляемые на формирование нормированного страхового запаса территориального фонда обязательного медицинского страхования в части превышения установленного объема средств, предназначенного на оплату медицинской помощи в связи с увеличением тарифов на оплату медицинской помощи, в результате превышения значения среднего поправочного коэффициента</w:t>
      </w:r>
      <w:r w:rsidR="00131DD0" w:rsidRPr="007100BE">
        <w:rPr>
          <w:rFonts w:ascii="Times New Roman" w:hAnsi="Times New Roman" w:cs="Times New Roman"/>
          <w:sz w:val="28"/>
        </w:rPr>
        <w:t xml:space="preserve"> (СПК)</w:t>
      </w:r>
      <w:r w:rsidRPr="007100BE">
        <w:rPr>
          <w:rFonts w:ascii="Times New Roman" w:hAnsi="Times New Roman" w:cs="Times New Roman"/>
          <w:sz w:val="28"/>
        </w:rPr>
        <w:t xml:space="preserve"> по сравнению с запланированным.</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Модель финансового обеспечения медицинской помощи, оказанной в стационарных условиях и в условиях дневного стационара, основана на объединении заболеваний в группы (КСГ или КПГ) и построена на единых принципах независимо от условий оказания медицинской помощи.</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Субъект Российской Федерации самостоятельно определяет способ оплаты специализированной медицинской помощи в стационарных условиях</w:t>
      </w:r>
      <w:r w:rsidR="00A84692" w:rsidRPr="007100BE">
        <w:rPr>
          <w:rFonts w:ascii="Times New Roman" w:hAnsi="Times New Roman" w:cs="Times New Roman"/>
          <w:sz w:val="28"/>
        </w:rPr>
        <w:t xml:space="preserve"> и условиях дневного стационара</w:t>
      </w:r>
      <w:r w:rsidRPr="007100BE">
        <w:rPr>
          <w:rFonts w:ascii="Times New Roman" w:hAnsi="Times New Roman" w:cs="Times New Roman"/>
          <w:sz w:val="28"/>
        </w:rPr>
        <w:t>:</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на основе КПГ, объединяющих заболевания;</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на основе КСГ, объединяющих заболевания.</w:t>
      </w:r>
    </w:p>
    <w:p w:rsidR="00843AA3"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При этом не исключается возможность сочетания использования этих способов оплаты при различных заболеваниях. </w:t>
      </w:r>
    </w:p>
    <w:p w:rsidR="00843AA3" w:rsidRPr="007100BE" w:rsidRDefault="00F479CC" w:rsidP="00952D55">
      <w:pPr>
        <w:pStyle w:val="ConsPlusNormal"/>
        <w:ind w:firstLine="540"/>
        <w:jc w:val="both"/>
        <w:rPr>
          <w:rFonts w:ascii="Times New Roman" w:hAnsi="Times New Roman" w:cs="Times New Roman"/>
          <w:strike/>
          <w:sz w:val="28"/>
        </w:rPr>
      </w:pPr>
      <w:r w:rsidRPr="007100BE">
        <w:rPr>
          <w:rFonts w:ascii="Times New Roman" w:hAnsi="Times New Roman" w:cs="Times New Roman"/>
          <w:sz w:val="28"/>
        </w:rPr>
        <w:t>Все КСГ распределены по про</w:t>
      </w:r>
      <w:r w:rsidR="00131DD0" w:rsidRPr="007100BE">
        <w:rPr>
          <w:rFonts w:ascii="Times New Roman" w:hAnsi="Times New Roman" w:cs="Times New Roman"/>
          <w:sz w:val="28"/>
        </w:rPr>
        <w:t>филям медицинской помощи,</w:t>
      </w:r>
      <w:r w:rsidRPr="007100BE">
        <w:rPr>
          <w:rFonts w:ascii="Times New Roman" w:hAnsi="Times New Roman" w:cs="Times New Roman"/>
          <w:sz w:val="28"/>
        </w:rPr>
        <w:t xml:space="preserve"> при этом часть диагнозов</w:t>
      </w:r>
      <w:r w:rsidR="00D63AF5" w:rsidRPr="007100BE">
        <w:rPr>
          <w:rFonts w:ascii="Times New Roman" w:hAnsi="Times New Roman" w:cs="Times New Roman"/>
          <w:sz w:val="28"/>
        </w:rPr>
        <w:t>, устанавливаемых при различных заболеваниях</w:t>
      </w:r>
      <w:r w:rsidRPr="007100BE">
        <w:rPr>
          <w:rFonts w:ascii="Times New Roman" w:hAnsi="Times New Roman" w:cs="Times New Roman"/>
          <w:sz w:val="28"/>
        </w:rPr>
        <w:t>, хирургических операций и других медицинских технологий могут использоваться в смежных профилях, а часть являются универсальными для применения их в нескольких профилях. При оплате медицинской помощи в подобных случаях отнесение КСГ к конкретной КПГ не учитывается. Например, при оказании медицинской помощи на терапевтических к</w:t>
      </w:r>
      <w:r w:rsidR="003A0AF3" w:rsidRPr="007100BE">
        <w:rPr>
          <w:rFonts w:ascii="Times New Roman" w:hAnsi="Times New Roman" w:cs="Times New Roman"/>
          <w:sz w:val="28"/>
        </w:rPr>
        <w:t>ойках ЦРБ пациенту с диагнозом «</w:t>
      </w:r>
      <w:r w:rsidRPr="007100BE">
        <w:rPr>
          <w:rFonts w:ascii="Times New Roman" w:hAnsi="Times New Roman" w:cs="Times New Roman"/>
          <w:sz w:val="28"/>
        </w:rPr>
        <w:t>Бронхиальная а</w:t>
      </w:r>
      <w:r w:rsidR="003A0AF3" w:rsidRPr="007100BE">
        <w:rPr>
          <w:rFonts w:ascii="Times New Roman" w:hAnsi="Times New Roman" w:cs="Times New Roman"/>
          <w:sz w:val="28"/>
        </w:rPr>
        <w:t>стма», который относится к КСГ «Астма»</w:t>
      </w:r>
      <w:r w:rsidRPr="007100BE">
        <w:rPr>
          <w:rFonts w:ascii="Times New Roman" w:hAnsi="Times New Roman" w:cs="Times New Roman"/>
          <w:sz w:val="28"/>
        </w:rPr>
        <w:t xml:space="preserve">, оплата производится по соответствующей КСГ, вне зависимости от </w:t>
      </w:r>
      <w:r w:rsidRPr="007100BE">
        <w:rPr>
          <w:rFonts w:ascii="Times New Roman" w:hAnsi="Times New Roman" w:cs="Times New Roman"/>
          <w:sz w:val="28"/>
        </w:rPr>
        <w:lastRenderedPageBreak/>
        <w:t>тог</w:t>
      </w:r>
      <w:r w:rsidR="003A0AF3" w:rsidRPr="007100BE">
        <w:rPr>
          <w:rFonts w:ascii="Times New Roman" w:hAnsi="Times New Roman" w:cs="Times New Roman"/>
          <w:sz w:val="28"/>
        </w:rPr>
        <w:t>о, что данная КСГ входит в КПГ «Пульмонология»</w:t>
      </w:r>
      <w:r w:rsidR="00843AA3" w:rsidRPr="007100BE">
        <w:rPr>
          <w:rFonts w:ascii="Times New Roman" w:hAnsi="Times New Roman" w:cs="Times New Roman"/>
          <w:sz w:val="28"/>
        </w:rPr>
        <w:t>.</w:t>
      </w:r>
      <w:r w:rsidR="00F06B6E">
        <w:rPr>
          <w:rFonts w:ascii="Times New Roman" w:hAnsi="Times New Roman" w:cs="Times New Roman"/>
          <w:sz w:val="28"/>
        </w:rPr>
        <w:t xml:space="preserve"> </w:t>
      </w:r>
      <w:r w:rsidR="00F06B6E" w:rsidRPr="00030233">
        <w:rPr>
          <w:rFonts w:ascii="Times New Roman" w:hAnsi="Times New Roman" w:cs="Times New Roman"/>
          <w:sz w:val="28"/>
        </w:rPr>
        <w:t>Аналогично оплата по КСГ для случаев лекарственной терапии при злокачественных новообразованиях лимфоидной и кроветворной тканей может осуществляться при госпитализациях на койки как по профилю «</w:t>
      </w:r>
      <w:r w:rsidR="00215C64" w:rsidRPr="00030233">
        <w:rPr>
          <w:rFonts w:ascii="Times New Roman" w:hAnsi="Times New Roman" w:cs="Times New Roman"/>
          <w:sz w:val="28"/>
        </w:rPr>
        <w:t>О</w:t>
      </w:r>
      <w:r w:rsidR="00F06B6E" w:rsidRPr="00030233">
        <w:rPr>
          <w:rFonts w:ascii="Times New Roman" w:hAnsi="Times New Roman" w:cs="Times New Roman"/>
          <w:sz w:val="28"/>
        </w:rPr>
        <w:t>нкологи</w:t>
      </w:r>
      <w:r w:rsidR="00215C64" w:rsidRPr="00030233">
        <w:rPr>
          <w:rFonts w:ascii="Times New Roman" w:hAnsi="Times New Roman" w:cs="Times New Roman"/>
          <w:sz w:val="28"/>
        </w:rPr>
        <w:t>я</w:t>
      </w:r>
      <w:r w:rsidR="00F06B6E" w:rsidRPr="00030233">
        <w:rPr>
          <w:rFonts w:ascii="Times New Roman" w:hAnsi="Times New Roman" w:cs="Times New Roman"/>
          <w:sz w:val="28"/>
        </w:rPr>
        <w:t>», так и по профилю «</w:t>
      </w:r>
      <w:r w:rsidR="00215C64" w:rsidRPr="00030233">
        <w:rPr>
          <w:rFonts w:ascii="Times New Roman" w:hAnsi="Times New Roman" w:cs="Times New Roman"/>
          <w:sz w:val="28"/>
        </w:rPr>
        <w:t>Г</w:t>
      </w:r>
      <w:r w:rsidR="00F06B6E" w:rsidRPr="00030233">
        <w:rPr>
          <w:rFonts w:ascii="Times New Roman" w:hAnsi="Times New Roman" w:cs="Times New Roman"/>
          <w:sz w:val="28"/>
        </w:rPr>
        <w:t>ематологи</w:t>
      </w:r>
      <w:r w:rsidR="00215C64" w:rsidRPr="00030233">
        <w:rPr>
          <w:rFonts w:ascii="Times New Roman" w:hAnsi="Times New Roman" w:cs="Times New Roman"/>
          <w:sz w:val="28"/>
        </w:rPr>
        <w:t>я</w:t>
      </w:r>
      <w:r w:rsidR="00F06B6E" w:rsidRPr="00030233">
        <w:rPr>
          <w:rFonts w:ascii="Times New Roman" w:hAnsi="Times New Roman" w:cs="Times New Roman"/>
          <w:sz w:val="28"/>
        </w:rPr>
        <w:t>».</w:t>
      </w:r>
      <w:r w:rsidR="00F06B6E" w:rsidRPr="00F06B6E">
        <w:rPr>
          <w:rFonts w:ascii="Times New Roman" w:hAnsi="Times New Roman" w:cs="Times New Roman"/>
          <w:sz w:val="28"/>
        </w:rPr>
        <w:t xml:space="preserve"> </w:t>
      </w:r>
      <w:r w:rsidR="00843AA3" w:rsidRPr="007100BE">
        <w:rPr>
          <w:rFonts w:ascii="Times New Roman" w:hAnsi="Times New Roman" w:cs="Times New Roman"/>
          <w:sz w:val="28"/>
        </w:rPr>
        <w:t>Исключение</w:t>
      </w:r>
      <w:r w:rsidR="00215C64">
        <w:rPr>
          <w:rFonts w:ascii="Times New Roman" w:hAnsi="Times New Roman" w:cs="Times New Roman"/>
          <w:sz w:val="28"/>
        </w:rPr>
        <w:t xml:space="preserve">м </w:t>
      </w:r>
      <w:r w:rsidR="00843AA3" w:rsidRPr="007100BE">
        <w:rPr>
          <w:rFonts w:ascii="Times New Roman" w:hAnsi="Times New Roman" w:cs="Times New Roman"/>
          <w:sz w:val="28"/>
        </w:rPr>
        <w:t xml:space="preserve">являются </w:t>
      </w:r>
      <w:r w:rsidR="00225590" w:rsidRPr="007100BE">
        <w:rPr>
          <w:rFonts w:ascii="Times New Roman" w:hAnsi="Times New Roman" w:cs="Times New Roman"/>
          <w:sz w:val="28"/>
        </w:rPr>
        <w:t>К</w:t>
      </w:r>
      <w:r w:rsidR="00BB2250" w:rsidRPr="007100BE">
        <w:rPr>
          <w:rFonts w:ascii="Times New Roman" w:hAnsi="Times New Roman" w:cs="Times New Roman"/>
          <w:sz w:val="28"/>
        </w:rPr>
        <w:t>СГ, включенные в профили</w:t>
      </w:r>
      <w:r w:rsidR="00843AA3" w:rsidRPr="007100BE">
        <w:rPr>
          <w:rFonts w:ascii="Times New Roman" w:hAnsi="Times New Roman" w:cs="Times New Roman"/>
          <w:sz w:val="28"/>
        </w:rPr>
        <w:t xml:space="preserve"> «Медицинская реабилитация» и «Гериатрия»</w:t>
      </w:r>
      <w:r w:rsidR="00905668" w:rsidRPr="007100BE">
        <w:rPr>
          <w:rFonts w:ascii="Times New Roman" w:hAnsi="Times New Roman" w:cs="Times New Roman"/>
          <w:sz w:val="28"/>
        </w:rPr>
        <w:t xml:space="preserve">, </w:t>
      </w:r>
      <w:r w:rsidR="004A2CF1" w:rsidRPr="007100BE">
        <w:rPr>
          <w:rFonts w:ascii="Times New Roman" w:hAnsi="Times New Roman" w:cs="Times New Roman"/>
          <w:sz w:val="28"/>
        </w:rPr>
        <w:t>лечени</w:t>
      </w:r>
      <w:r w:rsidR="00BB2250" w:rsidRPr="007100BE">
        <w:rPr>
          <w:rFonts w:ascii="Times New Roman" w:hAnsi="Times New Roman" w:cs="Times New Roman"/>
          <w:sz w:val="28"/>
        </w:rPr>
        <w:t>е в рамках которых может</w:t>
      </w:r>
      <w:r w:rsidR="00225590" w:rsidRPr="007100BE">
        <w:rPr>
          <w:rFonts w:ascii="Times New Roman" w:hAnsi="Times New Roman" w:cs="Times New Roman"/>
          <w:sz w:val="28"/>
        </w:rPr>
        <w:t xml:space="preserve"> </w:t>
      </w:r>
      <w:r w:rsidR="004A2CF1" w:rsidRPr="007100BE">
        <w:rPr>
          <w:rFonts w:ascii="Times New Roman" w:hAnsi="Times New Roman" w:cs="Times New Roman"/>
          <w:sz w:val="28"/>
        </w:rPr>
        <w:t>осуществляться</w:t>
      </w:r>
      <w:r w:rsidR="00242096" w:rsidRPr="007100BE">
        <w:rPr>
          <w:rFonts w:ascii="Times New Roman" w:hAnsi="Times New Roman" w:cs="Times New Roman"/>
          <w:sz w:val="28"/>
        </w:rPr>
        <w:t xml:space="preserve"> только </w:t>
      </w:r>
      <w:r w:rsidR="00A4520B" w:rsidRPr="007100BE">
        <w:rPr>
          <w:rFonts w:ascii="Times New Roman" w:hAnsi="Times New Roman" w:cs="Times New Roman"/>
          <w:sz w:val="28"/>
        </w:rPr>
        <w:t>в медицинских организациях и</w:t>
      </w:r>
      <w:r w:rsidR="00290FF2" w:rsidRPr="007100BE">
        <w:rPr>
          <w:rFonts w:ascii="Times New Roman" w:hAnsi="Times New Roman" w:cs="Times New Roman"/>
          <w:sz w:val="28"/>
        </w:rPr>
        <w:t xml:space="preserve"> структурных подразделениях медицинских организаций</w:t>
      </w:r>
      <w:r w:rsidR="00242096" w:rsidRPr="007100BE">
        <w:rPr>
          <w:rFonts w:ascii="Times New Roman" w:hAnsi="Times New Roman" w:cs="Times New Roman"/>
          <w:sz w:val="28"/>
        </w:rPr>
        <w:t xml:space="preserve">, </w:t>
      </w:r>
      <w:r w:rsidR="00A4520B" w:rsidRPr="007100BE">
        <w:rPr>
          <w:rFonts w:ascii="Times New Roman" w:hAnsi="Times New Roman" w:cs="Times New Roman"/>
          <w:sz w:val="28"/>
        </w:rPr>
        <w:t>имеющих лицензию на оказание медицинской помощи</w:t>
      </w:r>
      <w:r w:rsidR="00242096" w:rsidRPr="007100BE">
        <w:rPr>
          <w:rFonts w:ascii="Times New Roman" w:hAnsi="Times New Roman" w:cs="Times New Roman"/>
          <w:sz w:val="28"/>
        </w:rPr>
        <w:t xml:space="preserve"> по проф</w:t>
      </w:r>
      <w:r w:rsidR="00335049" w:rsidRPr="007100BE">
        <w:rPr>
          <w:rFonts w:ascii="Times New Roman" w:hAnsi="Times New Roman" w:cs="Times New Roman"/>
          <w:sz w:val="28"/>
        </w:rPr>
        <w:t>илю «Медицинская реабилитация» и</w:t>
      </w:r>
      <w:r w:rsidR="00242096" w:rsidRPr="007100BE">
        <w:rPr>
          <w:rFonts w:ascii="Times New Roman" w:hAnsi="Times New Roman" w:cs="Times New Roman"/>
          <w:sz w:val="28"/>
        </w:rPr>
        <w:t xml:space="preserve"> «Гериатрия»</w:t>
      </w:r>
      <w:r w:rsidR="00E80698" w:rsidRPr="007100BE">
        <w:rPr>
          <w:rFonts w:ascii="Times New Roman" w:hAnsi="Times New Roman" w:cs="Times New Roman"/>
          <w:sz w:val="28"/>
        </w:rPr>
        <w:t xml:space="preserve"> </w:t>
      </w:r>
      <w:r w:rsidR="00242096" w:rsidRPr="007100BE">
        <w:rPr>
          <w:rFonts w:ascii="Times New Roman" w:hAnsi="Times New Roman" w:cs="Times New Roman"/>
          <w:sz w:val="28"/>
        </w:rPr>
        <w:t>соответственно.</w:t>
      </w:r>
    </w:p>
    <w:p w:rsidR="00913999" w:rsidRPr="007100BE" w:rsidRDefault="00913999"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Конкретный способ оплаты медицинской помощи при различных заболеваниях устанавливается территориальной программой обязательного медицинского страхования.</w:t>
      </w:r>
    </w:p>
    <w:p w:rsidR="00F479CC" w:rsidRPr="007100BE" w:rsidRDefault="00F479CC" w:rsidP="00952D55">
      <w:pPr>
        <w:pStyle w:val="ConsPlusNormal"/>
        <w:ind w:firstLine="540"/>
        <w:jc w:val="both"/>
        <w:rPr>
          <w:rFonts w:ascii="Times New Roman" w:hAnsi="Times New Roman" w:cs="Times New Roman"/>
          <w:sz w:val="28"/>
        </w:rPr>
      </w:pPr>
      <w:r w:rsidRPr="00F632A6">
        <w:rPr>
          <w:rFonts w:ascii="Times New Roman" w:hAnsi="Times New Roman" w:cs="Times New Roman"/>
          <w:sz w:val="28"/>
        </w:rPr>
        <w:t>Формирование КПГ осуществляется на основе профилей медицинской</w:t>
      </w:r>
      <w:r w:rsidRPr="00F632A6">
        <w:rPr>
          <w:rFonts w:ascii="Times New Roman" w:hAnsi="Times New Roman" w:cs="Times New Roman"/>
          <w:color w:val="FF0000"/>
          <w:sz w:val="28"/>
        </w:rPr>
        <w:t xml:space="preserve"> </w:t>
      </w:r>
      <w:r w:rsidR="00184148" w:rsidRPr="00F632A6">
        <w:rPr>
          <w:rFonts w:ascii="Times New Roman" w:hAnsi="Times New Roman" w:cs="Times New Roman"/>
          <w:sz w:val="28"/>
        </w:rPr>
        <w:t>помощи</w:t>
      </w:r>
      <w:r w:rsidRPr="00F632A6">
        <w:rPr>
          <w:rFonts w:ascii="Times New Roman" w:hAnsi="Times New Roman" w:cs="Times New Roman"/>
          <w:sz w:val="28"/>
        </w:rPr>
        <w:t xml:space="preserve"> в соответствии с </w:t>
      </w:r>
      <w:hyperlink r:id="rId9" w:history="1">
        <w:r w:rsidRPr="00F632A6">
          <w:rPr>
            <w:rFonts w:ascii="Times New Roman" w:hAnsi="Times New Roman" w:cs="Times New Roman"/>
            <w:sz w:val="28"/>
          </w:rPr>
          <w:t>приказом</w:t>
        </w:r>
      </w:hyperlink>
      <w:r w:rsidRPr="00F632A6">
        <w:rPr>
          <w:rFonts w:ascii="Times New Roman" w:hAnsi="Times New Roman" w:cs="Times New Roman"/>
          <w:sz w:val="28"/>
        </w:rPr>
        <w:t xml:space="preserve"> Министерства здравоохранения и социального развития Российской Федерации от </w:t>
      </w:r>
      <w:r w:rsidR="00EB3928" w:rsidRPr="00F632A6">
        <w:rPr>
          <w:rFonts w:ascii="Times New Roman" w:hAnsi="Times New Roman" w:cs="Times New Roman"/>
          <w:sz w:val="28"/>
        </w:rPr>
        <w:t>17.05.2012</w:t>
      </w:r>
      <w:r w:rsidRPr="00F632A6">
        <w:rPr>
          <w:rFonts w:ascii="Times New Roman" w:hAnsi="Times New Roman" w:cs="Times New Roman"/>
          <w:sz w:val="28"/>
        </w:rPr>
        <w:t xml:space="preserve"> № 555н «Об утверждении</w:t>
      </w:r>
      <w:r w:rsidRPr="007100BE">
        <w:rPr>
          <w:rFonts w:ascii="Times New Roman" w:hAnsi="Times New Roman" w:cs="Times New Roman"/>
          <w:sz w:val="28"/>
        </w:rPr>
        <w:t xml:space="preserve"> номенклатуры коечного фонда по профилям медицинской помощи».</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Формирование КСГ осуществляется на основе совокупности следующих параметров, определяющих относительную затратоемкость лечения пациентов</w:t>
      </w:r>
      <w:r w:rsidR="005A7516" w:rsidRPr="007100BE">
        <w:rPr>
          <w:rFonts w:ascii="Times New Roman" w:hAnsi="Times New Roman" w:cs="Times New Roman"/>
          <w:sz w:val="28"/>
        </w:rPr>
        <w:t xml:space="preserve"> (классификационных критериев)</w:t>
      </w:r>
      <w:r w:rsidRPr="007100BE">
        <w:rPr>
          <w:rFonts w:ascii="Times New Roman" w:hAnsi="Times New Roman" w:cs="Times New Roman"/>
          <w:sz w:val="28"/>
        </w:rPr>
        <w:t>:</w:t>
      </w:r>
    </w:p>
    <w:p w:rsidR="00472C0E" w:rsidRPr="007100BE" w:rsidRDefault="00D63AF5"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a. Диагноз</w:t>
      </w:r>
      <w:r w:rsidR="00405873" w:rsidRPr="007100BE">
        <w:rPr>
          <w:rFonts w:ascii="Times New Roman" w:hAnsi="Times New Roman" w:cs="Times New Roman"/>
          <w:sz w:val="28"/>
        </w:rPr>
        <w:t xml:space="preserve"> </w:t>
      </w:r>
      <w:r w:rsidR="00472C0E" w:rsidRPr="007100BE">
        <w:rPr>
          <w:rFonts w:ascii="Times New Roman" w:hAnsi="Times New Roman" w:cs="Times New Roman"/>
          <w:sz w:val="28"/>
        </w:rPr>
        <w:t>(код по МКБ 10);</w:t>
      </w:r>
    </w:p>
    <w:p w:rsidR="00F479CC" w:rsidRPr="00F632A6"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b.</w:t>
      </w:r>
      <w:r w:rsidR="00472C0E" w:rsidRPr="007100BE">
        <w:rPr>
          <w:rFonts w:ascii="Times New Roman" w:hAnsi="Times New Roman" w:cs="Times New Roman"/>
          <w:sz w:val="28"/>
        </w:rPr>
        <w:t> </w:t>
      </w:r>
      <w:r w:rsidRPr="007100BE">
        <w:rPr>
          <w:rFonts w:ascii="Times New Roman" w:hAnsi="Times New Roman" w:cs="Times New Roman"/>
          <w:sz w:val="28"/>
        </w:rPr>
        <w:t>Хирургическая операция и (или) другая применяемая медицинская технология (код в соответствии с Номенклатурой медицинских услуг, утвержденной приказом Министерства здравоохранения Российской Ф</w:t>
      </w:r>
      <w:r w:rsidR="006A6A65" w:rsidRPr="007100BE">
        <w:rPr>
          <w:rFonts w:ascii="Times New Roman" w:hAnsi="Times New Roman" w:cs="Times New Roman"/>
          <w:sz w:val="28"/>
        </w:rPr>
        <w:t xml:space="preserve">едерации от </w:t>
      </w:r>
      <w:r w:rsidR="00EB3928" w:rsidRPr="007100BE">
        <w:rPr>
          <w:rFonts w:ascii="Times New Roman" w:hAnsi="Times New Roman" w:cs="Times New Roman"/>
          <w:sz w:val="28"/>
        </w:rPr>
        <w:t xml:space="preserve">13.10.2017 </w:t>
      </w:r>
      <w:r w:rsidR="008E7F5D" w:rsidRPr="007100BE">
        <w:rPr>
          <w:rFonts w:ascii="Times New Roman" w:hAnsi="Times New Roman" w:cs="Times New Roman"/>
          <w:sz w:val="28"/>
        </w:rPr>
        <w:t xml:space="preserve">№ 804н </w:t>
      </w:r>
      <w:r w:rsidR="004E251E" w:rsidRPr="007100BE">
        <w:rPr>
          <w:rFonts w:ascii="Times New Roman" w:hAnsi="Times New Roman" w:cs="Times New Roman"/>
          <w:sz w:val="28"/>
        </w:rPr>
        <w:t>(да</w:t>
      </w:r>
      <w:r w:rsidR="004E251E" w:rsidRPr="00F632A6">
        <w:rPr>
          <w:rFonts w:ascii="Times New Roman" w:hAnsi="Times New Roman" w:cs="Times New Roman"/>
          <w:sz w:val="28"/>
        </w:rPr>
        <w:t xml:space="preserve">лее – </w:t>
      </w:r>
      <w:r w:rsidRPr="00F632A6">
        <w:rPr>
          <w:rFonts w:ascii="Times New Roman" w:hAnsi="Times New Roman" w:cs="Times New Roman"/>
          <w:sz w:val="28"/>
        </w:rPr>
        <w:t>Номенклатура)</w:t>
      </w:r>
      <w:r w:rsidR="00522BD0" w:rsidRPr="00F632A6">
        <w:rPr>
          <w:rFonts w:ascii="Times New Roman" w:hAnsi="Times New Roman" w:cs="Times New Roman"/>
          <w:sz w:val="28"/>
        </w:rPr>
        <w:t xml:space="preserve">, а также, при необходимости, конкретизация медицинской услуги в зависимости от особенностей </w:t>
      </w:r>
      <w:r w:rsidR="005D1672" w:rsidRPr="00F632A6">
        <w:rPr>
          <w:rFonts w:ascii="Times New Roman" w:hAnsi="Times New Roman" w:cs="Times New Roman"/>
          <w:sz w:val="28"/>
        </w:rPr>
        <w:t xml:space="preserve">ее </w:t>
      </w:r>
      <w:r w:rsidR="00522BD0" w:rsidRPr="00F632A6">
        <w:rPr>
          <w:rFonts w:ascii="Times New Roman" w:hAnsi="Times New Roman" w:cs="Times New Roman"/>
          <w:sz w:val="28"/>
        </w:rPr>
        <w:t>исполнения</w:t>
      </w:r>
      <w:r w:rsidR="00837B2D" w:rsidRPr="00F632A6">
        <w:rPr>
          <w:rFonts w:ascii="Times New Roman" w:hAnsi="Times New Roman" w:cs="Times New Roman"/>
          <w:sz w:val="28"/>
        </w:rPr>
        <w:t xml:space="preserve"> </w:t>
      </w:r>
      <w:r w:rsidR="00522BD0" w:rsidRPr="00F632A6">
        <w:rPr>
          <w:rFonts w:ascii="Times New Roman" w:hAnsi="Times New Roman" w:cs="Times New Roman"/>
          <w:sz w:val="28"/>
        </w:rPr>
        <w:t xml:space="preserve">(иной </w:t>
      </w:r>
      <w:r w:rsidR="005D1672" w:rsidRPr="00F632A6">
        <w:rPr>
          <w:rFonts w:ascii="Times New Roman" w:hAnsi="Times New Roman" w:cs="Times New Roman"/>
          <w:sz w:val="28"/>
        </w:rPr>
        <w:t>классификационный критерий)</w:t>
      </w:r>
      <w:r w:rsidRPr="00F632A6">
        <w:rPr>
          <w:rFonts w:ascii="Times New Roman" w:hAnsi="Times New Roman" w:cs="Times New Roman"/>
          <w:sz w:val="28"/>
        </w:rPr>
        <w:t>;</w:t>
      </w:r>
    </w:p>
    <w:p w:rsidR="007100BE" w:rsidRPr="00F632A6" w:rsidRDefault="007100BE" w:rsidP="00952D55">
      <w:pPr>
        <w:pStyle w:val="ConsPlusNormal"/>
        <w:ind w:firstLine="540"/>
        <w:jc w:val="both"/>
        <w:rPr>
          <w:rFonts w:ascii="Times New Roman" w:hAnsi="Times New Roman" w:cs="Times New Roman"/>
          <w:sz w:val="28"/>
        </w:rPr>
      </w:pPr>
      <w:r w:rsidRPr="00F632A6">
        <w:rPr>
          <w:rFonts w:ascii="Times New Roman" w:hAnsi="Times New Roman" w:cs="Times New Roman"/>
          <w:sz w:val="28"/>
          <w:lang w:val="en-US"/>
        </w:rPr>
        <w:t>c</w:t>
      </w:r>
      <w:r w:rsidRPr="00F632A6">
        <w:rPr>
          <w:rFonts w:ascii="Times New Roman" w:hAnsi="Times New Roman" w:cs="Times New Roman"/>
          <w:sz w:val="28"/>
        </w:rPr>
        <w:t>. Схема лекарственной терапии;</w:t>
      </w:r>
    </w:p>
    <w:p w:rsidR="007100BE" w:rsidRPr="00F632A6" w:rsidRDefault="007100BE" w:rsidP="00952D55">
      <w:pPr>
        <w:pStyle w:val="ConsPlusNormal"/>
        <w:ind w:firstLine="540"/>
        <w:jc w:val="both"/>
        <w:rPr>
          <w:rFonts w:ascii="Times New Roman" w:hAnsi="Times New Roman" w:cs="Times New Roman"/>
          <w:sz w:val="28"/>
        </w:rPr>
      </w:pPr>
      <w:r w:rsidRPr="00F632A6">
        <w:rPr>
          <w:rFonts w:ascii="Times New Roman" w:hAnsi="Times New Roman" w:cs="Times New Roman"/>
          <w:sz w:val="28"/>
          <w:lang w:val="en-US"/>
        </w:rPr>
        <w:t>d</w:t>
      </w:r>
      <w:r w:rsidRPr="00F632A6">
        <w:rPr>
          <w:rFonts w:ascii="Times New Roman" w:hAnsi="Times New Roman" w:cs="Times New Roman"/>
          <w:sz w:val="28"/>
        </w:rPr>
        <w:t>. МНН лекарственного препарата;</w:t>
      </w:r>
    </w:p>
    <w:p w:rsidR="00F479CC" w:rsidRPr="00F632A6" w:rsidRDefault="007100BE" w:rsidP="00952D55">
      <w:pPr>
        <w:pStyle w:val="ConsPlusNormal"/>
        <w:ind w:firstLine="540"/>
        <w:jc w:val="both"/>
        <w:rPr>
          <w:rFonts w:ascii="Times New Roman" w:hAnsi="Times New Roman" w:cs="Times New Roman"/>
          <w:sz w:val="28"/>
        </w:rPr>
      </w:pPr>
      <w:r w:rsidRPr="00F632A6">
        <w:rPr>
          <w:rFonts w:ascii="Times New Roman" w:hAnsi="Times New Roman" w:cs="Times New Roman"/>
          <w:sz w:val="28"/>
          <w:lang w:val="en-US"/>
        </w:rPr>
        <w:t>e</w:t>
      </w:r>
      <w:r w:rsidR="001F4069" w:rsidRPr="00F632A6">
        <w:rPr>
          <w:rFonts w:ascii="Times New Roman" w:hAnsi="Times New Roman" w:cs="Times New Roman"/>
          <w:sz w:val="28"/>
        </w:rPr>
        <w:t>.</w:t>
      </w:r>
      <w:r w:rsidR="00472C0E" w:rsidRPr="00F632A6">
        <w:rPr>
          <w:rFonts w:ascii="Times New Roman" w:hAnsi="Times New Roman" w:cs="Times New Roman"/>
          <w:sz w:val="28"/>
        </w:rPr>
        <w:t> </w:t>
      </w:r>
      <w:r w:rsidR="00F479CC" w:rsidRPr="00F632A6">
        <w:rPr>
          <w:rFonts w:ascii="Times New Roman" w:hAnsi="Times New Roman" w:cs="Times New Roman"/>
          <w:sz w:val="28"/>
        </w:rPr>
        <w:t>Возрастная категория пациента;</w:t>
      </w:r>
    </w:p>
    <w:p w:rsidR="00F479CC" w:rsidRPr="0099255A" w:rsidRDefault="007100BE" w:rsidP="00952D55">
      <w:pPr>
        <w:pStyle w:val="ConsPlusNormal"/>
        <w:ind w:firstLine="540"/>
        <w:jc w:val="both"/>
        <w:rPr>
          <w:rFonts w:ascii="Times New Roman" w:hAnsi="Times New Roman" w:cs="Times New Roman"/>
          <w:sz w:val="28"/>
        </w:rPr>
      </w:pPr>
      <w:r w:rsidRPr="00F632A6">
        <w:rPr>
          <w:rFonts w:ascii="Times New Roman" w:hAnsi="Times New Roman" w:cs="Times New Roman"/>
          <w:sz w:val="28"/>
          <w:lang w:val="en-US"/>
        </w:rPr>
        <w:t>f</w:t>
      </w:r>
      <w:r w:rsidR="001F4069" w:rsidRPr="00F632A6">
        <w:rPr>
          <w:rFonts w:ascii="Times New Roman" w:hAnsi="Times New Roman" w:cs="Times New Roman"/>
          <w:sz w:val="28"/>
        </w:rPr>
        <w:t>.</w:t>
      </w:r>
      <w:r w:rsidR="00472C0E" w:rsidRPr="00F632A6">
        <w:rPr>
          <w:rFonts w:ascii="Times New Roman" w:hAnsi="Times New Roman" w:cs="Times New Roman"/>
          <w:sz w:val="28"/>
        </w:rPr>
        <w:t> </w:t>
      </w:r>
      <w:r w:rsidR="00F479CC" w:rsidRPr="00F632A6">
        <w:rPr>
          <w:rFonts w:ascii="Times New Roman" w:hAnsi="Times New Roman" w:cs="Times New Roman"/>
          <w:sz w:val="28"/>
        </w:rPr>
        <w:t xml:space="preserve">Сопутствующий диагноз </w:t>
      </w:r>
      <w:r w:rsidR="0099255A" w:rsidRPr="00F632A6">
        <w:rPr>
          <w:rFonts w:ascii="Times New Roman" w:hAnsi="Times New Roman" w:cs="Times New Roman"/>
          <w:sz w:val="28"/>
        </w:rPr>
        <w:t>и/</w:t>
      </w:r>
      <w:r w:rsidR="00F479CC" w:rsidRPr="00F632A6">
        <w:rPr>
          <w:rFonts w:ascii="Times New Roman" w:hAnsi="Times New Roman" w:cs="Times New Roman"/>
          <w:sz w:val="28"/>
        </w:rPr>
        <w:t xml:space="preserve">или осложнения заболевания (код по </w:t>
      </w:r>
      <w:r w:rsidR="00030233">
        <w:rPr>
          <w:rFonts w:ascii="Times New Roman" w:hAnsi="Times New Roman" w:cs="Times New Roman"/>
          <w:sz w:val="28"/>
        </w:rPr>
        <w:br/>
      </w:r>
      <w:r w:rsidR="00F479CC" w:rsidRPr="00F632A6">
        <w:rPr>
          <w:rFonts w:ascii="Times New Roman" w:hAnsi="Times New Roman" w:cs="Times New Roman"/>
          <w:sz w:val="28"/>
        </w:rPr>
        <w:t>МКБ 10);</w:t>
      </w:r>
    </w:p>
    <w:p w:rsidR="004B723F" w:rsidRPr="00F632A6" w:rsidRDefault="007100BE"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lang w:val="en-US"/>
        </w:rPr>
        <w:t>g</w:t>
      </w:r>
      <w:r w:rsidR="00687C91">
        <w:rPr>
          <w:rFonts w:ascii="Times New Roman" w:hAnsi="Times New Roman" w:cs="Times New Roman"/>
          <w:sz w:val="28"/>
        </w:rPr>
        <w:t>. </w:t>
      </w:r>
      <w:r w:rsidR="00F479CC" w:rsidRPr="007100BE">
        <w:rPr>
          <w:rFonts w:ascii="Times New Roman" w:hAnsi="Times New Roman" w:cs="Times New Roman"/>
          <w:sz w:val="28"/>
        </w:rPr>
        <w:t xml:space="preserve">Оценка состояния пациента </w:t>
      </w:r>
      <w:r w:rsidR="00B423C4" w:rsidRPr="007100BE">
        <w:rPr>
          <w:rFonts w:ascii="Times New Roman" w:hAnsi="Times New Roman" w:cs="Times New Roman"/>
          <w:sz w:val="28"/>
        </w:rPr>
        <w:t xml:space="preserve">по шкалам: </w:t>
      </w:r>
      <w:r w:rsidR="00D42209" w:rsidRPr="007100BE">
        <w:rPr>
          <w:rFonts w:ascii="Times New Roman" w:hAnsi="Times New Roman" w:cs="Times New Roman"/>
          <w:sz w:val="28"/>
        </w:rPr>
        <w:t>ш</w:t>
      </w:r>
      <w:r w:rsidR="00B423C4" w:rsidRPr="007100BE">
        <w:rPr>
          <w:rFonts w:ascii="Times New Roman" w:hAnsi="Times New Roman" w:cs="Times New Roman"/>
          <w:sz w:val="28"/>
        </w:rPr>
        <w:t>кала оценки органной недостаточности у пациентов, находящихся на интенсивной терапии (</w:t>
      </w:r>
      <w:r w:rsidR="004A615B" w:rsidRPr="007100BE">
        <w:rPr>
          <w:rFonts w:ascii="Times New Roman" w:hAnsi="Times New Roman" w:cs="Times New Roman"/>
          <w:sz w:val="28"/>
          <w:lang w:val="en-US"/>
        </w:rPr>
        <w:t>S</w:t>
      </w:r>
      <w:r w:rsidR="00B423C4" w:rsidRPr="007100BE">
        <w:rPr>
          <w:rFonts w:ascii="Times New Roman" w:hAnsi="Times New Roman" w:cs="Times New Roman"/>
          <w:sz w:val="28"/>
          <w:lang w:val="en-US"/>
        </w:rPr>
        <w:t>equential</w:t>
      </w:r>
      <w:r w:rsidR="00B423C4" w:rsidRPr="007100BE">
        <w:rPr>
          <w:rFonts w:ascii="Times New Roman" w:hAnsi="Times New Roman" w:cs="Times New Roman"/>
          <w:sz w:val="28"/>
        </w:rPr>
        <w:t xml:space="preserve"> </w:t>
      </w:r>
      <w:r w:rsidR="00B423C4" w:rsidRPr="007100BE">
        <w:rPr>
          <w:rFonts w:ascii="Times New Roman" w:hAnsi="Times New Roman" w:cs="Times New Roman"/>
          <w:sz w:val="28"/>
          <w:lang w:val="en-US"/>
        </w:rPr>
        <w:t>Organ</w:t>
      </w:r>
      <w:r w:rsidR="00B423C4" w:rsidRPr="007100BE">
        <w:rPr>
          <w:rFonts w:ascii="Times New Roman" w:hAnsi="Times New Roman" w:cs="Times New Roman"/>
          <w:sz w:val="28"/>
        </w:rPr>
        <w:t xml:space="preserve"> </w:t>
      </w:r>
      <w:r w:rsidR="00B423C4" w:rsidRPr="007100BE">
        <w:rPr>
          <w:rFonts w:ascii="Times New Roman" w:hAnsi="Times New Roman" w:cs="Times New Roman"/>
          <w:sz w:val="28"/>
          <w:lang w:val="en-US"/>
        </w:rPr>
        <w:t>Failure</w:t>
      </w:r>
      <w:r w:rsidR="00B423C4" w:rsidRPr="007100BE">
        <w:rPr>
          <w:rFonts w:ascii="Times New Roman" w:hAnsi="Times New Roman" w:cs="Times New Roman"/>
          <w:sz w:val="28"/>
        </w:rPr>
        <w:t xml:space="preserve"> </w:t>
      </w:r>
      <w:r w:rsidR="00B423C4" w:rsidRPr="007100BE">
        <w:rPr>
          <w:rFonts w:ascii="Times New Roman" w:hAnsi="Times New Roman" w:cs="Times New Roman"/>
          <w:sz w:val="28"/>
          <w:lang w:val="en-US"/>
        </w:rPr>
        <w:t>Assessment</w:t>
      </w:r>
      <w:r w:rsidR="00385241" w:rsidRPr="007100BE">
        <w:rPr>
          <w:rFonts w:ascii="Times New Roman" w:hAnsi="Times New Roman" w:cs="Times New Roman"/>
          <w:sz w:val="28"/>
        </w:rPr>
        <w:t xml:space="preserve">, </w:t>
      </w:r>
      <w:r w:rsidR="004A615B" w:rsidRPr="007100BE">
        <w:rPr>
          <w:rFonts w:ascii="Times New Roman" w:hAnsi="Times New Roman" w:cs="Times New Roman"/>
          <w:sz w:val="28"/>
          <w:lang w:val="en-US"/>
        </w:rPr>
        <w:t>S</w:t>
      </w:r>
      <w:r w:rsidR="00385241" w:rsidRPr="007100BE">
        <w:rPr>
          <w:rFonts w:ascii="Times New Roman" w:hAnsi="Times New Roman" w:cs="Times New Roman"/>
          <w:sz w:val="28"/>
          <w:lang w:val="en-US"/>
        </w:rPr>
        <w:t>OFA</w:t>
      </w:r>
      <w:r w:rsidR="00B423C4" w:rsidRPr="007100BE">
        <w:rPr>
          <w:rFonts w:ascii="Times New Roman" w:hAnsi="Times New Roman" w:cs="Times New Roman"/>
          <w:sz w:val="28"/>
        </w:rPr>
        <w:t>)</w:t>
      </w:r>
      <w:r w:rsidR="00F479CC" w:rsidRPr="007100BE">
        <w:rPr>
          <w:rFonts w:ascii="Times New Roman" w:hAnsi="Times New Roman" w:cs="Times New Roman"/>
          <w:sz w:val="28"/>
        </w:rPr>
        <w:t xml:space="preserve">, </w:t>
      </w:r>
      <w:r w:rsidR="00D42209" w:rsidRPr="007100BE">
        <w:rPr>
          <w:rFonts w:ascii="Times New Roman" w:hAnsi="Times New Roman" w:cs="Times New Roman"/>
          <w:sz w:val="28"/>
        </w:rPr>
        <w:t>ш</w:t>
      </w:r>
      <w:r w:rsidR="00075A00" w:rsidRPr="007100BE">
        <w:rPr>
          <w:rFonts w:ascii="Times New Roman" w:hAnsi="Times New Roman" w:cs="Times New Roman"/>
          <w:sz w:val="28"/>
        </w:rPr>
        <w:t xml:space="preserve">кала оценки органной </w:t>
      </w:r>
      <w:r w:rsidR="00075A00" w:rsidRPr="00F632A6">
        <w:rPr>
          <w:rFonts w:ascii="Times New Roman" w:hAnsi="Times New Roman" w:cs="Times New Roman"/>
          <w:sz w:val="28"/>
        </w:rPr>
        <w:t>недостаточности у пациентов детского возраста, находящихся на интенсивной терапии (</w:t>
      </w:r>
      <w:r w:rsidR="00075A00" w:rsidRPr="00F632A6">
        <w:rPr>
          <w:rFonts w:ascii="Times New Roman" w:hAnsi="Times New Roman" w:cs="Times New Roman"/>
          <w:sz w:val="28"/>
          <w:lang w:val="en-US"/>
        </w:rPr>
        <w:t>Pediatric</w:t>
      </w:r>
      <w:r w:rsidR="00075A00" w:rsidRPr="00F632A6">
        <w:rPr>
          <w:rFonts w:ascii="Times New Roman" w:hAnsi="Times New Roman" w:cs="Times New Roman"/>
          <w:sz w:val="28"/>
        </w:rPr>
        <w:t xml:space="preserve"> </w:t>
      </w:r>
      <w:r w:rsidR="004A615B" w:rsidRPr="00F632A6">
        <w:rPr>
          <w:rFonts w:ascii="Times New Roman" w:hAnsi="Times New Roman" w:cs="Times New Roman"/>
          <w:sz w:val="28"/>
          <w:lang w:val="en-US"/>
        </w:rPr>
        <w:t>S</w:t>
      </w:r>
      <w:r w:rsidR="00075A00" w:rsidRPr="00F632A6">
        <w:rPr>
          <w:rFonts w:ascii="Times New Roman" w:hAnsi="Times New Roman" w:cs="Times New Roman"/>
          <w:sz w:val="28"/>
          <w:lang w:val="en-US"/>
        </w:rPr>
        <w:t>equential</w:t>
      </w:r>
      <w:r w:rsidR="00075A00" w:rsidRPr="00F632A6">
        <w:rPr>
          <w:rFonts w:ascii="Times New Roman" w:hAnsi="Times New Roman" w:cs="Times New Roman"/>
          <w:sz w:val="28"/>
        </w:rPr>
        <w:t xml:space="preserve"> </w:t>
      </w:r>
      <w:r w:rsidR="00075A00" w:rsidRPr="00F632A6">
        <w:rPr>
          <w:rFonts w:ascii="Times New Roman" w:hAnsi="Times New Roman" w:cs="Times New Roman"/>
          <w:sz w:val="28"/>
          <w:lang w:val="en-US"/>
        </w:rPr>
        <w:t>Organ</w:t>
      </w:r>
      <w:r w:rsidR="00075A00" w:rsidRPr="00F632A6">
        <w:rPr>
          <w:rFonts w:ascii="Times New Roman" w:hAnsi="Times New Roman" w:cs="Times New Roman"/>
          <w:sz w:val="28"/>
        </w:rPr>
        <w:t xml:space="preserve"> </w:t>
      </w:r>
      <w:r w:rsidR="00075A00" w:rsidRPr="00F632A6">
        <w:rPr>
          <w:rFonts w:ascii="Times New Roman" w:hAnsi="Times New Roman" w:cs="Times New Roman"/>
          <w:sz w:val="28"/>
          <w:lang w:val="en-US"/>
        </w:rPr>
        <w:t>Failure</w:t>
      </w:r>
      <w:r w:rsidR="00075A00" w:rsidRPr="00F632A6">
        <w:rPr>
          <w:rFonts w:ascii="Times New Roman" w:hAnsi="Times New Roman" w:cs="Times New Roman"/>
          <w:sz w:val="28"/>
        </w:rPr>
        <w:t xml:space="preserve"> </w:t>
      </w:r>
      <w:r w:rsidR="00075A00" w:rsidRPr="00F632A6">
        <w:rPr>
          <w:rFonts w:ascii="Times New Roman" w:hAnsi="Times New Roman" w:cs="Times New Roman"/>
          <w:sz w:val="28"/>
          <w:lang w:val="en-US"/>
        </w:rPr>
        <w:t>Assessment</w:t>
      </w:r>
      <w:r w:rsidR="00075A00" w:rsidRPr="00F632A6">
        <w:rPr>
          <w:rFonts w:ascii="Times New Roman" w:hAnsi="Times New Roman" w:cs="Times New Roman"/>
          <w:sz w:val="28"/>
        </w:rPr>
        <w:t xml:space="preserve">, </w:t>
      </w:r>
      <w:r w:rsidR="00075A00" w:rsidRPr="00F632A6">
        <w:rPr>
          <w:rFonts w:ascii="Times New Roman" w:hAnsi="Times New Roman" w:cs="Times New Roman"/>
          <w:sz w:val="28"/>
          <w:lang w:val="en-US"/>
        </w:rPr>
        <w:t>p</w:t>
      </w:r>
      <w:r w:rsidR="004A615B" w:rsidRPr="00F632A6">
        <w:rPr>
          <w:rFonts w:ascii="Times New Roman" w:hAnsi="Times New Roman" w:cs="Times New Roman"/>
          <w:sz w:val="28"/>
          <w:lang w:val="en-US"/>
        </w:rPr>
        <w:t>S</w:t>
      </w:r>
      <w:r w:rsidR="00075A00" w:rsidRPr="00F632A6">
        <w:rPr>
          <w:rFonts w:ascii="Times New Roman" w:hAnsi="Times New Roman" w:cs="Times New Roman"/>
          <w:sz w:val="28"/>
          <w:lang w:val="en-US"/>
        </w:rPr>
        <w:t>OFA</w:t>
      </w:r>
      <w:r w:rsidR="00075A00" w:rsidRPr="00F632A6">
        <w:rPr>
          <w:rFonts w:ascii="Times New Roman" w:hAnsi="Times New Roman" w:cs="Times New Roman"/>
          <w:sz w:val="28"/>
        </w:rPr>
        <w:t xml:space="preserve">), </w:t>
      </w:r>
      <w:r w:rsidR="00D42209" w:rsidRPr="00F632A6">
        <w:rPr>
          <w:rFonts w:ascii="Times New Roman" w:hAnsi="Times New Roman" w:cs="Times New Roman"/>
          <w:sz w:val="28"/>
        </w:rPr>
        <w:t>ш</w:t>
      </w:r>
      <w:r w:rsidR="00B423C4" w:rsidRPr="00F632A6">
        <w:rPr>
          <w:rFonts w:ascii="Times New Roman" w:hAnsi="Times New Roman" w:cs="Times New Roman"/>
          <w:sz w:val="28"/>
        </w:rPr>
        <w:t xml:space="preserve">кала </w:t>
      </w:r>
      <w:r w:rsidR="00D42209" w:rsidRPr="00F632A6">
        <w:rPr>
          <w:rFonts w:ascii="Times New Roman" w:hAnsi="Times New Roman" w:cs="Times New Roman"/>
          <w:sz w:val="28"/>
        </w:rPr>
        <w:t>р</w:t>
      </w:r>
      <w:r w:rsidR="00B423C4" w:rsidRPr="00F632A6">
        <w:rPr>
          <w:rFonts w:ascii="Times New Roman" w:hAnsi="Times New Roman" w:cs="Times New Roman"/>
          <w:sz w:val="28"/>
        </w:rPr>
        <w:t xml:space="preserve">еабилитационной </w:t>
      </w:r>
      <w:r w:rsidR="00D42209" w:rsidRPr="00F632A6">
        <w:rPr>
          <w:rFonts w:ascii="Times New Roman" w:hAnsi="Times New Roman" w:cs="Times New Roman"/>
          <w:sz w:val="28"/>
        </w:rPr>
        <w:t>м</w:t>
      </w:r>
      <w:r w:rsidR="00B423C4" w:rsidRPr="00F632A6">
        <w:rPr>
          <w:rFonts w:ascii="Times New Roman" w:hAnsi="Times New Roman" w:cs="Times New Roman"/>
          <w:sz w:val="28"/>
        </w:rPr>
        <w:t>аршрутизации</w:t>
      </w:r>
      <w:r w:rsidR="004B723F" w:rsidRPr="00F632A6">
        <w:rPr>
          <w:rFonts w:ascii="Times New Roman" w:hAnsi="Times New Roman" w:cs="Times New Roman"/>
          <w:sz w:val="28"/>
        </w:rPr>
        <w:t>;</w:t>
      </w:r>
    </w:p>
    <w:p w:rsidR="00845DD0" w:rsidRPr="00F632A6" w:rsidRDefault="007100BE" w:rsidP="00952D55">
      <w:pPr>
        <w:pStyle w:val="ConsPlusNormal"/>
        <w:ind w:firstLine="540"/>
        <w:jc w:val="both"/>
        <w:rPr>
          <w:rFonts w:ascii="Times New Roman" w:hAnsi="Times New Roman" w:cs="Times New Roman"/>
          <w:sz w:val="28"/>
        </w:rPr>
      </w:pPr>
      <w:r w:rsidRPr="00F632A6">
        <w:rPr>
          <w:rFonts w:ascii="Times New Roman" w:hAnsi="Times New Roman" w:cs="Times New Roman"/>
          <w:sz w:val="28"/>
          <w:lang w:val="en-US"/>
        </w:rPr>
        <w:t>h</w:t>
      </w:r>
      <w:r w:rsidR="00311BA1" w:rsidRPr="00F632A6">
        <w:rPr>
          <w:rFonts w:ascii="Times New Roman" w:hAnsi="Times New Roman" w:cs="Times New Roman"/>
          <w:sz w:val="28"/>
        </w:rPr>
        <w:t>.</w:t>
      </w:r>
      <w:r w:rsidR="00472C0E" w:rsidRPr="00F632A6">
        <w:rPr>
          <w:rFonts w:ascii="Times New Roman" w:hAnsi="Times New Roman" w:cs="Times New Roman"/>
          <w:sz w:val="28"/>
        </w:rPr>
        <w:t> </w:t>
      </w:r>
      <w:r w:rsidR="00311BA1" w:rsidRPr="00F632A6">
        <w:rPr>
          <w:rFonts w:ascii="Times New Roman" w:hAnsi="Times New Roman" w:cs="Times New Roman"/>
          <w:sz w:val="28"/>
        </w:rPr>
        <w:t xml:space="preserve">Длительность </w:t>
      </w:r>
      <w:r w:rsidR="00900E26" w:rsidRPr="00F632A6">
        <w:rPr>
          <w:rFonts w:ascii="Times New Roman" w:hAnsi="Times New Roman" w:cs="Times New Roman"/>
          <w:sz w:val="28"/>
        </w:rPr>
        <w:t xml:space="preserve">непрерывного </w:t>
      </w:r>
      <w:r w:rsidR="00BB2250" w:rsidRPr="00F632A6">
        <w:rPr>
          <w:rFonts w:ascii="Times New Roman" w:hAnsi="Times New Roman" w:cs="Times New Roman"/>
          <w:sz w:val="28"/>
        </w:rPr>
        <w:t>проведения</w:t>
      </w:r>
      <w:r w:rsidR="00900E26" w:rsidRPr="00F632A6">
        <w:rPr>
          <w:rFonts w:ascii="Times New Roman" w:hAnsi="Times New Roman" w:cs="Times New Roman"/>
          <w:sz w:val="28"/>
        </w:rPr>
        <w:t xml:space="preserve"> </w:t>
      </w:r>
      <w:r w:rsidR="00837B2D" w:rsidRPr="00F632A6">
        <w:rPr>
          <w:rFonts w:ascii="Times New Roman" w:hAnsi="Times New Roman" w:cs="Times New Roman"/>
          <w:sz w:val="28"/>
        </w:rPr>
        <w:t>ресурсоемких медицинских услуг (</w:t>
      </w:r>
      <w:r w:rsidR="00311BA1" w:rsidRPr="00F632A6">
        <w:rPr>
          <w:rFonts w:ascii="Times New Roman" w:hAnsi="Times New Roman" w:cs="Times New Roman"/>
          <w:sz w:val="28"/>
        </w:rPr>
        <w:t>искусственной вентиляции легких</w:t>
      </w:r>
      <w:r w:rsidR="00837B2D" w:rsidRPr="00F632A6">
        <w:rPr>
          <w:rFonts w:ascii="Times New Roman" w:hAnsi="Times New Roman" w:cs="Times New Roman"/>
          <w:sz w:val="28"/>
        </w:rPr>
        <w:t xml:space="preserve">, </w:t>
      </w:r>
      <w:r w:rsidR="00F00247" w:rsidRPr="00F632A6">
        <w:rPr>
          <w:rFonts w:ascii="Times New Roman" w:hAnsi="Times New Roman" w:cs="Times New Roman"/>
          <w:sz w:val="28"/>
        </w:rPr>
        <w:t>видео-ЭЭГ-</w:t>
      </w:r>
      <w:r w:rsidR="00837B2D" w:rsidRPr="00F632A6">
        <w:rPr>
          <w:rFonts w:ascii="Times New Roman" w:hAnsi="Times New Roman" w:cs="Times New Roman"/>
          <w:sz w:val="28"/>
        </w:rPr>
        <w:t>мониторинга</w:t>
      </w:r>
      <w:r w:rsidR="00837B2D" w:rsidRPr="00F632A6">
        <w:rPr>
          <w:rFonts w:ascii="Times New Roman" w:hAnsi="Times New Roman" w:cs="Times New Roman"/>
          <w:b/>
          <w:sz w:val="28"/>
        </w:rPr>
        <w:t>)</w:t>
      </w:r>
      <w:r w:rsidR="00B70B90" w:rsidRPr="00F632A6">
        <w:rPr>
          <w:rFonts w:ascii="Times New Roman" w:hAnsi="Times New Roman" w:cs="Times New Roman"/>
          <w:sz w:val="28"/>
        </w:rPr>
        <w:t>;</w:t>
      </w:r>
      <w:r w:rsidR="00845DD0" w:rsidRPr="00F632A6">
        <w:rPr>
          <w:rFonts w:ascii="Times New Roman" w:hAnsi="Times New Roman" w:cs="Times New Roman"/>
          <w:sz w:val="28"/>
        </w:rPr>
        <w:t xml:space="preserve"> </w:t>
      </w:r>
    </w:p>
    <w:p w:rsidR="00704262" w:rsidRPr="007100BE" w:rsidRDefault="007100BE" w:rsidP="00952D55">
      <w:pPr>
        <w:pStyle w:val="ConsPlusNormal"/>
        <w:ind w:firstLine="540"/>
        <w:jc w:val="both"/>
        <w:rPr>
          <w:rFonts w:ascii="Times New Roman" w:hAnsi="Times New Roman" w:cs="Times New Roman"/>
          <w:sz w:val="28"/>
        </w:rPr>
      </w:pPr>
      <w:r w:rsidRPr="00F632A6">
        <w:rPr>
          <w:rFonts w:ascii="Times New Roman" w:hAnsi="Times New Roman" w:cs="Times New Roman"/>
          <w:sz w:val="28"/>
          <w:lang w:val="en-US"/>
        </w:rPr>
        <w:t>i</w:t>
      </w:r>
      <w:r w:rsidR="00B70B90" w:rsidRPr="00F632A6">
        <w:rPr>
          <w:rFonts w:ascii="Times New Roman" w:hAnsi="Times New Roman" w:cs="Times New Roman"/>
          <w:sz w:val="28"/>
        </w:rPr>
        <w:t xml:space="preserve">. </w:t>
      </w:r>
      <w:r w:rsidR="000A1312" w:rsidRPr="00F632A6">
        <w:rPr>
          <w:rFonts w:ascii="Times New Roman" w:hAnsi="Times New Roman" w:cs="Times New Roman"/>
          <w:sz w:val="28"/>
        </w:rPr>
        <w:t xml:space="preserve">Количество </w:t>
      </w:r>
      <w:r w:rsidR="00496F14" w:rsidRPr="00F632A6">
        <w:rPr>
          <w:rFonts w:ascii="Times New Roman" w:hAnsi="Times New Roman" w:cs="Times New Roman"/>
          <w:sz w:val="28"/>
        </w:rPr>
        <w:t>дней проведения лучевой терапии (</w:t>
      </w:r>
      <w:r w:rsidR="000A1312" w:rsidRPr="00F632A6">
        <w:rPr>
          <w:rFonts w:ascii="Times New Roman" w:hAnsi="Times New Roman" w:cs="Times New Roman"/>
          <w:sz w:val="28"/>
        </w:rPr>
        <w:t>фракций</w:t>
      </w:r>
      <w:r w:rsidR="00496F14" w:rsidRPr="00F632A6">
        <w:rPr>
          <w:rFonts w:ascii="Times New Roman" w:hAnsi="Times New Roman" w:cs="Times New Roman"/>
          <w:sz w:val="28"/>
        </w:rPr>
        <w:t>)</w:t>
      </w:r>
      <w:r w:rsidR="001F4069" w:rsidRPr="00F632A6">
        <w:rPr>
          <w:rFonts w:ascii="Times New Roman" w:hAnsi="Times New Roman" w:cs="Times New Roman"/>
          <w:sz w:val="28"/>
        </w:rPr>
        <w:t>;</w:t>
      </w:r>
    </w:p>
    <w:p w:rsidR="001F4069" w:rsidRPr="007100BE" w:rsidRDefault="007100BE"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lang w:val="en-US"/>
        </w:rPr>
        <w:t>j</w:t>
      </w:r>
      <w:r w:rsidR="001F4069" w:rsidRPr="007100BE">
        <w:rPr>
          <w:rFonts w:ascii="Times New Roman" w:hAnsi="Times New Roman" w:cs="Times New Roman"/>
          <w:sz w:val="28"/>
        </w:rPr>
        <w:t>. Пол;</w:t>
      </w:r>
    </w:p>
    <w:p w:rsidR="001F4069" w:rsidRPr="007100BE" w:rsidRDefault="007100BE"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k</w:t>
      </w:r>
      <w:r w:rsidR="001F4069" w:rsidRPr="007100BE">
        <w:rPr>
          <w:rFonts w:ascii="Times New Roman" w:hAnsi="Times New Roman" w:cs="Times New Roman"/>
          <w:sz w:val="28"/>
        </w:rPr>
        <w:t>. Длительность лечения.</w:t>
      </w:r>
    </w:p>
    <w:p w:rsidR="00913999" w:rsidRPr="007100BE" w:rsidRDefault="00913999"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lastRenderedPageBreak/>
        <w:t xml:space="preserve">Нумерация КПГ представлена в формате </w:t>
      </w:r>
      <w:r w:rsidR="007F3CEC" w:rsidRPr="007100BE">
        <w:rPr>
          <w:rFonts w:ascii="Times New Roman" w:hAnsi="Times New Roman" w:cs="Times New Roman"/>
          <w:sz w:val="28"/>
        </w:rPr>
        <w:t>четыре</w:t>
      </w:r>
      <w:r w:rsidRPr="007100BE">
        <w:rPr>
          <w:rFonts w:ascii="Times New Roman" w:hAnsi="Times New Roman" w:cs="Times New Roman"/>
          <w:sz w:val="28"/>
        </w:rPr>
        <w:t>хзначного кода, в котором первым</w:t>
      </w:r>
      <w:r w:rsidR="007F3CEC" w:rsidRPr="007100BE">
        <w:rPr>
          <w:rFonts w:ascii="Times New Roman" w:hAnsi="Times New Roman" w:cs="Times New Roman"/>
          <w:sz w:val="28"/>
        </w:rPr>
        <w:t xml:space="preserve"> и вторым знаком являю</w:t>
      </w:r>
      <w:r w:rsidRPr="007100BE">
        <w:rPr>
          <w:rFonts w:ascii="Times New Roman" w:hAnsi="Times New Roman" w:cs="Times New Roman"/>
          <w:sz w:val="28"/>
        </w:rPr>
        <w:t>тся латинск</w:t>
      </w:r>
      <w:r w:rsidR="007F3CEC" w:rsidRPr="007100BE">
        <w:rPr>
          <w:rFonts w:ascii="Times New Roman" w:hAnsi="Times New Roman" w:cs="Times New Roman"/>
          <w:sz w:val="28"/>
        </w:rPr>
        <w:t>ие</w:t>
      </w:r>
      <w:r w:rsidRPr="007100BE">
        <w:rPr>
          <w:rFonts w:ascii="Times New Roman" w:hAnsi="Times New Roman" w:cs="Times New Roman"/>
          <w:sz w:val="28"/>
        </w:rPr>
        <w:t xml:space="preserve"> букв</w:t>
      </w:r>
      <w:r w:rsidR="007F3CEC" w:rsidRPr="007100BE">
        <w:rPr>
          <w:rFonts w:ascii="Times New Roman" w:hAnsi="Times New Roman" w:cs="Times New Roman"/>
          <w:sz w:val="28"/>
        </w:rPr>
        <w:t>ы</w:t>
      </w:r>
      <w:r w:rsidRPr="007100BE">
        <w:rPr>
          <w:rFonts w:ascii="Times New Roman" w:hAnsi="Times New Roman" w:cs="Times New Roman"/>
          <w:sz w:val="28"/>
        </w:rPr>
        <w:t xml:space="preserve"> </w:t>
      </w:r>
      <w:r w:rsidR="004A615B" w:rsidRPr="007100BE">
        <w:rPr>
          <w:rFonts w:ascii="Times New Roman" w:hAnsi="Times New Roman" w:cs="Times New Roman"/>
          <w:sz w:val="28"/>
          <w:lang w:val="en-US"/>
        </w:rPr>
        <w:t>s</w:t>
      </w:r>
      <w:r w:rsidR="005604B9" w:rsidRPr="007100BE">
        <w:rPr>
          <w:rFonts w:ascii="Times New Roman" w:hAnsi="Times New Roman" w:cs="Times New Roman"/>
          <w:sz w:val="28"/>
          <w:lang w:val="en-US"/>
        </w:rPr>
        <w:t>t</w:t>
      </w:r>
      <w:r w:rsidRPr="007100BE">
        <w:rPr>
          <w:rFonts w:ascii="Times New Roman" w:hAnsi="Times New Roman" w:cs="Times New Roman"/>
          <w:sz w:val="28"/>
        </w:rPr>
        <w:t xml:space="preserve"> (для круглосуточного стационара) или </w:t>
      </w:r>
      <w:r w:rsidR="004A615B" w:rsidRPr="007100BE">
        <w:rPr>
          <w:rFonts w:ascii="Times New Roman" w:hAnsi="Times New Roman" w:cs="Times New Roman"/>
          <w:sz w:val="28"/>
          <w:lang w:val="en-US"/>
        </w:rPr>
        <w:t>d</w:t>
      </w:r>
      <w:r w:rsidR="005604B9" w:rsidRPr="007100BE">
        <w:rPr>
          <w:rFonts w:ascii="Times New Roman" w:hAnsi="Times New Roman" w:cs="Times New Roman"/>
          <w:sz w:val="28"/>
          <w:lang w:val="en-US"/>
        </w:rPr>
        <w:t>s</w:t>
      </w:r>
      <w:r w:rsidRPr="007100BE">
        <w:rPr>
          <w:rFonts w:ascii="Times New Roman" w:hAnsi="Times New Roman" w:cs="Times New Roman"/>
          <w:sz w:val="28"/>
        </w:rPr>
        <w:t xml:space="preserve"> (для дневного стационара), </w:t>
      </w:r>
      <w:r w:rsidR="007F3CEC" w:rsidRPr="007100BE">
        <w:rPr>
          <w:rFonts w:ascii="Times New Roman" w:hAnsi="Times New Roman" w:cs="Times New Roman"/>
          <w:sz w:val="28"/>
        </w:rPr>
        <w:t>третий</w:t>
      </w:r>
      <w:r w:rsidRPr="007100BE">
        <w:rPr>
          <w:rFonts w:ascii="Times New Roman" w:hAnsi="Times New Roman" w:cs="Times New Roman"/>
          <w:sz w:val="28"/>
        </w:rPr>
        <w:t xml:space="preserve"> и </w:t>
      </w:r>
      <w:r w:rsidR="007F3CEC" w:rsidRPr="007100BE">
        <w:rPr>
          <w:rFonts w:ascii="Times New Roman" w:hAnsi="Times New Roman" w:cs="Times New Roman"/>
          <w:sz w:val="28"/>
        </w:rPr>
        <w:t>четвертый</w:t>
      </w:r>
      <w:r w:rsidRPr="007100BE">
        <w:rPr>
          <w:rFonts w:ascii="Times New Roman" w:hAnsi="Times New Roman" w:cs="Times New Roman"/>
          <w:sz w:val="28"/>
        </w:rPr>
        <w:t xml:space="preserve"> знаки – это порядковый номер профиля. Номер КСГ формируются из номера КПГ, в которую включена соответствующая КСГ, и трехзначного номера КСГ внутри КПГ с разделением через точку. Например, КСГ «Сепсис, взрослые» в круглосуточном стационаре имеет код </w:t>
      </w:r>
      <w:r w:rsidR="004A615B" w:rsidRPr="007100BE">
        <w:rPr>
          <w:rFonts w:ascii="Times New Roman" w:hAnsi="Times New Roman" w:cs="Times New Roman"/>
          <w:sz w:val="28"/>
          <w:lang w:val="en-US"/>
        </w:rPr>
        <w:t>s</w:t>
      </w:r>
      <w:r w:rsidR="007F3CEC" w:rsidRPr="007100BE">
        <w:rPr>
          <w:rFonts w:ascii="Times New Roman" w:hAnsi="Times New Roman" w:cs="Times New Roman"/>
          <w:sz w:val="28"/>
          <w:lang w:val="en-US"/>
        </w:rPr>
        <w:t>t</w:t>
      </w:r>
      <w:r w:rsidRPr="007100BE">
        <w:rPr>
          <w:rFonts w:ascii="Times New Roman" w:hAnsi="Times New Roman" w:cs="Times New Roman"/>
          <w:sz w:val="28"/>
        </w:rPr>
        <w:t xml:space="preserve">12.005, где </w:t>
      </w:r>
      <w:r w:rsidR="004A615B" w:rsidRPr="007100BE">
        <w:rPr>
          <w:rFonts w:ascii="Times New Roman" w:hAnsi="Times New Roman" w:cs="Times New Roman"/>
          <w:sz w:val="28"/>
          <w:lang w:val="en-US"/>
        </w:rPr>
        <w:t>s</w:t>
      </w:r>
      <w:r w:rsidR="007F3CEC" w:rsidRPr="007100BE">
        <w:rPr>
          <w:rFonts w:ascii="Times New Roman" w:hAnsi="Times New Roman" w:cs="Times New Roman"/>
          <w:sz w:val="28"/>
          <w:lang w:val="en-US"/>
        </w:rPr>
        <w:t>t</w:t>
      </w:r>
      <w:r w:rsidRPr="007100BE">
        <w:rPr>
          <w:rFonts w:ascii="Times New Roman" w:hAnsi="Times New Roman" w:cs="Times New Roman"/>
          <w:sz w:val="28"/>
        </w:rPr>
        <w:t>12 – код профиля «Инфекционные болезни» в круглосуточном стационаре, а 005 – номер КСГ внутри КПГ «Инфекционные болезни».</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Расшифровка групп в соответствии с МКБ 10 и Номенклатурой, а также инструкция по группировке случаев, включа</w:t>
      </w:r>
      <w:r w:rsidR="00872CD4" w:rsidRPr="007100BE">
        <w:rPr>
          <w:rFonts w:ascii="Times New Roman" w:hAnsi="Times New Roman" w:cs="Times New Roman"/>
          <w:sz w:val="28"/>
        </w:rPr>
        <w:t>ющая, в том числе правила учета</w:t>
      </w:r>
      <w:r w:rsidRPr="007100BE">
        <w:rPr>
          <w:rFonts w:ascii="Times New Roman" w:hAnsi="Times New Roman" w:cs="Times New Roman"/>
          <w:sz w:val="28"/>
        </w:rPr>
        <w:t xml:space="preserve"> классификационных критериев, и подходам к оплате медицинской помощи в амбулаторных условиях по подушевому но</w:t>
      </w:r>
      <w:r w:rsidR="00385241" w:rsidRPr="007100BE">
        <w:rPr>
          <w:rFonts w:ascii="Times New Roman" w:hAnsi="Times New Roman" w:cs="Times New Roman"/>
          <w:sz w:val="28"/>
        </w:rPr>
        <w:t xml:space="preserve">рмативу финансирования (далее – </w:t>
      </w:r>
      <w:r w:rsidRPr="007100BE">
        <w:rPr>
          <w:rFonts w:ascii="Times New Roman" w:hAnsi="Times New Roman" w:cs="Times New Roman"/>
          <w:sz w:val="28"/>
        </w:rPr>
        <w:t>Инструкция), представляется Федеральным фондом обязательного медицинского страхования территориальным фондам обязательного медицинского страхования в электронном виде.</w:t>
      </w:r>
    </w:p>
    <w:p w:rsidR="00E114EA" w:rsidRPr="00614962" w:rsidRDefault="00E114EA"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Д</w:t>
      </w:r>
      <w:r w:rsidR="00324EEB" w:rsidRPr="007100BE">
        <w:rPr>
          <w:rFonts w:ascii="Times New Roman" w:hAnsi="Times New Roman" w:cs="Times New Roman"/>
          <w:sz w:val="28"/>
        </w:rPr>
        <w:t xml:space="preserve">ля </w:t>
      </w:r>
      <w:r w:rsidRPr="007100BE">
        <w:rPr>
          <w:rFonts w:ascii="Times New Roman" w:hAnsi="Times New Roman" w:cs="Times New Roman"/>
          <w:sz w:val="28"/>
        </w:rPr>
        <w:t>оплаты случая лечения по</w:t>
      </w:r>
      <w:r w:rsidR="00324EEB" w:rsidRPr="007100BE">
        <w:rPr>
          <w:rFonts w:ascii="Times New Roman" w:hAnsi="Times New Roman" w:cs="Times New Roman"/>
          <w:sz w:val="28"/>
        </w:rPr>
        <w:t xml:space="preserve"> КСГ в качестве основ</w:t>
      </w:r>
      <w:r w:rsidR="00D63AF5" w:rsidRPr="007100BE">
        <w:rPr>
          <w:rFonts w:ascii="Times New Roman" w:hAnsi="Times New Roman" w:cs="Times New Roman"/>
          <w:sz w:val="28"/>
        </w:rPr>
        <w:t>ного диагноза</w:t>
      </w:r>
      <w:r w:rsidR="00405873" w:rsidRPr="007100BE">
        <w:rPr>
          <w:rFonts w:ascii="Times New Roman" w:hAnsi="Times New Roman" w:cs="Times New Roman"/>
          <w:sz w:val="28"/>
        </w:rPr>
        <w:t xml:space="preserve"> </w:t>
      </w:r>
      <w:r w:rsidR="00324EEB" w:rsidRPr="007100BE">
        <w:rPr>
          <w:rFonts w:ascii="Times New Roman" w:hAnsi="Times New Roman" w:cs="Times New Roman"/>
          <w:sz w:val="28"/>
        </w:rPr>
        <w:t xml:space="preserve">указывается код по МКБ 10, являющийся основным поводом к госпитализации. Например, </w:t>
      </w:r>
      <w:r w:rsidR="00872CD4" w:rsidRPr="007100BE">
        <w:rPr>
          <w:rFonts w:ascii="Times New Roman" w:hAnsi="Times New Roman" w:cs="Times New Roman"/>
          <w:sz w:val="28"/>
        </w:rPr>
        <w:t>в случае, когда</w:t>
      </w:r>
      <w:r w:rsidR="00324EEB" w:rsidRPr="007100BE">
        <w:rPr>
          <w:rFonts w:ascii="Times New Roman" w:hAnsi="Times New Roman" w:cs="Times New Roman"/>
          <w:sz w:val="28"/>
        </w:rPr>
        <w:t xml:space="preserve"> пациент, страдающий </w:t>
      </w:r>
      <w:r w:rsidR="00AD2706" w:rsidRPr="007100BE">
        <w:rPr>
          <w:rFonts w:ascii="Times New Roman" w:hAnsi="Times New Roman" w:cs="Times New Roman"/>
          <w:sz w:val="28"/>
        </w:rPr>
        <w:t xml:space="preserve">сахарным </w:t>
      </w:r>
      <w:r w:rsidR="00324EEB" w:rsidRPr="007100BE">
        <w:rPr>
          <w:rFonts w:ascii="Times New Roman" w:hAnsi="Times New Roman" w:cs="Times New Roman"/>
          <w:sz w:val="28"/>
        </w:rPr>
        <w:t>диабетом, госпитализир</w:t>
      </w:r>
      <w:r w:rsidR="00BE7970" w:rsidRPr="007100BE">
        <w:rPr>
          <w:rFonts w:ascii="Times New Roman" w:hAnsi="Times New Roman" w:cs="Times New Roman"/>
          <w:sz w:val="28"/>
        </w:rPr>
        <w:t xml:space="preserve">ован в медицинскую организацию с </w:t>
      </w:r>
      <w:r w:rsidR="00A33A6B" w:rsidRPr="007100BE">
        <w:rPr>
          <w:rFonts w:ascii="Times New Roman" w:hAnsi="Times New Roman" w:cs="Times New Roman"/>
          <w:sz w:val="28"/>
        </w:rPr>
        <w:t>легочной эмболией</w:t>
      </w:r>
      <w:r w:rsidR="00324EEB" w:rsidRPr="007100BE">
        <w:rPr>
          <w:rFonts w:ascii="Times New Roman" w:hAnsi="Times New Roman" w:cs="Times New Roman"/>
          <w:sz w:val="28"/>
        </w:rPr>
        <w:t xml:space="preserve">, для оплаты медицинской помощи </w:t>
      </w:r>
      <w:r w:rsidR="00385241" w:rsidRPr="007100BE">
        <w:rPr>
          <w:rFonts w:ascii="Times New Roman" w:hAnsi="Times New Roman" w:cs="Times New Roman"/>
          <w:sz w:val="28"/>
        </w:rPr>
        <w:t>в реестре счетов в поле «Основной диагноз»</w:t>
      </w:r>
      <w:r w:rsidR="00324EEB" w:rsidRPr="007100BE">
        <w:rPr>
          <w:rFonts w:ascii="Times New Roman" w:hAnsi="Times New Roman" w:cs="Times New Roman"/>
          <w:sz w:val="28"/>
        </w:rPr>
        <w:t xml:space="preserve"> </w:t>
      </w:r>
      <w:r w:rsidR="00324EEB" w:rsidRPr="00F632A6">
        <w:rPr>
          <w:rFonts w:ascii="Times New Roman" w:hAnsi="Times New Roman" w:cs="Times New Roman"/>
          <w:sz w:val="28"/>
        </w:rPr>
        <w:t xml:space="preserve">указывается </w:t>
      </w:r>
      <w:r w:rsidR="00A33A6B" w:rsidRPr="00F632A6">
        <w:rPr>
          <w:rFonts w:ascii="Times New Roman" w:hAnsi="Times New Roman" w:cs="Times New Roman"/>
          <w:sz w:val="28"/>
        </w:rPr>
        <w:t>легочная эмболия</w:t>
      </w:r>
      <w:r w:rsidR="00324EEB" w:rsidRPr="00F632A6">
        <w:rPr>
          <w:rFonts w:ascii="Times New Roman" w:hAnsi="Times New Roman" w:cs="Times New Roman"/>
          <w:sz w:val="28"/>
        </w:rPr>
        <w:t xml:space="preserve">, в </w:t>
      </w:r>
      <w:r w:rsidR="00385241" w:rsidRPr="00F632A6">
        <w:rPr>
          <w:rFonts w:ascii="Times New Roman" w:hAnsi="Times New Roman" w:cs="Times New Roman"/>
          <w:sz w:val="28"/>
        </w:rPr>
        <w:t>поле «</w:t>
      </w:r>
      <w:r w:rsidR="0087321C">
        <w:rPr>
          <w:rFonts w:ascii="Times New Roman" w:hAnsi="Times New Roman" w:cs="Times New Roman"/>
          <w:sz w:val="28"/>
        </w:rPr>
        <w:t>Дополнительный</w:t>
      </w:r>
      <w:r w:rsidR="00385241" w:rsidRPr="00F632A6">
        <w:rPr>
          <w:rFonts w:ascii="Times New Roman" w:hAnsi="Times New Roman" w:cs="Times New Roman"/>
          <w:sz w:val="28"/>
        </w:rPr>
        <w:t xml:space="preserve"> диагноз»</w:t>
      </w:r>
      <w:r w:rsidR="00324EEB" w:rsidRPr="00F632A6">
        <w:rPr>
          <w:rFonts w:ascii="Times New Roman" w:hAnsi="Times New Roman" w:cs="Times New Roman"/>
          <w:sz w:val="28"/>
        </w:rPr>
        <w:t xml:space="preserve"> </w:t>
      </w:r>
      <w:r w:rsidR="00385241" w:rsidRPr="00F632A6">
        <w:rPr>
          <w:rFonts w:ascii="Times New Roman" w:hAnsi="Times New Roman" w:cs="Times New Roman"/>
          <w:sz w:val="28"/>
        </w:rPr>
        <w:t>указывается</w:t>
      </w:r>
      <w:r w:rsidR="00AD2706" w:rsidRPr="00F632A6">
        <w:rPr>
          <w:rFonts w:ascii="Times New Roman" w:hAnsi="Times New Roman" w:cs="Times New Roman"/>
          <w:sz w:val="28"/>
        </w:rPr>
        <w:t xml:space="preserve"> </w:t>
      </w:r>
      <w:r w:rsidR="0051502E" w:rsidRPr="00F632A6">
        <w:rPr>
          <w:rFonts w:ascii="Times New Roman" w:hAnsi="Times New Roman" w:cs="Times New Roman"/>
          <w:sz w:val="28"/>
        </w:rPr>
        <w:t>сахарный диабет.</w:t>
      </w:r>
      <w:r w:rsidR="00614962" w:rsidRPr="00F632A6">
        <w:rPr>
          <w:rFonts w:ascii="Times New Roman" w:hAnsi="Times New Roman" w:cs="Times New Roman"/>
          <w:sz w:val="28"/>
        </w:rPr>
        <w:t xml:space="preserve"> </w:t>
      </w:r>
      <w:r w:rsidR="0099255A" w:rsidRPr="00F632A6">
        <w:rPr>
          <w:rFonts w:ascii="Times New Roman" w:hAnsi="Times New Roman" w:cs="Times New Roman"/>
          <w:sz w:val="28"/>
        </w:rPr>
        <w:t xml:space="preserve">Исключением </w:t>
      </w:r>
      <w:r w:rsidR="003A15F1" w:rsidRPr="00F632A6">
        <w:rPr>
          <w:rFonts w:ascii="Times New Roman" w:hAnsi="Times New Roman" w:cs="Times New Roman"/>
          <w:sz w:val="28"/>
        </w:rPr>
        <w:t>являются случаи, осложненные</w:t>
      </w:r>
      <w:r w:rsidR="0099255A" w:rsidRPr="00F632A6">
        <w:rPr>
          <w:rFonts w:ascii="Times New Roman" w:hAnsi="Times New Roman" w:cs="Times New Roman"/>
          <w:sz w:val="28"/>
        </w:rPr>
        <w:t xml:space="preserve"> сепсисом и фебрильной нейтропенией (подробности кодирования указанных состояний представлены в Инструкции).</w:t>
      </w:r>
    </w:p>
    <w:p w:rsidR="00F479CC" w:rsidRDefault="00BB1B26"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Субъектом Российской Федерации должен быть обеспечен учет всех медицинских услуг, используемых в расшифровке групп. </w:t>
      </w:r>
      <w:r w:rsidR="00F479CC" w:rsidRPr="007100BE">
        <w:rPr>
          <w:rFonts w:ascii="Times New Roman" w:hAnsi="Times New Roman" w:cs="Times New Roman"/>
          <w:sz w:val="28"/>
        </w:rPr>
        <w:t>При наличии хирургических операций и (или) других применяемых медицинских технологий, являющихся классификационным критерием, отнесение случая лечения к конкретной КСГ осуществляется в со</w:t>
      </w:r>
      <w:r w:rsidR="00EA306E">
        <w:rPr>
          <w:rFonts w:ascii="Times New Roman" w:hAnsi="Times New Roman" w:cs="Times New Roman"/>
          <w:sz w:val="28"/>
        </w:rPr>
        <w:t>ответствии с кодом Номенклатуры.</w:t>
      </w:r>
    </w:p>
    <w:p w:rsidR="00EA306E" w:rsidRDefault="00EA306E" w:rsidP="00952D55">
      <w:pPr>
        <w:pStyle w:val="ConsPlusNormal"/>
        <w:ind w:firstLine="540"/>
        <w:jc w:val="both"/>
        <w:rPr>
          <w:rFonts w:ascii="Times New Roman" w:hAnsi="Times New Roman" w:cs="Times New Roman"/>
          <w:sz w:val="28"/>
        </w:rPr>
      </w:pPr>
      <w:r>
        <w:rPr>
          <w:rFonts w:ascii="Times New Roman" w:hAnsi="Times New Roman" w:cs="Times New Roman"/>
          <w:sz w:val="28"/>
        </w:rPr>
        <w:t xml:space="preserve">Описание алгоритма группировки с применением таблицы «Группировщик» для случаев </w:t>
      </w:r>
      <w:r w:rsidR="005737F6">
        <w:rPr>
          <w:rFonts w:ascii="Times New Roman" w:hAnsi="Times New Roman" w:cs="Times New Roman"/>
          <w:sz w:val="28"/>
        </w:rPr>
        <w:t>лечения,</w:t>
      </w:r>
      <w:r>
        <w:rPr>
          <w:rFonts w:ascii="Times New Roman" w:hAnsi="Times New Roman" w:cs="Times New Roman"/>
          <w:sz w:val="28"/>
        </w:rPr>
        <w:t xml:space="preserve"> оплата которых осуществляется по КСГ, представлено в Инструкции.</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При оплате медицинской помощи, оказыва</w:t>
      </w:r>
      <w:r w:rsidR="00722CE2" w:rsidRPr="007100BE">
        <w:rPr>
          <w:rFonts w:ascii="Times New Roman" w:hAnsi="Times New Roman" w:cs="Times New Roman"/>
          <w:sz w:val="28"/>
        </w:rPr>
        <w:t>емой в стационарных условиях, в</w:t>
      </w:r>
      <w:r w:rsidR="004E251E" w:rsidRPr="007100BE">
        <w:rPr>
          <w:rFonts w:ascii="Times New Roman" w:hAnsi="Times New Roman" w:cs="Times New Roman"/>
          <w:sz w:val="28"/>
        </w:rPr>
        <w:t xml:space="preserve"> </w:t>
      </w:r>
      <w:r w:rsidRPr="007100BE">
        <w:rPr>
          <w:rFonts w:ascii="Times New Roman" w:hAnsi="Times New Roman" w:cs="Times New Roman"/>
          <w:sz w:val="28"/>
        </w:rPr>
        <w:t>составе</w:t>
      </w:r>
      <w:r w:rsidR="004E251E" w:rsidRPr="007100BE">
        <w:rPr>
          <w:rFonts w:ascii="Times New Roman" w:hAnsi="Times New Roman" w:cs="Times New Roman"/>
          <w:sz w:val="28"/>
        </w:rPr>
        <w:t xml:space="preserve"> </w:t>
      </w:r>
      <w:r w:rsidRPr="007100BE">
        <w:rPr>
          <w:rFonts w:ascii="Times New Roman" w:hAnsi="Times New Roman" w:cs="Times New Roman"/>
          <w:sz w:val="28"/>
        </w:rPr>
        <w:t xml:space="preserve">КСГ в тарифном соглашении могут быть выделены подгруппы, в том числе с учетом </w:t>
      </w:r>
      <w:r w:rsidR="00E3412B" w:rsidRPr="007100BE">
        <w:rPr>
          <w:rFonts w:ascii="Times New Roman" w:hAnsi="Times New Roman" w:cs="Times New Roman"/>
          <w:sz w:val="28"/>
        </w:rPr>
        <w:t>иных классификационных</w:t>
      </w:r>
      <w:r w:rsidRPr="007100BE">
        <w:rPr>
          <w:rFonts w:ascii="Times New Roman" w:hAnsi="Times New Roman" w:cs="Times New Roman"/>
          <w:sz w:val="28"/>
        </w:rPr>
        <w:t xml:space="preserve"> критериев, устанавливаемых в субъекте</w:t>
      </w:r>
      <w:r w:rsidR="00872CD4" w:rsidRPr="007100BE">
        <w:rPr>
          <w:rFonts w:ascii="Times New Roman" w:hAnsi="Times New Roman" w:cs="Times New Roman"/>
          <w:sz w:val="28"/>
        </w:rPr>
        <w:t xml:space="preserve"> Российской Федерации. При этом</w:t>
      </w:r>
      <w:r w:rsidRPr="007100BE">
        <w:rPr>
          <w:rFonts w:ascii="Times New Roman" w:hAnsi="Times New Roman" w:cs="Times New Roman"/>
          <w:sz w:val="28"/>
        </w:rPr>
        <w:t xml:space="preserve"> </w:t>
      </w:r>
      <w:r w:rsidR="005B1AD5" w:rsidRPr="007100BE">
        <w:rPr>
          <w:rFonts w:ascii="Times New Roman" w:hAnsi="Times New Roman" w:cs="Times New Roman"/>
          <w:sz w:val="28"/>
        </w:rPr>
        <w:t>данный</w:t>
      </w:r>
      <w:r w:rsidR="00E3412B" w:rsidRPr="007100BE">
        <w:rPr>
          <w:rFonts w:ascii="Times New Roman" w:hAnsi="Times New Roman" w:cs="Times New Roman"/>
          <w:sz w:val="28"/>
        </w:rPr>
        <w:t xml:space="preserve"> </w:t>
      </w:r>
      <w:r w:rsidRPr="007100BE">
        <w:rPr>
          <w:rFonts w:ascii="Times New Roman" w:hAnsi="Times New Roman" w:cs="Times New Roman"/>
          <w:sz w:val="28"/>
        </w:rPr>
        <w:t xml:space="preserve">классификационный критерий должен быть в обязательном порядке включен в реестр счетов, формируемый медицинскими организациями и передаваемый в ТФОМС. В качестве </w:t>
      </w:r>
      <w:r w:rsidR="005B1AD5" w:rsidRPr="007100BE">
        <w:rPr>
          <w:rFonts w:ascii="Times New Roman" w:hAnsi="Times New Roman" w:cs="Times New Roman"/>
          <w:sz w:val="28"/>
        </w:rPr>
        <w:t xml:space="preserve">дополнительно установленных </w:t>
      </w:r>
      <w:r w:rsidRPr="007100BE">
        <w:rPr>
          <w:rFonts w:ascii="Times New Roman" w:hAnsi="Times New Roman" w:cs="Times New Roman"/>
          <w:sz w:val="28"/>
        </w:rPr>
        <w:t xml:space="preserve">классификационных критериев могут быть определены: длительное пребывание </w:t>
      </w:r>
      <w:r w:rsidR="00D63AF5" w:rsidRPr="007100BE">
        <w:rPr>
          <w:rFonts w:ascii="Times New Roman" w:hAnsi="Times New Roman" w:cs="Times New Roman"/>
          <w:sz w:val="28"/>
        </w:rPr>
        <w:t xml:space="preserve">на профильной койке (реанимационные, реанимационные для </w:t>
      </w:r>
      <w:r w:rsidR="00D63AF5" w:rsidRPr="007100BE">
        <w:rPr>
          <w:rFonts w:ascii="Times New Roman" w:hAnsi="Times New Roman" w:cs="Times New Roman"/>
          <w:sz w:val="28"/>
        </w:rPr>
        <w:lastRenderedPageBreak/>
        <w:t>новорожденных, интенсивной терапии, интенсивной терапии для новорожденных)</w:t>
      </w:r>
      <w:r w:rsidR="0080374F" w:rsidRPr="007100BE">
        <w:rPr>
          <w:rFonts w:ascii="Times New Roman" w:hAnsi="Times New Roman" w:cs="Times New Roman"/>
          <w:sz w:val="28"/>
        </w:rPr>
        <w:t xml:space="preserve"> </w:t>
      </w:r>
      <w:r w:rsidRPr="007100BE">
        <w:rPr>
          <w:rFonts w:ascii="Times New Roman" w:hAnsi="Times New Roman" w:cs="Times New Roman"/>
          <w:sz w:val="28"/>
        </w:rPr>
        <w:t xml:space="preserve">или использование дорогостоящих реанимационных технологий, дорогостоящих </w:t>
      </w:r>
      <w:r w:rsidR="0080374F" w:rsidRPr="007100BE">
        <w:rPr>
          <w:rFonts w:ascii="Times New Roman" w:hAnsi="Times New Roman" w:cs="Times New Roman"/>
          <w:sz w:val="28"/>
        </w:rPr>
        <w:t>лекарственных препаратов</w:t>
      </w:r>
      <w:r w:rsidR="00B36D23" w:rsidRPr="007100BE">
        <w:rPr>
          <w:rFonts w:ascii="Times New Roman" w:hAnsi="Times New Roman" w:cs="Times New Roman"/>
          <w:sz w:val="28"/>
        </w:rPr>
        <w:t xml:space="preserve"> </w:t>
      </w:r>
      <w:r w:rsidRPr="007100BE">
        <w:rPr>
          <w:rFonts w:ascii="Times New Roman" w:hAnsi="Times New Roman" w:cs="Times New Roman"/>
          <w:sz w:val="28"/>
        </w:rPr>
        <w:t>(расходных материалов), уровень оказания медицинской помощи в случае сложившейся однообразной этапности ее оказания для конкретной КСГ.</w:t>
      </w:r>
    </w:p>
    <w:p w:rsidR="00F479CC" w:rsidRPr="007100BE" w:rsidRDefault="00F479CC" w:rsidP="00952D55">
      <w:pPr>
        <w:pStyle w:val="ConsPlusNormal"/>
        <w:tabs>
          <w:tab w:val="left" w:pos="284"/>
        </w:tabs>
        <w:ind w:firstLine="540"/>
        <w:jc w:val="both"/>
        <w:rPr>
          <w:rFonts w:ascii="Times New Roman" w:hAnsi="Times New Roman" w:cs="Times New Roman"/>
          <w:sz w:val="28"/>
        </w:rPr>
      </w:pPr>
      <w:r w:rsidRPr="007100BE">
        <w:rPr>
          <w:rFonts w:ascii="Times New Roman" w:hAnsi="Times New Roman" w:cs="Times New Roman"/>
          <w:sz w:val="28"/>
        </w:rPr>
        <w:t xml:space="preserve">Выделение дорогостоящих </w:t>
      </w:r>
      <w:r w:rsidR="0080374F" w:rsidRPr="007100BE">
        <w:rPr>
          <w:rFonts w:ascii="Times New Roman" w:hAnsi="Times New Roman" w:cs="Times New Roman"/>
          <w:sz w:val="28"/>
        </w:rPr>
        <w:t xml:space="preserve">лекарственных препаратов </w:t>
      </w:r>
      <w:r w:rsidRPr="007100BE">
        <w:rPr>
          <w:rFonts w:ascii="Times New Roman" w:hAnsi="Times New Roman" w:cs="Times New Roman"/>
          <w:sz w:val="28"/>
        </w:rPr>
        <w:t>(расходных материалов) в качестве классификационных критериев возможно при наличии конкретных показаний, определен</w:t>
      </w:r>
      <w:r w:rsidR="00030233">
        <w:rPr>
          <w:rFonts w:ascii="Times New Roman" w:hAnsi="Times New Roman" w:cs="Times New Roman"/>
          <w:sz w:val="28"/>
        </w:rPr>
        <w:t xml:space="preserve">ных клиническими рекомендациями </w:t>
      </w:r>
      <w:r w:rsidRPr="007100BE">
        <w:rPr>
          <w:rFonts w:ascii="Times New Roman" w:hAnsi="Times New Roman" w:cs="Times New Roman"/>
          <w:sz w:val="28"/>
        </w:rPr>
        <w:t xml:space="preserve">в ограниченном количестве случаев, входящих в базовую КСГ, только для лекарственных препаратов, входящих в Перечень жизненно необходимых и важнейших лекарственных препаратов для медицинского применения, и расходных материалов, включенных в перечень медицинских изделий, имплантируемых в организм человека при оказании медицинской помощи в рамках </w:t>
      </w:r>
      <w:r w:rsidR="002A547A" w:rsidRPr="007100BE">
        <w:rPr>
          <w:rFonts w:ascii="Times New Roman" w:hAnsi="Times New Roman" w:cs="Times New Roman"/>
          <w:sz w:val="28"/>
        </w:rPr>
        <w:t>П</w:t>
      </w:r>
      <w:r w:rsidR="007E5E0E" w:rsidRPr="007100BE">
        <w:rPr>
          <w:rFonts w:ascii="Times New Roman" w:hAnsi="Times New Roman" w:cs="Times New Roman"/>
          <w:sz w:val="28"/>
        </w:rPr>
        <w:t xml:space="preserve">рограммы. </w:t>
      </w:r>
      <w:r w:rsidRPr="007100BE">
        <w:rPr>
          <w:rFonts w:ascii="Times New Roman" w:hAnsi="Times New Roman" w:cs="Times New Roman"/>
          <w:sz w:val="28"/>
        </w:rPr>
        <w:t xml:space="preserve">Дифференцирующими признаками в таких подгруппах могут быть </w:t>
      </w:r>
      <w:r w:rsidR="004421BA" w:rsidRPr="007100BE">
        <w:rPr>
          <w:rFonts w:ascii="Times New Roman" w:hAnsi="Times New Roman" w:cs="Times New Roman"/>
          <w:sz w:val="28"/>
        </w:rPr>
        <w:t xml:space="preserve">как </w:t>
      </w:r>
      <w:r w:rsidRPr="007100BE">
        <w:rPr>
          <w:rFonts w:ascii="Times New Roman" w:hAnsi="Times New Roman" w:cs="Times New Roman"/>
          <w:sz w:val="28"/>
        </w:rPr>
        <w:t xml:space="preserve">услуги по применению </w:t>
      </w:r>
      <w:r w:rsidR="005B1AD5" w:rsidRPr="007100BE">
        <w:rPr>
          <w:rFonts w:ascii="Times New Roman" w:hAnsi="Times New Roman" w:cs="Times New Roman"/>
          <w:sz w:val="28"/>
        </w:rPr>
        <w:t>определенных групп</w:t>
      </w:r>
      <w:r w:rsidRPr="007100BE">
        <w:rPr>
          <w:rFonts w:ascii="Times New Roman" w:hAnsi="Times New Roman" w:cs="Times New Roman"/>
          <w:sz w:val="28"/>
        </w:rPr>
        <w:t xml:space="preserve"> лекарственных препаратов</w:t>
      </w:r>
      <w:r w:rsidR="004421BA" w:rsidRPr="007100BE">
        <w:rPr>
          <w:rFonts w:ascii="Times New Roman" w:hAnsi="Times New Roman" w:cs="Times New Roman"/>
          <w:sz w:val="28"/>
        </w:rPr>
        <w:t xml:space="preserve">, так и международное непатентованное наименование (МНН) или </w:t>
      </w:r>
      <w:r w:rsidR="005B1AD5" w:rsidRPr="007100BE">
        <w:rPr>
          <w:rFonts w:ascii="Times New Roman" w:hAnsi="Times New Roman" w:cs="Times New Roman"/>
          <w:sz w:val="28"/>
        </w:rPr>
        <w:t>схемы лекарственной</w:t>
      </w:r>
      <w:r w:rsidR="004421BA" w:rsidRPr="007100BE">
        <w:rPr>
          <w:rFonts w:ascii="Times New Roman" w:hAnsi="Times New Roman" w:cs="Times New Roman"/>
          <w:sz w:val="28"/>
        </w:rPr>
        <w:t xml:space="preserve"> терапии.</w:t>
      </w:r>
      <w:r w:rsidR="00BF1FE8" w:rsidRPr="007100BE">
        <w:rPr>
          <w:rFonts w:ascii="Times New Roman" w:hAnsi="Times New Roman" w:cs="Times New Roman"/>
          <w:sz w:val="28"/>
        </w:rPr>
        <w:t xml:space="preserve"> </w:t>
      </w:r>
      <w:r w:rsidRPr="007100BE">
        <w:rPr>
          <w:rFonts w:ascii="Times New Roman" w:hAnsi="Times New Roman" w:cs="Times New Roman"/>
          <w:sz w:val="28"/>
        </w:rPr>
        <w:t>Уровень затрат определяется исходя из сложившегося среднего уровня закупочных цен на данные препараты в субъекте Российской Федерации либо в соответствии с зарегистрированными предельными отпускными ценами.</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Средневзвешенный коэффициент затратоемкости (СКЗ) подгрупп должен быть равен коэффициенту относительной затратоемкости, установленному в рекомендациях (с возможностью его коррекции путем применения управленческого коэффициента).</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СКЗ рассчитывается по формуле:</w:t>
      </w:r>
    </w:p>
    <w:p w:rsidR="00F479CC" w:rsidRPr="007100BE" w:rsidRDefault="00F479CC" w:rsidP="00952D55">
      <w:pPr>
        <w:pStyle w:val="ConsPlusNormal"/>
        <w:jc w:val="both"/>
        <w:rPr>
          <w:rFonts w:ascii="Times New Roman" w:hAnsi="Times New Roman" w:cs="Times New Roman"/>
          <w:sz w:val="28"/>
        </w:rPr>
      </w:pPr>
    </w:p>
    <w:p w:rsidR="00E631DF" w:rsidRPr="007100BE" w:rsidRDefault="002C03DD" w:rsidP="00952D55">
      <w:pPr>
        <w:pStyle w:val="ConsPlusNormal"/>
        <w:ind w:firstLine="540"/>
        <w:jc w:val="both"/>
        <w:rPr>
          <w:rFonts w:ascii="Times New Roman" w:hAnsi="Times New Roman" w:cs="Times New Roman"/>
          <w:sz w:val="28"/>
        </w:rPr>
      </w:pPr>
      <m:oMath>
        <m:r>
          <w:rPr>
            <w:rFonts w:ascii="Cambria Math" w:hAnsi="Cambria Math"/>
            <w:sz w:val="32"/>
            <w:szCs w:val="28"/>
          </w:rPr>
          <m:t>СКЗ=</m:t>
        </m:r>
        <m:f>
          <m:fPr>
            <m:ctrlPr>
              <w:rPr>
                <w:rFonts w:ascii="Cambria Math" w:hAnsi="Cambria Math"/>
                <w:i/>
                <w:sz w:val="32"/>
                <w:szCs w:val="28"/>
              </w:rPr>
            </m:ctrlPr>
          </m:fPr>
          <m:num>
            <m:nary>
              <m:naryPr>
                <m:chr m:val="∑"/>
                <m:limLoc m:val="undOvr"/>
                <m:subHide m:val="1"/>
                <m:supHide m:val="1"/>
                <m:ctrlPr>
                  <w:rPr>
                    <w:rFonts w:ascii="Cambria Math" w:hAnsi="Cambria Math"/>
                    <w:i/>
                    <w:sz w:val="32"/>
                    <w:szCs w:val="28"/>
                  </w:rPr>
                </m:ctrlPr>
              </m:naryPr>
              <m:sub/>
              <m:sup/>
              <m:e>
                <m:r>
                  <w:rPr>
                    <w:rFonts w:ascii="Cambria Math" w:hAnsi="Cambria Math"/>
                    <w:sz w:val="32"/>
                    <w:szCs w:val="28"/>
                  </w:rPr>
                  <m:t>(</m:t>
                </m:r>
                <m:sSub>
                  <m:sSubPr>
                    <m:ctrlPr>
                      <w:rPr>
                        <w:rFonts w:ascii="Cambria Math" w:hAnsi="Cambria Math"/>
                        <w:i/>
                        <w:sz w:val="32"/>
                        <w:szCs w:val="28"/>
                      </w:rPr>
                    </m:ctrlPr>
                  </m:sSubPr>
                  <m:e>
                    <m:r>
                      <w:rPr>
                        <w:rFonts w:ascii="Cambria Math" w:hAnsi="Cambria Math"/>
                        <w:sz w:val="32"/>
                        <w:szCs w:val="28"/>
                      </w:rPr>
                      <m:t>КЗ</m:t>
                    </m:r>
                  </m:e>
                  <m:sub>
                    <m:r>
                      <w:rPr>
                        <w:rFonts w:ascii="Cambria Math" w:hAnsi="Cambria Math"/>
                        <w:sz w:val="32"/>
                        <w:szCs w:val="28"/>
                        <w:lang w:val="en-US"/>
                      </w:rPr>
                      <m:t>i</m:t>
                    </m:r>
                  </m:sub>
                </m:sSub>
                <m:r>
                  <w:rPr>
                    <w:rFonts w:ascii="Cambria Math" w:hAnsi="Cambria Math"/>
                    <w:sz w:val="32"/>
                    <w:szCs w:val="28"/>
                  </w:rPr>
                  <m:t>×</m:t>
                </m:r>
                <m:sSubSup>
                  <m:sSubSupPr>
                    <m:ctrlPr>
                      <w:rPr>
                        <w:rFonts w:ascii="Cambria Math" w:hAnsi="Cambria Math"/>
                        <w:i/>
                        <w:sz w:val="32"/>
                        <w:szCs w:val="28"/>
                      </w:rPr>
                    </m:ctrlPr>
                  </m:sSubSupPr>
                  <m:e>
                    <m:r>
                      <w:rPr>
                        <w:rFonts w:ascii="Cambria Math" w:hAnsi="Cambria Math"/>
                        <w:sz w:val="32"/>
                        <w:szCs w:val="28"/>
                      </w:rPr>
                      <m:t>Ч</m:t>
                    </m:r>
                  </m:e>
                  <m:sub>
                    <m:r>
                      <w:rPr>
                        <w:rFonts w:ascii="Cambria Math" w:hAnsi="Cambria Math"/>
                        <w:sz w:val="32"/>
                        <w:szCs w:val="28"/>
                      </w:rPr>
                      <m:t>СЛ</m:t>
                    </m:r>
                  </m:sub>
                  <m:sup>
                    <m:r>
                      <w:rPr>
                        <w:rFonts w:ascii="Cambria Math" w:hAnsi="Cambria Math"/>
                        <w:sz w:val="32"/>
                        <w:szCs w:val="28"/>
                        <w:lang w:val="en-US"/>
                      </w:rPr>
                      <m:t>i</m:t>
                    </m:r>
                  </m:sup>
                </m:sSubSup>
                <m:r>
                  <w:rPr>
                    <w:rFonts w:ascii="Cambria Math" w:hAnsi="Cambria Math"/>
                    <w:sz w:val="32"/>
                    <w:szCs w:val="28"/>
                  </w:rPr>
                  <m:t>)</m:t>
                </m:r>
              </m:e>
            </m:nary>
          </m:num>
          <m:den>
            <m:nary>
              <m:naryPr>
                <m:chr m:val="∑"/>
                <m:limLoc m:val="undOvr"/>
                <m:subHide m:val="1"/>
                <m:supHide m:val="1"/>
                <m:ctrlPr>
                  <w:rPr>
                    <w:rFonts w:ascii="Cambria Math" w:hAnsi="Cambria Math"/>
                    <w:i/>
                    <w:sz w:val="32"/>
                    <w:szCs w:val="28"/>
                  </w:rPr>
                </m:ctrlPr>
              </m:naryPr>
              <m:sub/>
              <m:sup/>
              <m:e>
                <m:sSub>
                  <m:sSubPr>
                    <m:ctrlPr>
                      <w:rPr>
                        <w:rFonts w:ascii="Cambria Math" w:hAnsi="Cambria Math"/>
                        <w:i/>
                        <w:sz w:val="32"/>
                        <w:szCs w:val="28"/>
                      </w:rPr>
                    </m:ctrlPr>
                  </m:sSubPr>
                  <m:e>
                    <m:r>
                      <w:rPr>
                        <w:rFonts w:ascii="Cambria Math" w:hAnsi="Cambria Math"/>
                        <w:sz w:val="32"/>
                        <w:szCs w:val="28"/>
                      </w:rPr>
                      <m:t>Ч</m:t>
                    </m:r>
                  </m:e>
                  <m:sub>
                    <m:r>
                      <w:rPr>
                        <w:rFonts w:ascii="Cambria Math" w:hAnsi="Cambria Math"/>
                        <w:sz w:val="32"/>
                        <w:szCs w:val="28"/>
                      </w:rPr>
                      <m:t>СЛ</m:t>
                    </m:r>
                  </m:sub>
                </m:sSub>
              </m:e>
            </m:nary>
          </m:den>
        </m:f>
      </m:oMath>
      <w:r w:rsidR="00E631DF" w:rsidRPr="007100BE">
        <w:rPr>
          <w:rFonts w:ascii="Times New Roman" w:hAnsi="Times New Roman" w:cs="Times New Roman"/>
          <w:sz w:val="28"/>
        </w:rPr>
        <w:t>, 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7483"/>
      </w:tblGrid>
      <w:tr w:rsidR="002F2C1A" w:rsidRPr="007100BE" w:rsidTr="002C03DD">
        <w:tc>
          <w:tcPr>
            <w:tcW w:w="913" w:type="dxa"/>
            <w:vAlign w:val="center"/>
          </w:tcPr>
          <w:p w:rsidR="00F479CC" w:rsidRPr="007100BE" w:rsidRDefault="002A38B5" w:rsidP="00952D55">
            <w:pPr>
              <w:pStyle w:val="ConsPlusNormal"/>
              <w:rPr>
                <w:rFonts w:ascii="Times New Roman" w:hAnsi="Times New Roman" w:cs="Times New Roman"/>
                <w:sz w:val="28"/>
              </w:rPr>
            </w:pPr>
            <m:oMathPara>
              <m:oMath>
                <m:sSub>
                  <m:sSubPr>
                    <m:ctrlPr>
                      <w:rPr>
                        <w:rFonts w:ascii="Cambria Math" w:hAnsi="Cambria Math"/>
                        <w:i/>
                        <w:sz w:val="28"/>
                      </w:rPr>
                    </m:ctrlPr>
                  </m:sSubPr>
                  <m:e>
                    <m:r>
                      <w:rPr>
                        <w:rFonts w:ascii="Cambria Math" w:hAnsi="Cambria Math"/>
                        <w:sz w:val="28"/>
                      </w:rPr>
                      <m:t>КЗ</m:t>
                    </m:r>
                  </m:e>
                  <m:sub>
                    <m:r>
                      <w:rPr>
                        <w:rFonts w:ascii="Cambria Math" w:hAnsi="Cambria Math"/>
                        <w:sz w:val="28"/>
                        <w:lang w:val="en-US"/>
                      </w:rPr>
                      <m:t>i</m:t>
                    </m:r>
                  </m:sub>
                </m:sSub>
              </m:oMath>
            </m:oMathPara>
          </w:p>
        </w:tc>
        <w:tc>
          <w:tcPr>
            <w:tcW w:w="7483" w:type="dxa"/>
            <w:vAlign w:val="center"/>
          </w:tcPr>
          <w:p w:rsidR="00F479CC" w:rsidRPr="007100BE" w:rsidRDefault="00F479CC" w:rsidP="00952D55">
            <w:pPr>
              <w:pStyle w:val="ConsPlusNormal"/>
              <w:rPr>
                <w:rFonts w:ascii="Times New Roman" w:hAnsi="Times New Roman" w:cs="Times New Roman"/>
                <w:sz w:val="28"/>
              </w:rPr>
            </w:pPr>
            <w:r w:rsidRPr="007100BE">
              <w:rPr>
                <w:rFonts w:ascii="Times New Roman" w:hAnsi="Times New Roman" w:cs="Times New Roman"/>
                <w:sz w:val="28"/>
              </w:rPr>
              <w:t>весовой коэффициент затратоемкости подгруппы i;</w:t>
            </w:r>
          </w:p>
        </w:tc>
      </w:tr>
      <w:tr w:rsidR="002F2C1A" w:rsidRPr="007100BE" w:rsidTr="002C03DD">
        <w:tc>
          <w:tcPr>
            <w:tcW w:w="913" w:type="dxa"/>
            <w:vAlign w:val="center"/>
          </w:tcPr>
          <w:p w:rsidR="00F479CC" w:rsidRPr="007100BE" w:rsidRDefault="002A38B5" w:rsidP="00952D55">
            <w:pPr>
              <w:pStyle w:val="ConsPlusNormal"/>
              <w:rPr>
                <w:rFonts w:ascii="Times New Roman" w:hAnsi="Times New Roman" w:cs="Times New Roman"/>
                <w:sz w:val="28"/>
              </w:rPr>
            </w:pPr>
            <m:oMathPara>
              <m:oMath>
                <m:sSubSup>
                  <m:sSubSupPr>
                    <m:ctrlPr>
                      <w:rPr>
                        <w:rFonts w:ascii="Cambria Math" w:hAnsi="Cambria Math"/>
                        <w:i/>
                        <w:sz w:val="28"/>
                      </w:rPr>
                    </m:ctrlPr>
                  </m:sSubSupPr>
                  <m:e>
                    <m:r>
                      <w:rPr>
                        <w:rFonts w:ascii="Cambria Math" w:hAnsi="Cambria Math"/>
                        <w:sz w:val="28"/>
                      </w:rPr>
                      <m:t>Ч</m:t>
                    </m:r>
                  </m:e>
                  <m:sub>
                    <m:r>
                      <w:rPr>
                        <w:rFonts w:ascii="Cambria Math" w:hAnsi="Cambria Math"/>
                        <w:sz w:val="28"/>
                      </w:rPr>
                      <m:t>СЛ</m:t>
                    </m:r>
                  </m:sub>
                  <m:sup>
                    <m:r>
                      <w:rPr>
                        <w:rFonts w:ascii="Cambria Math" w:hAnsi="Cambria Math"/>
                        <w:sz w:val="28"/>
                        <w:lang w:val="en-US"/>
                      </w:rPr>
                      <m:t>i</m:t>
                    </m:r>
                  </m:sup>
                </m:sSubSup>
              </m:oMath>
            </m:oMathPara>
          </w:p>
        </w:tc>
        <w:tc>
          <w:tcPr>
            <w:tcW w:w="7483" w:type="dxa"/>
            <w:vAlign w:val="center"/>
          </w:tcPr>
          <w:p w:rsidR="00F479CC" w:rsidRPr="007100BE" w:rsidRDefault="00F479CC" w:rsidP="00952D55">
            <w:pPr>
              <w:pStyle w:val="ConsPlusNormal"/>
              <w:rPr>
                <w:rFonts w:ascii="Times New Roman" w:hAnsi="Times New Roman" w:cs="Times New Roman"/>
                <w:sz w:val="28"/>
              </w:rPr>
            </w:pPr>
            <w:r w:rsidRPr="007100BE">
              <w:rPr>
                <w:rFonts w:ascii="Times New Roman" w:hAnsi="Times New Roman" w:cs="Times New Roman"/>
                <w:sz w:val="28"/>
              </w:rPr>
              <w:t>количество случаев, пролеченных по подгруппе i;</w:t>
            </w:r>
          </w:p>
        </w:tc>
      </w:tr>
      <w:tr w:rsidR="00F479CC" w:rsidRPr="007100BE" w:rsidTr="002C03DD">
        <w:tc>
          <w:tcPr>
            <w:tcW w:w="913" w:type="dxa"/>
          </w:tcPr>
          <w:p w:rsidR="00F479CC" w:rsidRPr="007100BE" w:rsidRDefault="002A38B5" w:rsidP="00952D55">
            <w:pPr>
              <w:pStyle w:val="ConsPlusNormal"/>
              <w:rPr>
                <w:rFonts w:ascii="Times New Roman" w:hAnsi="Times New Roman" w:cs="Times New Roman"/>
                <w:sz w:val="28"/>
              </w:rPr>
            </w:pPr>
            <m:oMathPara>
              <m:oMath>
                <m:sSub>
                  <m:sSubPr>
                    <m:ctrlPr>
                      <w:rPr>
                        <w:rFonts w:ascii="Cambria Math" w:hAnsi="Cambria Math"/>
                        <w:i/>
                        <w:sz w:val="28"/>
                      </w:rPr>
                    </m:ctrlPr>
                  </m:sSubPr>
                  <m:e>
                    <m:r>
                      <w:rPr>
                        <w:rFonts w:ascii="Cambria Math" w:hAnsi="Cambria Math"/>
                        <w:sz w:val="28"/>
                      </w:rPr>
                      <m:t>Ч</m:t>
                    </m:r>
                  </m:e>
                  <m:sub>
                    <m:r>
                      <w:rPr>
                        <w:rFonts w:ascii="Cambria Math" w:hAnsi="Cambria Math"/>
                        <w:sz w:val="28"/>
                      </w:rPr>
                      <m:t>СЛ</m:t>
                    </m:r>
                  </m:sub>
                </m:sSub>
              </m:oMath>
            </m:oMathPara>
          </w:p>
        </w:tc>
        <w:tc>
          <w:tcPr>
            <w:tcW w:w="7483" w:type="dxa"/>
            <w:vAlign w:val="center"/>
          </w:tcPr>
          <w:p w:rsidR="00F479CC" w:rsidRPr="007100BE" w:rsidRDefault="00F479CC" w:rsidP="00952D55">
            <w:pPr>
              <w:pStyle w:val="ConsPlusNormal"/>
              <w:rPr>
                <w:rFonts w:ascii="Times New Roman" w:hAnsi="Times New Roman" w:cs="Times New Roman"/>
                <w:sz w:val="28"/>
              </w:rPr>
            </w:pPr>
            <w:r w:rsidRPr="007100BE">
              <w:rPr>
                <w:rFonts w:ascii="Times New Roman" w:hAnsi="Times New Roman" w:cs="Times New Roman"/>
                <w:sz w:val="28"/>
              </w:rPr>
              <w:t>количество случаев в целом по группе.</w:t>
            </w:r>
          </w:p>
        </w:tc>
      </w:tr>
    </w:tbl>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Количество случаев по каждой подгруппе планируется в соответствии с количеством случаев за предыдущий год</w:t>
      </w:r>
      <w:r w:rsidR="00722CE2" w:rsidRPr="007100BE">
        <w:rPr>
          <w:rFonts w:ascii="Times New Roman" w:hAnsi="Times New Roman" w:cs="Times New Roman"/>
          <w:sz w:val="28"/>
        </w:rPr>
        <w:t>,</w:t>
      </w:r>
      <w:r w:rsidRPr="007100BE">
        <w:rPr>
          <w:rFonts w:ascii="Times New Roman" w:hAnsi="Times New Roman" w:cs="Times New Roman"/>
          <w:sz w:val="28"/>
        </w:rPr>
        <w:t xml:space="preserve"> с учетом имеющихся в субъекте Российской Федерации приоритетов. Детальные правила выделения и применения подгрупп регламентируются Инструкцией.</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Размер финансового обеспечения медицинской организации по КСГ или КПГ рассчитывается как сумма стоимости всех случаев госпитализации в стационаре:</w:t>
      </w:r>
    </w:p>
    <w:p w:rsidR="00F479CC" w:rsidRPr="007100BE" w:rsidRDefault="00F479CC" w:rsidP="00952D55">
      <w:pPr>
        <w:pStyle w:val="ConsPlusNormal"/>
        <w:jc w:val="both"/>
        <w:rPr>
          <w:rFonts w:ascii="Times New Roman" w:hAnsi="Times New Roman" w:cs="Times New Roman"/>
          <w:sz w:val="28"/>
        </w:rPr>
      </w:pPr>
    </w:p>
    <w:p w:rsidR="00F479CC" w:rsidRPr="007100BE" w:rsidRDefault="002A38B5" w:rsidP="00952D55">
      <w:pPr>
        <w:pStyle w:val="ConsPlusNormal"/>
        <w:ind w:firstLine="540"/>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ФО</m:t>
            </m:r>
          </m:e>
          <m:sub>
            <m:r>
              <w:rPr>
                <w:rFonts w:ascii="Cambria Math" w:hAnsi="Cambria Math" w:cs="Times New Roman"/>
                <w:sz w:val="28"/>
              </w:rPr>
              <m:t>МО</m:t>
            </m:r>
          </m:sub>
        </m:sSub>
        <m:r>
          <w:rPr>
            <w:rFonts w:ascii="Cambria Math" w:hAnsi="Cambria Math" w:cs="Times New Roman"/>
            <w:sz w:val="28"/>
          </w:rPr>
          <m:t>=</m:t>
        </m:r>
        <m:nary>
          <m:naryPr>
            <m:chr m:val="∑"/>
            <m:limLoc m:val="undOvr"/>
            <m:subHide m:val="1"/>
            <m:supHide m:val="1"/>
            <m:ctrlPr>
              <w:rPr>
                <w:rFonts w:ascii="Cambria Math" w:hAnsi="Cambria Math" w:cs="Times New Roman"/>
                <w:i/>
                <w:sz w:val="28"/>
              </w:rPr>
            </m:ctrlPr>
          </m:naryPr>
          <m:sub/>
          <m:sup/>
          <m:e>
            <m:sSub>
              <m:sSubPr>
                <m:ctrlPr>
                  <w:rPr>
                    <w:rFonts w:ascii="Cambria Math" w:hAnsi="Cambria Math" w:cs="Times New Roman"/>
                    <w:i/>
                    <w:sz w:val="28"/>
                  </w:rPr>
                </m:ctrlPr>
              </m:sSubPr>
              <m:e>
                <m:r>
                  <w:rPr>
                    <w:rFonts w:ascii="Cambria Math" w:hAnsi="Cambria Math" w:cs="Times New Roman"/>
                    <w:sz w:val="28"/>
                  </w:rPr>
                  <m:t>СС</m:t>
                </m:r>
              </m:e>
              <m:sub>
                <m:r>
                  <w:rPr>
                    <w:rFonts w:ascii="Cambria Math" w:hAnsi="Cambria Math" w:cs="Times New Roman"/>
                    <w:sz w:val="28"/>
                  </w:rPr>
                  <m:t>КСГ/КПГ</m:t>
                </m:r>
              </m:sub>
            </m:sSub>
          </m:e>
        </m:nary>
      </m:oMath>
      <w:r w:rsidR="00F479CC" w:rsidRPr="007100BE">
        <w:rPr>
          <w:rFonts w:ascii="Times New Roman" w:hAnsi="Times New Roman" w:cs="Times New Roman"/>
          <w:sz w:val="28"/>
        </w:rPr>
        <w:t>, где:</w:t>
      </w:r>
    </w:p>
    <w:p w:rsidR="00F479CC" w:rsidRPr="007100BE" w:rsidRDefault="00F479CC" w:rsidP="00952D55">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2F2C1A" w:rsidRPr="007100BE" w:rsidTr="000652DD">
        <w:tc>
          <w:tcPr>
            <w:tcW w:w="1587" w:type="dxa"/>
            <w:tcBorders>
              <w:top w:val="nil"/>
              <w:left w:val="nil"/>
              <w:bottom w:val="nil"/>
              <w:right w:val="nil"/>
            </w:tcBorders>
          </w:tcPr>
          <w:p w:rsidR="00F479CC" w:rsidRPr="007100BE" w:rsidRDefault="002A38B5" w:rsidP="00952D55">
            <w:pPr>
              <w:pStyle w:val="ConsPlusNormal"/>
              <w:rPr>
                <w:rFonts w:ascii="Times New Roman" w:hAnsi="Times New Roman" w:cs="Times New Roman"/>
                <w:sz w:val="28"/>
              </w:rPr>
            </w:pPr>
            <m:oMathPara>
              <m:oMath>
                <m:sSub>
                  <m:sSubPr>
                    <m:ctrlPr>
                      <w:rPr>
                        <w:rFonts w:ascii="Cambria Math" w:hAnsi="Cambria Math"/>
                        <w:i/>
                        <w:sz w:val="28"/>
                      </w:rPr>
                    </m:ctrlPr>
                  </m:sSubPr>
                  <m:e>
                    <m:r>
                      <w:rPr>
                        <w:rFonts w:ascii="Cambria Math" w:hAnsi="Cambria Math"/>
                        <w:sz w:val="28"/>
                      </w:rPr>
                      <m:t>ФО</m:t>
                    </m:r>
                  </m:e>
                  <m:sub>
                    <m:r>
                      <w:rPr>
                        <w:rFonts w:ascii="Cambria Math" w:hAnsi="Cambria Math"/>
                        <w:sz w:val="28"/>
                      </w:rPr>
                      <m:t>МО</m:t>
                    </m:r>
                  </m:sub>
                </m:sSub>
              </m:oMath>
            </m:oMathPara>
          </w:p>
        </w:tc>
        <w:tc>
          <w:tcPr>
            <w:tcW w:w="7483" w:type="dxa"/>
            <w:tcBorders>
              <w:top w:val="nil"/>
              <w:left w:val="nil"/>
              <w:bottom w:val="nil"/>
              <w:right w:val="nil"/>
            </w:tcBorders>
          </w:tcPr>
          <w:p w:rsidR="00F479CC" w:rsidRPr="007100BE" w:rsidRDefault="00F479CC" w:rsidP="00952D55">
            <w:pPr>
              <w:pStyle w:val="ConsPlusNormal"/>
              <w:rPr>
                <w:rFonts w:ascii="Times New Roman" w:hAnsi="Times New Roman" w:cs="Times New Roman"/>
                <w:sz w:val="28"/>
              </w:rPr>
            </w:pPr>
            <w:r w:rsidRPr="007100BE">
              <w:rPr>
                <w:rFonts w:ascii="Times New Roman" w:hAnsi="Times New Roman" w:cs="Times New Roman"/>
                <w:sz w:val="28"/>
              </w:rPr>
              <w:t xml:space="preserve">размер финансового обеспечения медицинской организации, </w:t>
            </w:r>
            <w:r w:rsidRPr="007100BE">
              <w:rPr>
                <w:rFonts w:ascii="Times New Roman" w:hAnsi="Times New Roman" w:cs="Times New Roman"/>
                <w:sz w:val="28"/>
              </w:rPr>
              <w:lastRenderedPageBreak/>
              <w:t>рублей;</w:t>
            </w:r>
          </w:p>
        </w:tc>
      </w:tr>
      <w:tr w:rsidR="00F479CC" w:rsidRPr="007100BE" w:rsidTr="000652DD">
        <w:tc>
          <w:tcPr>
            <w:tcW w:w="1587" w:type="dxa"/>
            <w:tcBorders>
              <w:top w:val="nil"/>
              <w:left w:val="nil"/>
              <w:bottom w:val="nil"/>
              <w:right w:val="nil"/>
            </w:tcBorders>
          </w:tcPr>
          <w:p w:rsidR="00F479CC" w:rsidRPr="007100BE" w:rsidRDefault="002A38B5" w:rsidP="00952D55">
            <w:pPr>
              <w:pStyle w:val="ConsPlusNormal"/>
              <w:rPr>
                <w:rFonts w:ascii="Times New Roman" w:hAnsi="Times New Roman" w:cs="Times New Roman"/>
                <w:sz w:val="28"/>
              </w:rPr>
            </w:pPr>
            <m:oMathPara>
              <m:oMath>
                <m:sSub>
                  <m:sSubPr>
                    <m:ctrlPr>
                      <w:rPr>
                        <w:rFonts w:ascii="Cambria Math" w:hAnsi="Cambria Math"/>
                        <w:i/>
                        <w:sz w:val="28"/>
                      </w:rPr>
                    </m:ctrlPr>
                  </m:sSubPr>
                  <m:e>
                    <m:r>
                      <w:rPr>
                        <w:rFonts w:ascii="Cambria Math" w:hAnsi="Cambria Math"/>
                        <w:sz w:val="28"/>
                      </w:rPr>
                      <m:t>СС</m:t>
                    </m:r>
                  </m:e>
                  <m:sub>
                    <m:r>
                      <w:rPr>
                        <w:rFonts w:ascii="Cambria Math" w:hAnsi="Cambria Math"/>
                        <w:sz w:val="28"/>
                      </w:rPr>
                      <m:t>КСГ/КПГ</m:t>
                    </m:r>
                  </m:sub>
                </m:sSub>
              </m:oMath>
            </m:oMathPara>
          </w:p>
        </w:tc>
        <w:tc>
          <w:tcPr>
            <w:tcW w:w="7483" w:type="dxa"/>
            <w:tcBorders>
              <w:top w:val="nil"/>
              <w:left w:val="nil"/>
              <w:bottom w:val="nil"/>
              <w:right w:val="nil"/>
            </w:tcBorders>
          </w:tcPr>
          <w:p w:rsidR="00F479CC" w:rsidRPr="007100BE" w:rsidRDefault="00F479CC" w:rsidP="00952D55">
            <w:pPr>
              <w:pStyle w:val="ConsPlusNormal"/>
              <w:jc w:val="both"/>
              <w:rPr>
                <w:rFonts w:ascii="Times New Roman" w:hAnsi="Times New Roman" w:cs="Times New Roman"/>
                <w:sz w:val="28"/>
              </w:rPr>
            </w:pPr>
            <w:r w:rsidRPr="007100BE">
              <w:rPr>
                <w:rFonts w:ascii="Times New Roman" w:hAnsi="Times New Roman" w:cs="Times New Roman"/>
                <w:sz w:val="28"/>
              </w:rPr>
              <w:t>стоимость законченного случая госпитализации в стационарных условиях, рублей.</w:t>
            </w:r>
          </w:p>
        </w:tc>
      </w:tr>
    </w:tbl>
    <w:p w:rsidR="00F479CC" w:rsidRPr="007100BE" w:rsidRDefault="00F479CC" w:rsidP="00952D55">
      <w:pPr>
        <w:pStyle w:val="ConsPlusNormal"/>
        <w:jc w:val="both"/>
        <w:rPr>
          <w:rFonts w:ascii="Times New Roman" w:hAnsi="Times New Roman" w:cs="Times New Roman"/>
          <w:sz w:val="28"/>
        </w:rPr>
      </w:pP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Применение способа оплаты стационарной медицинской помощи по КСГ или КПГ возможно только после осуществления в субъекте Российской Федерации расчетов по прогнозированию размеров финансового обеспечения медицинских организаций при переходе на оплату медицинской помощи по данным группам заболеваний. В случае если уровень финансового обеспечения отдельных медицинских организаций отличается от размера их финансового обеспечения при применении ранее действующего метода финансирования более чем на 10%, необходимо проведение анализа структуры госпитализаций и принятие управленческих решений по оптимизации уровня и структуры госпитализаций, в том числе утверждение на территории субъекта Российской Федерации управленческого коэффициента, коэффициента уровня оказания стационарной медицинской помощи и выделение подгрупп в структуре КСГ.</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Анализ структуры госпитализаций в разрезе медицинских организаций осуществляется с использованием среднего коэффициента </w:t>
      </w:r>
      <w:r w:rsidR="000A6B39">
        <w:rPr>
          <w:rFonts w:ascii="Times New Roman" w:hAnsi="Times New Roman" w:cs="Times New Roman"/>
          <w:sz w:val="28"/>
        </w:rPr>
        <w:t xml:space="preserve">относительной </w:t>
      </w:r>
      <w:r w:rsidRPr="007100BE">
        <w:rPr>
          <w:rFonts w:ascii="Times New Roman" w:hAnsi="Times New Roman" w:cs="Times New Roman"/>
          <w:sz w:val="28"/>
        </w:rPr>
        <w:t>затратоемкости стационара (СКЗ</w:t>
      </w:r>
      <w:r w:rsidRPr="007100BE">
        <w:rPr>
          <w:rFonts w:ascii="Times New Roman" w:hAnsi="Times New Roman" w:cs="Times New Roman"/>
          <w:sz w:val="28"/>
          <w:vertAlign w:val="subscript"/>
        </w:rPr>
        <w:t>ст</w:t>
      </w:r>
      <w:r w:rsidRPr="007100BE">
        <w:rPr>
          <w:rFonts w:ascii="Times New Roman" w:hAnsi="Times New Roman" w:cs="Times New Roman"/>
          <w:sz w:val="28"/>
        </w:rPr>
        <w:t>), который рассчитывается по формуле:</w:t>
      </w:r>
    </w:p>
    <w:p w:rsidR="00F479CC" w:rsidRPr="007100BE" w:rsidRDefault="00F479CC" w:rsidP="00952D55">
      <w:pPr>
        <w:pStyle w:val="ConsPlusNormal"/>
        <w:jc w:val="both"/>
        <w:rPr>
          <w:rFonts w:ascii="Times New Roman" w:hAnsi="Times New Roman" w:cs="Times New Roman"/>
          <w:sz w:val="28"/>
        </w:rPr>
      </w:pPr>
    </w:p>
    <w:p w:rsidR="00F479CC" w:rsidRPr="007100BE" w:rsidRDefault="002A38B5" w:rsidP="00952D55">
      <w:pPr>
        <w:pStyle w:val="ConsPlusNormal"/>
        <w:ind w:firstLine="540"/>
        <w:jc w:val="both"/>
        <w:rPr>
          <w:rFonts w:ascii="Times New Roman" w:hAnsi="Times New Roman" w:cs="Times New Roman"/>
          <w:sz w:val="28"/>
        </w:rPr>
      </w:pPr>
      <m:oMath>
        <m:sSub>
          <m:sSubPr>
            <m:ctrlPr>
              <w:rPr>
                <w:rFonts w:ascii="Cambria Math" w:hAnsi="Cambria Math" w:cs="Times New Roman"/>
                <w:i/>
                <w:sz w:val="32"/>
              </w:rPr>
            </m:ctrlPr>
          </m:sSubPr>
          <m:e>
            <m:r>
              <w:rPr>
                <w:rFonts w:ascii="Cambria Math" w:hAnsi="Cambria Math" w:cs="Times New Roman"/>
                <w:sz w:val="32"/>
              </w:rPr>
              <m:t>СКЗ</m:t>
            </m:r>
          </m:e>
          <m:sub>
            <m:r>
              <w:rPr>
                <w:rFonts w:ascii="Cambria Math" w:hAnsi="Cambria Math" w:cs="Times New Roman"/>
                <w:sz w:val="32"/>
              </w:rPr>
              <m:t>СТ</m:t>
            </m:r>
          </m:sub>
        </m:sSub>
        <m:r>
          <w:rPr>
            <w:rFonts w:ascii="Cambria Math" w:hAnsi="Cambria Math" w:cs="Times New Roman"/>
            <w:sz w:val="32"/>
          </w:rPr>
          <m:t>=</m:t>
        </m:r>
        <m:nary>
          <m:naryPr>
            <m:chr m:val="∑"/>
            <m:limLoc m:val="undOvr"/>
            <m:subHide m:val="1"/>
            <m:supHide m:val="1"/>
            <m:ctrlPr>
              <w:rPr>
                <w:rFonts w:ascii="Cambria Math" w:hAnsi="Cambria Math" w:cs="Times New Roman"/>
                <w:i/>
                <w:sz w:val="32"/>
              </w:rPr>
            </m:ctrlPr>
          </m:naryPr>
          <m:sub/>
          <m:sup/>
          <m:e>
            <m:f>
              <m:fPr>
                <m:ctrlPr>
                  <w:rPr>
                    <w:rFonts w:ascii="Cambria Math" w:hAnsi="Cambria Math" w:cs="Times New Roman"/>
                    <w:i/>
                    <w:sz w:val="32"/>
                  </w:rPr>
                </m:ctrlPr>
              </m:fPr>
              <m:num>
                <m:sSubSup>
                  <m:sSubSupPr>
                    <m:ctrlPr>
                      <w:rPr>
                        <w:rFonts w:ascii="Cambria Math" w:hAnsi="Cambria Math" w:cs="Times New Roman"/>
                        <w:i/>
                        <w:sz w:val="32"/>
                      </w:rPr>
                    </m:ctrlPr>
                  </m:sSubSupPr>
                  <m:e>
                    <m:r>
                      <w:rPr>
                        <w:rFonts w:ascii="Cambria Math" w:hAnsi="Cambria Math" w:cs="Times New Roman"/>
                        <w:sz w:val="32"/>
                      </w:rPr>
                      <m:t>Ч</m:t>
                    </m:r>
                  </m:e>
                  <m:sub>
                    <m:r>
                      <w:rPr>
                        <w:rFonts w:ascii="Cambria Math" w:hAnsi="Cambria Math" w:cs="Times New Roman"/>
                        <w:sz w:val="32"/>
                      </w:rPr>
                      <m:t>СЛ</m:t>
                    </m:r>
                  </m:sub>
                  <m:sup>
                    <m:r>
                      <w:rPr>
                        <w:rFonts w:ascii="Cambria Math" w:hAnsi="Cambria Math" w:cs="Times New Roman"/>
                        <w:sz w:val="32"/>
                        <w:lang w:val="en-US"/>
                      </w:rPr>
                      <m:t>i</m:t>
                    </m:r>
                  </m:sup>
                </m:sSubSup>
                <m:r>
                  <w:rPr>
                    <w:rFonts w:ascii="Cambria Math" w:hAnsi="Cambria Math" w:cs="Times New Roman"/>
                    <w:sz w:val="32"/>
                  </w:rPr>
                  <m:t>×</m:t>
                </m:r>
                <m:sSub>
                  <m:sSubPr>
                    <m:ctrlPr>
                      <w:rPr>
                        <w:rFonts w:ascii="Cambria Math" w:hAnsi="Cambria Math" w:cs="Times New Roman"/>
                        <w:i/>
                        <w:sz w:val="32"/>
                      </w:rPr>
                    </m:ctrlPr>
                  </m:sSubPr>
                  <m:e>
                    <m:r>
                      <w:rPr>
                        <w:rFonts w:ascii="Cambria Math" w:hAnsi="Cambria Math" w:cs="Times New Roman"/>
                        <w:sz w:val="32"/>
                      </w:rPr>
                      <m:t>КЗ</m:t>
                    </m:r>
                  </m:e>
                  <m:sub>
                    <m:r>
                      <w:rPr>
                        <w:rFonts w:ascii="Cambria Math" w:hAnsi="Cambria Math" w:cs="Times New Roman"/>
                        <w:sz w:val="32"/>
                      </w:rPr>
                      <m:t>КСГ/КПГ</m:t>
                    </m:r>
                  </m:sub>
                </m:sSub>
              </m:num>
              <m:den>
                <m:sSub>
                  <m:sSubPr>
                    <m:ctrlPr>
                      <w:rPr>
                        <w:rFonts w:ascii="Cambria Math" w:hAnsi="Cambria Math" w:cs="Times New Roman"/>
                        <w:i/>
                        <w:sz w:val="32"/>
                      </w:rPr>
                    </m:ctrlPr>
                  </m:sSubPr>
                  <m:e>
                    <m:r>
                      <w:rPr>
                        <w:rFonts w:ascii="Cambria Math" w:hAnsi="Cambria Math" w:cs="Times New Roman"/>
                        <w:sz w:val="32"/>
                      </w:rPr>
                      <m:t>Ч</m:t>
                    </m:r>
                  </m:e>
                  <m:sub>
                    <m:r>
                      <w:rPr>
                        <w:rFonts w:ascii="Cambria Math" w:hAnsi="Cambria Math" w:cs="Times New Roman"/>
                        <w:sz w:val="32"/>
                      </w:rPr>
                      <m:t>СЛ</m:t>
                    </m:r>
                  </m:sub>
                </m:sSub>
              </m:den>
            </m:f>
          </m:e>
        </m:nary>
      </m:oMath>
      <w:r w:rsidR="00F479CC" w:rsidRPr="007100BE">
        <w:rPr>
          <w:rFonts w:ascii="Times New Roman" w:hAnsi="Times New Roman" w:cs="Times New Roman"/>
          <w:sz w:val="28"/>
        </w:rPr>
        <w:t>, где:</w:t>
      </w:r>
    </w:p>
    <w:p w:rsidR="00F479CC" w:rsidRPr="007100BE" w:rsidRDefault="00F479CC" w:rsidP="00952D55">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7483"/>
      </w:tblGrid>
      <w:tr w:rsidR="002F2C1A" w:rsidRPr="007100BE" w:rsidTr="000A6B39">
        <w:tc>
          <w:tcPr>
            <w:tcW w:w="1338" w:type="dxa"/>
            <w:tcBorders>
              <w:top w:val="nil"/>
              <w:left w:val="nil"/>
              <w:bottom w:val="nil"/>
              <w:right w:val="nil"/>
            </w:tcBorders>
          </w:tcPr>
          <w:p w:rsidR="00F479CC" w:rsidRPr="007100BE" w:rsidRDefault="002A38B5" w:rsidP="00952D55">
            <w:pPr>
              <w:pStyle w:val="ConsPlusNormal"/>
              <w:rPr>
                <w:rFonts w:ascii="Times New Roman" w:hAnsi="Times New Roman" w:cs="Times New Roman"/>
                <w:sz w:val="28"/>
              </w:rPr>
            </w:pPr>
            <m:oMathPara>
              <m:oMath>
                <m:sSubSup>
                  <m:sSubSupPr>
                    <m:ctrlPr>
                      <w:rPr>
                        <w:rFonts w:ascii="Cambria Math" w:hAnsi="Cambria Math"/>
                        <w:i/>
                        <w:sz w:val="28"/>
                      </w:rPr>
                    </m:ctrlPr>
                  </m:sSubSupPr>
                  <m:e>
                    <m:r>
                      <w:rPr>
                        <w:rFonts w:ascii="Cambria Math" w:hAnsi="Cambria Math"/>
                        <w:sz w:val="28"/>
                      </w:rPr>
                      <m:t>Ч</m:t>
                    </m:r>
                  </m:e>
                  <m:sub>
                    <m:r>
                      <w:rPr>
                        <w:rFonts w:ascii="Cambria Math" w:hAnsi="Cambria Math"/>
                        <w:sz w:val="28"/>
                      </w:rPr>
                      <m:t>СЛ</m:t>
                    </m:r>
                  </m:sub>
                  <m:sup>
                    <m:r>
                      <w:rPr>
                        <w:rFonts w:ascii="Cambria Math" w:hAnsi="Cambria Math"/>
                        <w:sz w:val="28"/>
                        <w:lang w:val="en-US"/>
                      </w:rPr>
                      <m:t>i</m:t>
                    </m:r>
                  </m:sup>
                </m:sSubSup>
              </m:oMath>
            </m:oMathPara>
          </w:p>
        </w:tc>
        <w:tc>
          <w:tcPr>
            <w:tcW w:w="7483" w:type="dxa"/>
            <w:tcBorders>
              <w:top w:val="nil"/>
              <w:left w:val="nil"/>
              <w:bottom w:val="nil"/>
              <w:right w:val="nil"/>
            </w:tcBorders>
          </w:tcPr>
          <w:p w:rsidR="00F479CC" w:rsidRPr="007100BE" w:rsidRDefault="00F479CC" w:rsidP="00952D55">
            <w:pPr>
              <w:pStyle w:val="ConsPlusNormal"/>
              <w:rPr>
                <w:rFonts w:ascii="Times New Roman" w:hAnsi="Times New Roman" w:cs="Times New Roman"/>
                <w:sz w:val="28"/>
              </w:rPr>
            </w:pPr>
            <w:r w:rsidRPr="007100BE">
              <w:rPr>
                <w:rFonts w:ascii="Times New Roman" w:hAnsi="Times New Roman" w:cs="Times New Roman"/>
                <w:sz w:val="28"/>
              </w:rPr>
              <w:t>число случаев госпитализации пациентов по определенной КСГ или КПГ в стационарных условиях;</w:t>
            </w:r>
          </w:p>
        </w:tc>
      </w:tr>
      <w:tr w:rsidR="002F2C1A" w:rsidRPr="007100BE" w:rsidTr="000A6B39">
        <w:tc>
          <w:tcPr>
            <w:tcW w:w="1338" w:type="dxa"/>
            <w:tcBorders>
              <w:top w:val="nil"/>
              <w:left w:val="nil"/>
              <w:bottom w:val="nil"/>
              <w:right w:val="nil"/>
            </w:tcBorders>
          </w:tcPr>
          <w:p w:rsidR="00F479CC" w:rsidRPr="007100BE" w:rsidRDefault="002A38B5" w:rsidP="00952D55">
            <w:pPr>
              <w:pStyle w:val="ConsPlusNormal"/>
              <w:rPr>
                <w:rFonts w:ascii="Times New Roman" w:hAnsi="Times New Roman" w:cs="Times New Roman"/>
                <w:sz w:val="28"/>
              </w:rPr>
            </w:pPr>
            <m:oMathPara>
              <m:oMath>
                <m:sSub>
                  <m:sSubPr>
                    <m:ctrlPr>
                      <w:rPr>
                        <w:rFonts w:ascii="Cambria Math" w:hAnsi="Cambria Math"/>
                        <w:i/>
                        <w:sz w:val="28"/>
                      </w:rPr>
                    </m:ctrlPr>
                  </m:sSubPr>
                  <m:e>
                    <m:r>
                      <w:rPr>
                        <w:rFonts w:ascii="Cambria Math" w:hAnsi="Cambria Math"/>
                        <w:sz w:val="28"/>
                      </w:rPr>
                      <m:t>КЗ</m:t>
                    </m:r>
                  </m:e>
                  <m:sub>
                    <m:r>
                      <w:rPr>
                        <w:rFonts w:ascii="Cambria Math" w:hAnsi="Cambria Math"/>
                        <w:sz w:val="28"/>
                      </w:rPr>
                      <m:t>КСГ/КПГ</m:t>
                    </m:r>
                  </m:sub>
                </m:sSub>
              </m:oMath>
            </m:oMathPara>
          </w:p>
        </w:tc>
        <w:tc>
          <w:tcPr>
            <w:tcW w:w="7483" w:type="dxa"/>
            <w:tcBorders>
              <w:top w:val="nil"/>
              <w:left w:val="nil"/>
              <w:bottom w:val="nil"/>
              <w:right w:val="nil"/>
            </w:tcBorders>
          </w:tcPr>
          <w:p w:rsidR="00F479CC" w:rsidRPr="007100BE" w:rsidRDefault="00F479CC" w:rsidP="00952D55">
            <w:pPr>
              <w:pStyle w:val="ConsPlusNormal"/>
              <w:rPr>
                <w:rFonts w:ascii="Times New Roman" w:hAnsi="Times New Roman" w:cs="Times New Roman"/>
                <w:sz w:val="28"/>
              </w:rPr>
            </w:pPr>
            <w:r w:rsidRPr="007100BE">
              <w:rPr>
                <w:rFonts w:ascii="Times New Roman" w:hAnsi="Times New Roman" w:cs="Times New Roman"/>
                <w:sz w:val="28"/>
              </w:rPr>
              <w:t>коэффициент относительной затратоемкости по определенной КСГ или КПГ;</w:t>
            </w:r>
          </w:p>
        </w:tc>
      </w:tr>
      <w:tr w:rsidR="00F479CC" w:rsidRPr="007100BE" w:rsidTr="000A6B39">
        <w:tc>
          <w:tcPr>
            <w:tcW w:w="1338" w:type="dxa"/>
            <w:tcBorders>
              <w:top w:val="nil"/>
              <w:left w:val="nil"/>
              <w:bottom w:val="nil"/>
              <w:right w:val="nil"/>
            </w:tcBorders>
          </w:tcPr>
          <w:p w:rsidR="00F479CC" w:rsidRPr="007100BE" w:rsidRDefault="002A38B5" w:rsidP="00952D55">
            <w:pPr>
              <w:pStyle w:val="ConsPlusNormal"/>
              <w:rPr>
                <w:rFonts w:ascii="Times New Roman" w:hAnsi="Times New Roman" w:cs="Times New Roman"/>
                <w:sz w:val="28"/>
              </w:rPr>
            </w:pPr>
            <m:oMathPara>
              <m:oMath>
                <m:sSub>
                  <m:sSubPr>
                    <m:ctrlPr>
                      <w:rPr>
                        <w:rFonts w:ascii="Cambria Math" w:hAnsi="Cambria Math"/>
                        <w:i/>
                        <w:sz w:val="28"/>
                      </w:rPr>
                    </m:ctrlPr>
                  </m:sSubPr>
                  <m:e>
                    <m:r>
                      <w:rPr>
                        <w:rFonts w:ascii="Cambria Math" w:hAnsi="Cambria Math"/>
                        <w:sz w:val="28"/>
                      </w:rPr>
                      <m:t>Ч</m:t>
                    </m:r>
                  </m:e>
                  <m:sub>
                    <m:r>
                      <w:rPr>
                        <w:rFonts w:ascii="Cambria Math" w:hAnsi="Cambria Math"/>
                        <w:sz w:val="28"/>
                      </w:rPr>
                      <m:t>СЛ</m:t>
                    </m:r>
                  </m:sub>
                </m:sSub>
              </m:oMath>
            </m:oMathPara>
          </w:p>
        </w:tc>
        <w:tc>
          <w:tcPr>
            <w:tcW w:w="7483" w:type="dxa"/>
            <w:tcBorders>
              <w:top w:val="nil"/>
              <w:left w:val="nil"/>
              <w:bottom w:val="nil"/>
              <w:right w:val="nil"/>
            </w:tcBorders>
          </w:tcPr>
          <w:p w:rsidR="00F479CC" w:rsidRPr="007100BE" w:rsidRDefault="00F479CC" w:rsidP="00952D55">
            <w:pPr>
              <w:pStyle w:val="ConsPlusNormal"/>
              <w:rPr>
                <w:rFonts w:ascii="Times New Roman" w:hAnsi="Times New Roman" w:cs="Times New Roman"/>
                <w:sz w:val="28"/>
              </w:rPr>
            </w:pPr>
            <w:r w:rsidRPr="007100BE">
              <w:rPr>
                <w:rFonts w:ascii="Times New Roman" w:hAnsi="Times New Roman" w:cs="Times New Roman"/>
                <w:sz w:val="28"/>
              </w:rPr>
              <w:t>общее количество законченных случаев лечения в стационарных условиях за год.</w:t>
            </w:r>
          </w:p>
        </w:tc>
      </w:tr>
    </w:tbl>
    <w:p w:rsidR="000A6B39" w:rsidRDefault="000A6B39" w:rsidP="00952D55">
      <w:pPr>
        <w:pStyle w:val="ConsPlusNormal"/>
        <w:ind w:firstLine="540"/>
        <w:jc w:val="both"/>
        <w:rPr>
          <w:rFonts w:ascii="Times New Roman" w:hAnsi="Times New Roman" w:cs="Times New Roman"/>
          <w:sz w:val="28"/>
        </w:rPr>
      </w:pP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При правильной организации маршрутизации пациентов в субъекте Российской Федерации средний коэффициент затратоемкости стационара для медицинских организаций, имеющих более высокий уровень оснащенности, должен иметь большее значение, чем для медицинских организаций, имеющих более низкий уровень оснащенности.</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Субъектам Российской Федерации следует осуществлять оценку эффективности оплаты медицинской помощи, оказанной стационарно и в условиях дневного стационара, в динамике по показателям, характеризующим:</w:t>
      </w:r>
    </w:p>
    <w:p w:rsidR="00F479CC" w:rsidRPr="007100BE" w:rsidRDefault="00F479CC" w:rsidP="00952D55">
      <w:pPr>
        <w:pStyle w:val="ConsPlusNormal"/>
        <w:numPr>
          <w:ilvl w:val="0"/>
          <w:numId w:val="7"/>
        </w:numPr>
        <w:tabs>
          <w:tab w:val="left" w:pos="851"/>
        </w:tabs>
        <w:ind w:left="0" w:firstLine="567"/>
        <w:jc w:val="both"/>
        <w:rPr>
          <w:rFonts w:ascii="Times New Roman" w:hAnsi="Times New Roman" w:cs="Times New Roman"/>
          <w:sz w:val="28"/>
        </w:rPr>
      </w:pPr>
      <w:r w:rsidRPr="007100BE">
        <w:rPr>
          <w:rFonts w:ascii="Times New Roman" w:hAnsi="Times New Roman" w:cs="Times New Roman"/>
          <w:sz w:val="28"/>
        </w:rPr>
        <w:t>среднюю длительность пребывания в стационаре;</w:t>
      </w:r>
    </w:p>
    <w:p w:rsidR="00F479CC" w:rsidRPr="007100BE" w:rsidRDefault="00F479CC" w:rsidP="00952D55">
      <w:pPr>
        <w:pStyle w:val="ConsPlusNormal"/>
        <w:numPr>
          <w:ilvl w:val="0"/>
          <w:numId w:val="7"/>
        </w:numPr>
        <w:tabs>
          <w:tab w:val="left" w:pos="851"/>
        </w:tabs>
        <w:ind w:left="0" w:firstLine="567"/>
        <w:jc w:val="both"/>
        <w:rPr>
          <w:rFonts w:ascii="Times New Roman" w:hAnsi="Times New Roman" w:cs="Times New Roman"/>
          <w:sz w:val="28"/>
        </w:rPr>
      </w:pPr>
      <w:r w:rsidRPr="007100BE">
        <w:rPr>
          <w:rFonts w:ascii="Times New Roman" w:hAnsi="Times New Roman" w:cs="Times New Roman"/>
          <w:sz w:val="28"/>
        </w:rPr>
        <w:lastRenderedPageBreak/>
        <w:t>уровень и структуру</w:t>
      </w:r>
      <w:r w:rsidR="00EE2336" w:rsidRPr="00030233">
        <w:rPr>
          <w:rFonts w:ascii="Times New Roman" w:hAnsi="Times New Roman" w:cs="Times New Roman"/>
          <w:sz w:val="28"/>
        </w:rPr>
        <w:t xml:space="preserve"> госпитализаций</w:t>
      </w:r>
      <w:r w:rsidRPr="007100BE">
        <w:rPr>
          <w:rFonts w:ascii="Times New Roman" w:hAnsi="Times New Roman" w:cs="Times New Roman"/>
          <w:sz w:val="28"/>
        </w:rPr>
        <w:t xml:space="preserve"> в круглосуточном стационаре;</w:t>
      </w:r>
    </w:p>
    <w:p w:rsidR="00AC1C57" w:rsidRPr="007100BE" w:rsidRDefault="00AC1C57" w:rsidP="00030233">
      <w:pPr>
        <w:pStyle w:val="ConsPlusNormal"/>
        <w:numPr>
          <w:ilvl w:val="0"/>
          <w:numId w:val="7"/>
        </w:numPr>
        <w:tabs>
          <w:tab w:val="left" w:pos="851"/>
        </w:tabs>
        <w:ind w:left="0" w:firstLine="567"/>
        <w:jc w:val="both"/>
        <w:rPr>
          <w:rFonts w:ascii="Times New Roman" w:hAnsi="Times New Roman" w:cs="Times New Roman"/>
          <w:sz w:val="28"/>
        </w:rPr>
      </w:pPr>
      <w:r w:rsidRPr="007100BE">
        <w:rPr>
          <w:rFonts w:ascii="Times New Roman" w:hAnsi="Times New Roman" w:cs="Times New Roman"/>
          <w:sz w:val="28"/>
        </w:rPr>
        <w:t xml:space="preserve">долю отдельных групп КСГ в стационарных условиях в общем количестве законченных случаев: </w:t>
      </w:r>
      <w:r w:rsidR="004A615B" w:rsidRPr="007100BE">
        <w:rPr>
          <w:rFonts w:ascii="Times New Roman" w:hAnsi="Times New Roman" w:cs="Times New Roman"/>
          <w:sz w:val="28"/>
        </w:rPr>
        <w:t>s</w:t>
      </w:r>
      <w:r w:rsidR="007F3CEC" w:rsidRPr="00030233">
        <w:rPr>
          <w:rFonts w:ascii="Times New Roman" w:hAnsi="Times New Roman" w:cs="Times New Roman"/>
          <w:sz w:val="28"/>
        </w:rPr>
        <w:t>t</w:t>
      </w:r>
      <w:r w:rsidR="005020F9" w:rsidRPr="007100BE">
        <w:rPr>
          <w:rFonts w:ascii="Times New Roman" w:hAnsi="Times New Roman" w:cs="Times New Roman"/>
          <w:sz w:val="28"/>
        </w:rPr>
        <w:t xml:space="preserve">02.010, </w:t>
      </w:r>
      <w:r w:rsidR="003B1935" w:rsidRPr="00030233">
        <w:rPr>
          <w:rFonts w:ascii="Times New Roman" w:hAnsi="Times New Roman" w:cs="Times New Roman"/>
          <w:sz w:val="28"/>
        </w:rPr>
        <w:t xml:space="preserve">st05.008, </w:t>
      </w:r>
      <w:r w:rsidR="004A615B" w:rsidRPr="007100BE">
        <w:rPr>
          <w:rFonts w:ascii="Times New Roman" w:hAnsi="Times New Roman" w:cs="Times New Roman"/>
          <w:sz w:val="28"/>
        </w:rPr>
        <w:t>s</w:t>
      </w:r>
      <w:r w:rsidR="007F3CEC" w:rsidRPr="00030233">
        <w:rPr>
          <w:rFonts w:ascii="Times New Roman" w:hAnsi="Times New Roman" w:cs="Times New Roman"/>
          <w:sz w:val="28"/>
        </w:rPr>
        <w:t>t</w:t>
      </w:r>
      <w:r w:rsidR="005020F9" w:rsidRPr="007100BE">
        <w:rPr>
          <w:rFonts w:ascii="Times New Roman" w:hAnsi="Times New Roman" w:cs="Times New Roman"/>
          <w:sz w:val="28"/>
        </w:rPr>
        <w:t xml:space="preserve">14.001, </w:t>
      </w:r>
      <w:r w:rsidR="00030233" w:rsidRPr="00030233">
        <w:rPr>
          <w:rFonts w:ascii="Times New Roman" w:hAnsi="Times New Roman" w:cs="Times New Roman"/>
          <w:sz w:val="28"/>
        </w:rPr>
        <w:br/>
      </w:r>
      <w:r w:rsidR="004A615B" w:rsidRPr="007100BE">
        <w:rPr>
          <w:rFonts w:ascii="Times New Roman" w:hAnsi="Times New Roman" w:cs="Times New Roman"/>
          <w:sz w:val="28"/>
        </w:rPr>
        <w:t>s</w:t>
      </w:r>
      <w:r w:rsidR="007F3CEC" w:rsidRPr="00030233">
        <w:rPr>
          <w:rFonts w:ascii="Times New Roman" w:hAnsi="Times New Roman" w:cs="Times New Roman"/>
          <w:sz w:val="28"/>
        </w:rPr>
        <w:t>t</w:t>
      </w:r>
      <w:r w:rsidR="005020F9" w:rsidRPr="007100BE">
        <w:rPr>
          <w:rFonts w:ascii="Times New Roman" w:hAnsi="Times New Roman" w:cs="Times New Roman"/>
          <w:sz w:val="28"/>
        </w:rPr>
        <w:t>19.027</w:t>
      </w:r>
      <w:r w:rsidR="004A615B" w:rsidRPr="007100BE">
        <w:rPr>
          <w:rFonts w:ascii="Times New Roman" w:hAnsi="Times New Roman" w:cs="Times New Roman"/>
          <w:sz w:val="28"/>
        </w:rPr>
        <w:t>-s</w:t>
      </w:r>
      <w:r w:rsidR="007F3CEC" w:rsidRPr="00030233">
        <w:rPr>
          <w:rFonts w:ascii="Times New Roman" w:hAnsi="Times New Roman" w:cs="Times New Roman"/>
          <w:sz w:val="28"/>
        </w:rPr>
        <w:t>t</w:t>
      </w:r>
      <w:r w:rsidR="005020F9" w:rsidRPr="007100BE">
        <w:rPr>
          <w:rFonts w:ascii="Times New Roman" w:hAnsi="Times New Roman" w:cs="Times New Roman"/>
          <w:sz w:val="28"/>
        </w:rPr>
        <w:t>19.036,</w:t>
      </w:r>
      <w:r w:rsidR="003B1935">
        <w:rPr>
          <w:rFonts w:ascii="Times New Roman" w:hAnsi="Times New Roman" w:cs="Times New Roman"/>
          <w:sz w:val="28"/>
        </w:rPr>
        <w:t xml:space="preserve"> </w:t>
      </w:r>
      <w:r w:rsidR="003B1935" w:rsidRPr="00030233">
        <w:rPr>
          <w:rFonts w:ascii="Times New Roman" w:hAnsi="Times New Roman" w:cs="Times New Roman"/>
          <w:sz w:val="28"/>
        </w:rPr>
        <w:t>st19.056-st19.058,</w:t>
      </w:r>
      <w:r w:rsidR="005020F9" w:rsidRPr="00030233">
        <w:rPr>
          <w:rFonts w:ascii="Times New Roman" w:hAnsi="Times New Roman" w:cs="Times New Roman"/>
          <w:sz w:val="28"/>
        </w:rPr>
        <w:t xml:space="preserve"> </w:t>
      </w:r>
      <w:r w:rsidR="003B1935" w:rsidRPr="00030233">
        <w:rPr>
          <w:rFonts w:ascii="Times New Roman" w:hAnsi="Times New Roman" w:cs="Times New Roman"/>
          <w:sz w:val="28"/>
        </w:rPr>
        <w:t>st19.061,</w:t>
      </w:r>
      <w:r w:rsidR="003B1935">
        <w:rPr>
          <w:rFonts w:ascii="Times New Roman" w:hAnsi="Times New Roman" w:cs="Times New Roman"/>
          <w:sz w:val="28"/>
        </w:rPr>
        <w:t xml:space="preserve"> </w:t>
      </w:r>
      <w:r w:rsidR="004A615B" w:rsidRPr="007100BE">
        <w:rPr>
          <w:rFonts w:ascii="Times New Roman" w:hAnsi="Times New Roman" w:cs="Times New Roman"/>
          <w:sz w:val="28"/>
        </w:rPr>
        <w:t>s</w:t>
      </w:r>
      <w:r w:rsidR="007F3CEC" w:rsidRPr="00030233">
        <w:rPr>
          <w:rFonts w:ascii="Times New Roman" w:hAnsi="Times New Roman" w:cs="Times New Roman"/>
          <w:sz w:val="28"/>
        </w:rPr>
        <w:t>t</w:t>
      </w:r>
      <w:r w:rsidR="005020F9" w:rsidRPr="007100BE">
        <w:rPr>
          <w:rFonts w:ascii="Times New Roman" w:hAnsi="Times New Roman" w:cs="Times New Roman"/>
          <w:sz w:val="28"/>
        </w:rPr>
        <w:t>20.005,</w:t>
      </w:r>
      <w:r w:rsidR="005020F9" w:rsidRPr="00030233">
        <w:rPr>
          <w:rFonts w:ascii="Times New Roman" w:hAnsi="Times New Roman" w:cs="Times New Roman"/>
          <w:sz w:val="28"/>
        </w:rPr>
        <w:t xml:space="preserve"> </w:t>
      </w:r>
      <w:r w:rsidR="004A615B" w:rsidRPr="007100BE">
        <w:rPr>
          <w:rFonts w:ascii="Times New Roman" w:hAnsi="Times New Roman" w:cs="Times New Roman"/>
          <w:sz w:val="28"/>
        </w:rPr>
        <w:t>s</w:t>
      </w:r>
      <w:r w:rsidR="007F3CEC" w:rsidRPr="00030233">
        <w:rPr>
          <w:rFonts w:ascii="Times New Roman" w:hAnsi="Times New Roman" w:cs="Times New Roman"/>
          <w:sz w:val="28"/>
        </w:rPr>
        <w:t>t</w:t>
      </w:r>
      <w:r w:rsidR="005020F9" w:rsidRPr="007100BE">
        <w:rPr>
          <w:rFonts w:ascii="Times New Roman" w:hAnsi="Times New Roman" w:cs="Times New Roman"/>
          <w:sz w:val="28"/>
        </w:rPr>
        <w:t xml:space="preserve">21.001, </w:t>
      </w:r>
      <w:r w:rsidR="004A615B" w:rsidRPr="007100BE">
        <w:rPr>
          <w:rFonts w:ascii="Times New Roman" w:hAnsi="Times New Roman" w:cs="Times New Roman"/>
          <w:sz w:val="28"/>
        </w:rPr>
        <w:t>s</w:t>
      </w:r>
      <w:r w:rsidR="007F3CEC" w:rsidRPr="00030233">
        <w:rPr>
          <w:rFonts w:ascii="Times New Roman" w:hAnsi="Times New Roman" w:cs="Times New Roman"/>
          <w:sz w:val="28"/>
        </w:rPr>
        <w:t>t</w:t>
      </w:r>
      <w:r w:rsidR="005020F9" w:rsidRPr="007100BE">
        <w:rPr>
          <w:rFonts w:ascii="Times New Roman" w:hAnsi="Times New Roman" w:cs="Times New Roman"/>
          <w:sz w:val="28"/>
        </w:rPr>
        <w:t xml:space="preserve">29.009, </w:t>
      </w:r>
      <w:r w:rsidR="004A615B" w:rsidRPr="007100BE">
        <w:rPr>
          <w:rFonts w:ascii="Times New Roman" w:hAnsi="Times New Roman" w:cs="Times New Roman"/>
          <w:sz w:val="28"/>
        </w:rPr>
        <w:t>s</w:t>
      </w:r>
      <w:r w:rsidR="007F3CEC" w:rsidRPr="00030233">
        <w:rPr>
          <w:rFonts w:ascii="Times New Roman" w:hAnsi="Times New Roman" w:cs="Times New Roman"/>
          <w:sz w:val="28"/>
        </w:rPr>
        <w:t>t</w:t>
      </w:r>
      <w:r w:rsidR="005020F9" w:rsidRPr="007100BE">
        <w:rPr>
          <w:rFonts w:ascii="Times New Roman" w:hAnsi="Times New Roman" w:cs="Times New Roman"/>
          <w:sz w:val="28"/>
        </w:rPr>
        <w:t xml:space="preserve">30.006, </w:t>
      </w:r>
      <w:r w:rsidR="004A615B" w:rsidRPr="007100BE">
        <w:rPr>
          <w:rFonts w:ascii="Times New Roman" w:hAnsi="Times New Roman" w:cs="Times New Roman"/>
          <w:sz w:val="28"/>
        </w:rPr>
        <w:t>s</w:t>
      </w:r>
      <w:r w:rsidR="007F3CEC" w:rsidRPr="00030233">
        <w:rPr>
          <w:rFonts w:ascii="Times New Roman" w:hAnsi="Times New Roman" w:cs="Times New Roman"/>
          <w:sz w:val="28"/>
        </w:rPr>
        <w:t>t</w:t>
      </w:r>
      <w:r w:rsidR="005020F9" w:rsidRPr="007100BE">
        <w:rPr>
          <w:rFonts w:ascii="Times New Roman" w:hAnsi="Times New Roman" w:cs="Times New Roman"/>
          <w:sz w:val="28"/>
        </w:rPr>
        <w:t xml:space="preserve">31.002, </w:t>
      </w:r>
      <w:r w:rsidR="004A615B" w:rsidRPr="007100BE">
        <w:rPr>
          <w:rFonts w:ascii="Times New Roman" w:hAnsi="Times New Roman" w:cs="Times New Roman"/>
          <w:sz w:val="28"/>
        </w:rPr>
        <w:t>s</w:t>
      </w:r>
      <w:r w:rsidR="007F3CEC" w:rsidRPr="00030233">
        <w:rPr>
          <w:rFonts w:ascii="Times New Roman" w:hAnsi="Times New Roman" w:cs="Times New Roman"/>
          <w:sz w:val="28"/>
        </w:rPr>
        <w:t>t</w:t>
      </w:r>
      <w:r w:rsidR="005020F9" w:rsidRPr="007100BE">
        <w:rPr>
          <w:rFonts w:ascii="Times New Roman" w:hAnsi="Times New Roman" w:cs="Times New Roman"/>
          <w:sz w:val="28"/>
        </w:rPr>
        <w:t>34.002;</w:t>
      </w:r>
    </w:p>
    <w:p w:rsidR="00AC1C57" w:rsidRPr="007100BE" w:rsidRDefault="00AC1C57" w:rsidP="00030233">
      <w:pPr>
        <w:pStyle w:val="ConsPlusNormal"/>
        <w:numPr>
          <w:ilvl w:val="0"/>
          <w:numId w:val="7"/>
        </w:numPr>
        <w:tabs>
          <w:tab w:val="left" w:pos="851"/>
        </w:tabs>
        <w:ind w:left="0" w:firstLine="567"/>
        <w:jc w:val="both"/>
        <w:rPr>
          <w:rFonts w:ascii="Times New Roman" w:hAnsi="Times New Roman" w:cs="Times New Roman"/>
          <w:sz w:val="28"/>
        </w:rPr>
      </w:pPr>
      <w:r w:rsidRPr="007100BE">
        <w:rPr>
          <w:rFonts w:ascii="Times New Roman" w:hAnsi="Times New Roman" w:cs="Times New Roman"/>
          <w:sz w:val="28"/>
        </w:rPr>
        <w:t>уровень и структуру</w:t>
      </w:r>
      <w:r w:rsidR="00030233">
        <w:rPr>
          <w:rFonts w:ascii="Times New Roman" w:hAnsi="Times New Roman" w:cs="Times New Roman"/>
          <w:sz w:val="28"/>
        </w:rPr>
        <w:t xml:space="preserve"> </w:t>
      </w:r>
      <w:r w:rsidR="00870E7F" w:rsidRPr="00030233">
        <w:rPr>
          <w:rFonts w:ascii="Times New Roman" w:hAnsi="Times New Roman" w:cs="Times New Roman"/>
          <w:sz w:val="28"/>
        </w:rPr>
        <w:t>случаев лечения</w:t>
      </w:r>
      <w:r w:rsidRPr="007100BE">
        <w:rPr>
          <w:rFonts w:ascii="Times New Roman" w:hAnsi="Times New Roman" w:cs="Times New Roman"/>
          <w:sz w:val="28"/>
        </w:rPr>
        <w:t xml:space="preserve"> в условиях дневного стационара;</w:t>
      </w:r>
    </w:p>
    <w:p w:rsidR="00AC1C57" w:rsidRPr="007100BE" w:rsidRDefault="00AC1C57" w:rsidP="00030233">
      <w:pPr>
        <w:pStyle w:val="ConsPlusNormal"/>
        <w:numPr>
          <w:ilvl w:val="0"/>
          <w:numId w:val="7"/>
        </w:numPr>
        <w:tabs>
          <w:tab w:val="left" w:pos="851"/>
        </w:tabs>
        <w:ind w:left="0" w:firstLine="567"/>
        <w:jc w:val="both"/>
        <w:rPr>
          <w:rFonts w:ascii="Times New Roman" w:hAnsi="Times New Roman" w:cs="Times New Roman"/>
          <w:sz w:val="28"/>
        </w:rPr>
      </w:pPr>
      <w:r w:rsidRPr="007100BE">
        <w:rPr>
          <w:rFonts w:ascii="Times New Roman" w:hAnsi="Times New Roman" w:cs="Times New Roman"/>
          <w:sz w:val="28"/>
        </w:rPr>
        <w:t xml:space="preserve">долю отдельных групп КСГ в условиях дневного стационара в общем количестве случаев лечения: </w:t>
      </w:r>
      <w:r w:rsidR="004A615B" w:rsidRPr="007100BE">
        <w:rPr>
          <w:rFonts w:ascii="Times New Roman" w:hAnsi="Times New Roman" w:cs="Times New Roman"/>
          <w:sz w:val="28"/>
        </w:rPr>
        <w:t>d</w:t>
      </w:r>
      <w:r w:rsidR="007F3CEC" w:rsidRPr="00030233">
        <w:rPr>
          <w:rFonts w:ascii="Times New Roman" w:hAnsi="Times New Roman" w:cs="Times New Roman"/>
          <w:sz w:val="28"/>
        </w:rPr>
        <w:t>s</w:t>
      </w:r>
      <w:r w:rsidR="005020F9" w:rsidRPr="007100BE">
        <w:rPr>
          <w:rFonts w:ascii="Times New Roman" w:hAnsi="Times New Roman" w:cs="Times New Roman"/>
          <w:sz w:val="28"/>
        </w:rPr>
        <w:t>02.003,</w:t>
      </w:r>
      <w:r w:rsidR="003B1935" w:rsidRPr="003B1935">
        <w:rPr>
          <w:rFonts w:ascii="Times New Roman" w:hAnsi="Times New Roman" w:cs="Times New Roman"/>
          <w:sz w:val="28"/>
        </w:rPr>
        <w:t xml:space="preserve"> </w:t>
      </w:r>
      <w:r w:rsidR="003B1935" w:rsidRPr="00030233">
        <w:rPr>
          <w:rFonts w:ascii="Times New Roman" w:hAnsi="Times New Roman" w:cs="Times New Roman"/>
          <w:sz w:val="28"/>
        </w:rPr>
        <w:t>ds05.005,</w:t>
      </w:r>
      <w:r w:rsidR="003B1935" w:rsidRPr="007100BE">
        <w:rPr>
          <w:rFonts w:ascii="Times New Roman" w:hAnsi="Times New Roman" w:cs="Times New Roman"/>
          <w:sz w:val="28"/>
        </w:rPr>
        <w:t xml:space="preserve"> </w:t>
      </w:r>
      <w:r w:rsidR="004A615B" w:rsidRPr="007100BE">
        <w:rPr>
          <w:rFonts w:ascii="Times New Roman" w:hAnsi="Times New Roman" w:cs="Times New Roman"/>
          <w:sz w:val="28"/>
        </w:rPr>
        <w:t>d</w:t>
      </w:r>
      <w:r w:rsidR="007F3CEC" w:rsidRPr="00030233">
        <w:rPr>
          <w:rFonts w:ascii="Times New Roman" w:hAnsi="Times New Roman" w:cs="Times New Roman"/>
          <w:sz w:val="28"/>
        </w:rPr>
        <w:t>s</w:t>
      </w:r>
      <w:r w:rsidR="005020F9" w:rsidRPr="007100BE">
        <w:rPr>
          <w:rFonts w:ascii="Times New Roman" w:hAnsi="Times New Roman" w:cs="Times New Roman"/>
          <w:sz w:val="28"/>
        </w:rPr>
        <w:t xml:space="preserve">14.001, </w:t>
      </w:r>
      <w:r w:rsidR="004A615B" w:rsidRPr="007100BE">
        <w:rPr>
          <w:rFonts w:ascii="Times New Roman" w:hAnsi="Times New Roman" w:cs="Times New Roman"/>
          <w:sz w:val="28"/>
        </w:rPr>
        <w:t>d</w:t>
      </w:r>
      <w:r w:rsidR="007F3CEC" w:rsidRPr="00030233">
        <w:rPr>
          <w:rFonts w:ascii="Times New Roman" w:hAnsi="Times New Roman" w:cs="Times New Roman"/>
          <w:sz w:val="28"/>
        </w:rPr>
        <w:t>s</w:t>
      </w:r>
      <w:r w:rsidR="005020F9" w:rsidRPr="007100BE">
        <w:rPr>
          <w:rFonts w:ascii="Times New Roman" w:hAnsi="Times New Roman" w:cs="Times New Roman"/>
          <w:sz w:val="28"/>
        </w:rPr>
        <w:t>19.001-</w:t>
      </w:r>
      <w:r w:rsidR="004A615B" w:rsidRPr="007100BE">
        <w:rPr>
          <w:rFonts w:ascii="Times New Roman" w:hAnsi="Times New Roman" w:cs="Times New Roman"/>
          <w:sz w:val="28"/>
        </w:rPr>
        <w:t>d</w:t>
      </w:r>
      <w:r w:rsidR="007F3CEC" w:rsidRPr="00030233">
        <w:rPr>
          <w:rFonts w:ascii="Times New Roman" w:hAnsi="Times New Roman" w:cs="Times New Roman"/>
          <w:sz w:val="28"/>
        </w:rPr>
        <w:t>s</w:t>
      </w:r>
      <w:r w:rsidR="00490543" w:rsidRPr="007100BE">
        <w:rPr>
          <w:rFonts w:ascii="Times New Roman" w:hAnsi="Times New Roman" w:cs="Times New Roman"/>
          <w:sz w:val="28"/>
        </w:rPr>
        <w:t>19.015</w:t>
      </w:r>
      <w:r w:rsidR="005020F9" w:rsidRPr="007100BE">
        <w:rPr>
          <w:rFonts w:ascii="Times New Roman" w:hAnsi="Times New Roman" w:cs="Times New Roman"/>
          <w:sz w:val="28"/>
        </w:rPr>
        <w:t xml:space="preserve">, </w:t>
      </w:r>
      <w:r w:rsidR="004A615B" w:rsidRPr="007100BE">
        <w:rPr>
          <w:rFonts w:ascii="Times New Roman" w:hAnsi="Times New Roman" w:cs="Times New Roman"/>
          <w:sz w:val="28"/>
        </w:rPr>
        <w:t>d</w:t>
      </w:r>
      <w:r w:rsidR="007F3CEC" w:rsidRPr="00030233">
        <w:rPr>
          <w:rFonts w:ascii="Times New Roman" w:hAnsi="Times New Roman" w:cs="Times New Roman"/>
          <w:sz w:val="28"/>
        </w:rPr>
        <w:t>s</w:t>
      </w:r>
      <w:r w:rsidR="00490543" w:rsidRPr="007100BE">
        <w:rPr>
          <w:rFonts w:ascii="Times New Roman" w:hAnsi="Times New Roman" w:cs="Times New Roman"/>
          <w:sz w:val="28"/>
        </w:rPr>
        <w:t>19.018</w:t>
      </w:r>
      <w:r w:rsidR="004A615B" w:rsidRPr="007100BE">
        <w:rPr>
          <w:rFonts w:ascii="Times New Roman" w:hAnsi="Times New Roman" w:cs="Times New Roman"/>
          <w:sz w:val="28"/>
        </w:rPr>
        <w:t>-d</w:t>
      </w:r>
      <w:r w:rsidR="007F3CEC" w:rsidRPr="00030233">
        <w:rPr>
          <w:rFonts w:ascii="Times New Roman" w:hAnsi="Times New Roman" w:cs="Times New Roman"/>
          <w:sz w:val="28"/>
        </w:rPr>
        <w:t>s</w:t>
      </w:r>
      <w:r w:rsidR="00490543" w:rsidRPr="007100BE">
        <w:rPr>
          <w:rFonts w:ascii="Times New Roman" w:hAnsi="Times New Roman" w:cs="Times New Roman"/>
          <w:sz w:val="28"/>
        </w:rPr>
        <w:t>19.027</w:t>
      </w:r>
      <w:r w:rsidR="003B1935" w:rsidRPr="00030233">
        <w:rPr>
          <w:rFonts w:ascii="Times New Roman" w:hAnsi="Times New Roman" w:cs="Times New Roman"/>
          <w:sz w:val="28"/>
        </w:rPr>
        <w:t>, ds19.030-ds19.032, ds19.036</w:t>
      </w:r>
      <w:r w:rsidR="005020F9" w:rsidRPr="007100BE">
        <w:rPr>
          <w:rFonts w:ascii="Times New Roman" w:hAnsi="Times New Roman" w:cs="Times New Roman"/>
          <w:sz w:val="28"/>
        </w:rPr>
        <w:t xml:space="preserve">, </w:t>
      </w:r>
      <w:r w:rsidR="004A615B" w:rsidRPr="007100BE">
        <w:rPr>
          <w:rFonts w:ascii="Times New Roman" w:hAnsi="Times New Roman" w:cs="Times New Roman"/>
          <w:sz w:val="28"/>
        </w:rPr>
        <w:t>d</w:t>
      </w:r>
      <w:r w:rsidR="007F3CEC" w:rsidRPr="00030233">
        <w:rPr>
          <w:rFonts w:ascii="Times New Roman" w:hAnsi="Times New Roman" w:cs="Times New Roman"/>
          <w:sz w:val="28"/>
        </w:rPr>
        <w:t>s</w:t>
      </w:r>
      <w:r w:rsidR="005020F9" w:rsidRPr="007100BE">
        <w:rPr>
          <w:rFonts w:ascii="Times New Roman" w:hAnsi="Times New Roman" w:cs="Times New Roman"/>
          <w:sz w:val="28"/>
        </w:rPr>
        <w:t xml:space="preserve">20.002, </w:t>
      </w:r>
      <w:r w:rsidR="004A615B" w:rsidRPr="007100BE">
        <w:rPr>
          <w:rFonts w:ascii="Times New Roman" w:hAnsi="Times New Roman" w:cs="Times New Roman"/>
          <w:sz w:val="28"/>
        </w:rPr>
        <w:t>d</w:t>
      </w:r>
      <w:r w:rsidR="007F3CEC" w:rsidRPr="00030233">
        <w:rPr>
          <w:rFonts w:ascii="Times New Roman" w:hAnsi="Times New Roman" w:cs="Times New Roman"/>
          <w:sz w:val="28"/>
        </w:rPr>
        <w:t>s</w:t>
      </w:r>
      <w:r w:rsidR="005020F9" w:rsidRPr="007100BE">
        <w:rPr>
          <w:rFonts w:ascii="Times New Roman" w:hAnsi="Times New Roman" w:cs="Times New Roman"/>
          <w:sz w:val="28"/>
        </w:rPr>
        <w:t xml:space="preserve">21.002, </w:t>
      </w:r>
      <w:r w:rsidR="004A615B" w:rsidRPr="007100BE">
        <w:rPr>
          <w:rFonts w:ascii="Times New Roman" w:hAnsi="Times New Roman" w:cs="Times New Roman"/>
          <w:sz w:val="28"/>
        </w:rPr>
        <w:t>d</w:t>
      </w:r>
      <w:r w:rsidR="007F3CEC" w:rsidRPr="00030233">
        <w:rPr>
          <w:rFonts w:ascii="Times New Roman" w:hAnsi="Times New Roman" w:cs="Times New Roman"/>
          <w:sz w:val="28"/>
        </w:rPr>
        <w:t>s</w:t>
      </w:r>
      <w:r w:rsidR="005020F9" w:rsidRPr="007100BE">
        <w:rPr>
          <w:rFonts w:ascii="Times New Roman" w:hAnsi="Times New Roman" w:cs="Times New Roman"/>
          <w:sz w:val="28"/>
        </w:rPr>
        <w:t xml:space="preserve">29.001, </w:t>
      </w:r>
      <w:r w:rsidR="004A615B" w:rsidRPr="007100BE">
        <w:rPr>
          <w:rFonts w:ascii="Times New Roman" w:hAnsi="Times New Roman" w:cs="Times New Roman"/>
          <w:sz w:val="28"/>
        </w:rPr>
        <w:t>d</w:t>
      </w:r>
      <w:r w:rsidR="007F3CEC" w:rsidRPr="00030233">
        <w:rPr>
          <w:rFonts w:ascii="Times New Roman" w:hAnsi="Times New Roman" w:cs="Times New Roman"/>
          <w:sz w:val="28"/>
        </w:rPr>
        <w:t>s</w:t>
      </w:r>
      <w:r w:rsidR="005020F9" w:rsidRPr="007100BE">
        <w:rPr>
          <w:rFonts w:ascii="Times New Roman" w:hAnsi="Times New Roman" w:cs="Times New Roman"/>
          <w:sz w:val="28"/>
        </w:rPr>
        <w:t xml:space="preserve">30.002, </w:t>
      </w:r>
      <w:r w:rsidR="004A615B" w:rsidRPr="007100BE">
        <w:rPr>
          <w:rFonts w:ascii="Times New Roman" w:hAnsi="Times New Roman" w:cs="Times New Roman"/>
          <w:sz w:val="28"/>
        </w:rPr>
        <w:t>d</w:t>
      </w:r>
      <w:r w:rsidR="007F3CEC" w:rsidRPr="00030233">
        <w:rPr>
          <w:rFonts w:ascii="Times New Roman" w:hAnsi="Times New Roman" w:cs="Times New Roman"/>
          <w:sz w:val="28"/>
        </w:rPr>
        <w:t>s</w:t>
      </w:r>
      <w:r w:rsidR="005020F9" w:rsidRPr="007100BE">
        <w:rPr>
          <w:rFonts w:ascii="Times New Roman" w:hAnsi="Times New Roman" w:cs="Times New Roman"/>
          <w:sz w:val="28"/>
        </w:rPr>
        <w:t xml:space="preserve">31.002, </w:t>
      </w:r>
      <w:r w:rsidR="004A615B" w:rsidRPr="007100BE">
        <w:rPr>
          <w:rFonts w:ascii="Times New Roman" w:hAnsi="Times New Roman" w:cs="Times New Roman"/>
          <w:sz w:val="28"/>
        </w:rPr>
        <w:t>d</w:t>
      </w:r>
      <w:r w:rsidR="007F3CEC" w:rsidRPr="00030233">
        <w:rPr>
          <w:rFonts w:ascii="Times New Roman" w:hAnsi="Times New Roman" w:cs="Times New Roman"/>
          <w:sz w:val="28"/>
        </w:rPr>
        <w:t>s</w:t>
      </w:r>
      <w:r w:rsidR="005020F9" w:rsidRPr="007100BE">
        <w:rPr>
          <w:rFonts w:ascii="Times New Roman" w:hAnsi="Times New Roman" w:cs="Times New Roman"/>
          <w:sz w:val="28"/>
        </w:rPr>
        <w:t>34.002;</w:t>
      </w:r>
    </w:p>
    <w:p w:rsidR="00F479CC" w:rsidRPr="007100BE" w:rsidRDefault="00F479CC" w:rsidP="00030233">
      <w:pPr>
        <w:pStyle w:val="ConsPlusNormal"/>
        <w:numPr>
          <w:ilvl w:val="0"/>
          <w:numId w:val="7"/>
        </w:numPr>
        <w:tabs>
          <w:tab w:val="left" w:pos="851"/>
        </w:tabs>
        <w:ind w:left="0" w:firstLine="567"/>
        <w:jc w:val="both"/>
        <w:rPr>
          <w:rFonts w:ascii="Times New Roman" w:hAnsi="Times New Roman" w:cs="Times New Roman"/>
          <w:sz w:val="28"/>
        </w:rPr>
      </w:pPr>
      <w:r w:rsidRPr="007100BE">
        <w:rPr>
          <w:rFonts w:ascii="Times New Roman" w:hAnsi="Times New Roman" w:cs="Times New Roman"/>
          <w:sz w:val="28"/>
        </w:rPr>
        <w:t>структуру исходов лечения, в том числе уровень больничной летальности;</w:t>
      </w:r>
    </w:p>
    <w:p w:rsidR="00F479CC" w:rsidRPr="007100BE" w:rsidRDefault="00F479CC" w:rsidP="00030233">
      <w:pPr>
        <w:pStyle w:val="ConsPlusNormal"/>
        <w:numPr>
          <w:ilvl w:val="0"/>
          <w:numId w:val="7"/>
        </w:numPr>
        <w:tabs>
          <w:tab w:val="left" w:pos="851"/>
        </w:tabs>
        <w:ind w:left="0" w:firstLine="567"/>
        <w:jc w:val="both"/>
        <w:rPr>
          <w:rFonts w:ascii="Times New Roman" w:hAnsi="Times New Roman" w:cs="Times New Roman"/>
          <w:sz w:val="28"/>
        </w:rPr>
      </w:pPr>
      <w:r w:rsidRPr="007100BE">
        <w:rPr>
          <w:rFonts w:ascii="Times New Roman" w:hAnsi="Times New Roman" w:cs="Times New Roman"/>
          <w:sz w:val="28"/>
        </w:rPr>
        <w:t>оперативную активность;</w:t>
      </w:r>
    </w:p>
    <w:p w:rsidR="00AC1C57" w:rsidRPr="007100BE" w:rsidRDefault="00AC1C57" w:rsidP="00952D55">
      <w:pPr>
        <w:pStyle w:val="ConsPlusNormal"/>
        <w:numPr>
          <w:ilvl w:val="0"/>
          <w:numId w:val="7"/>
        </w:numPr>
        <w:tabs>
          <w:tab w:val="left" w:pos="851"/>
        </w:tabs>
        <w:ind w:left="0" w:firstLine="567"/>
        <w:jc w:val="both"/>
        <w:rPr>
          <w:rFonts w:ascii="Times New Roman" w:hAnsi="Times New Roman" w:cs="Times New Roman"/>
          <w:sz w:val="28"/>
        </w:rPr>
      </w:pPr>
      <w:r w:rsidRPr="007100BE">
        <w:rPr>
          <w:rFonts w:ascii="Times New Roman" w:hAnsi="Times New Roman" w:cs="Times New Roman"/>
          <w:sz w:val="28"/>
        </w:rPr>
        <w:t xml:space="preserve">долю повторных госпитализаций по поводу одного и того же заболевания в течение 30 дней </w:t>
      </w:r>
      <w:r w:rsidR="0080374F" w:rsidRPr="007100BE">
        <w:rPr>
          <w:rFonts w:ascii="Times New Roman" w:hAnsi="Times New Roman" w:cs="Times New Roman"/>
          <w:sz w:val="28"/>
        </w:rPr>
        <w:t xml:space="preserve">с момента выписки пациента </w:t>
      </w:r>
      <w:r w:rsidRPr="007100BE">
        <w:rPr>
          <w:rFonts w:ascii="Times New Roman" w:hAnsi="Times New Roman" w:cs="Times New Roman"/>
          <w:sz w:val="28"/>
        </w:rPr>
        <w:t>(за исключением заболеваний с курсовым лечением и состояний, связанных с беременностью, а также операций на парных органах, частях тела).</w:t>
      </w:r>
    </w:p>
    <w:p w:rsidR="00F479CC" w:rsidRPr="007100BE" w:rsidRDefault="00F479CC" w:rsidP="00952D55">
      <w:pPr>
        <w:pStyle w:val="ConsPlusNormal"/>
        <w:jc w:val="both"/>
        <w:rPr>
          <w:rFonts w:ascii="Times New Roman" w:hAnsi="Times New Roman" w:cs="Times New Roman"/>
          <w:sz w:val="28"/>
        </w:rPr>
      </w:pPr>
    </w:p>
    <w:p w:rsidR="00F479CC" w:rsidRPr="007100BE" w:rsidRDefault="00DE1BA9" w:rsidP="00952D55">
      <w:pPr>
        <w:pStyle w:val="ConsPlusNormal"/>
        <w:ind w:firstLine="540"/>
        <w:jc w:val="both"/>
        <w:outlineLvl w:val="2"/>
        <w:rPr>
          <w:rFonts w:ascii="Times New Roman" w:hAnsi="Times New Roman" w:cs="Times New Roman"/>
          <w:b/>
          <w:sz w:val="28"/>
        </w:rPr>
      </w:pPr>
      <w:r w:rsidRPr="007100BE">
        <w:rPr>
          <w:rFonts w:ascii="Times New Roman" w:hAnsi="Times New Roman" w:cs="Times New Roman"/>
          <w:b/>
          <w:sz w:val="28"/>
        </w:rPr>
        <w:t>3</w:t>
      </w:r>
      <w:r w:rsidR="00F479CC" w:rsidRPr="007100BE">
        <w:rPr>
          <w:rFonts w:ascii="Times New Roman" w:hAnsi="Times New Roman" w:cs="Times New Roman"/>
          <w:b/>
          <w:sz w:val="28"/>
        </w:rPr>
        <w:t>. Основные параметры оплаты медицинской помощи по КСГ или КПГ, определяющие стоимость законченного случая лечения</w:t>
      </w:r>
    </w:p>
    <w:p w:rsidR="00F479CC" w:rsidRPr="007100BE" w:rsidRDefault="00F479CC" w:rsidP="00952D55">
      <w:pPr>
        <w:pStyle w:val="ConsPlusNormal"/>
        <w:jc w:val="both"/>
        <w:rPr>
          <w:rFonts w:ascii="Times New Roman" w:hAnsi="Times New Roman" w:cs="Times New Roman"/>
          <w:sz w:val="28"/>
        </w:rPr>
      </w:pP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Расчет стоимости законченного случая лечения по КСГ или КПГ осуществляется на основе следующих экономических параметров:</w:t>
      </w:r>
    </w:p>
    <w:p w:rsidR="00AC1C57" w:rsidRPr="007100BE" w:rsidRDefault="00AC1C57" w:rsidP="00952D55">
      <w:pPr>
        <w:pStyle w:val="ConsPlusNormal"/>
        <w:numPr>
          <w:ilvl w:val="0"/>
          <w:numId w:val="8"/>
        </w:numPr>
        <w:ind w:left="426" w:hanging="426"/>
        <w:jc w:val="both"/>
        <w:rPr>
          <w:rFonts w:ascii="Times New Roman" w:hAnsi="Times New Roman" w:cs="Times New Roman"/>
          <w:sz w:val="28"/>
        </w:rPr>
      </w:pPr>
      <w:r w:rsidRPr="007100BE">
        <w:rPr>
          <w:rFonts w:ascii="Times New Roman" w:hAnsi="Times New Roman" w:cs="Times New Roman"/>
          <w:sz w:val="28"/>
        </w:rPr>
        <w:t>Размер средней стоимости законченного случая лечения, включенного в КСГ или КПГ (базовая ставка);</w:t>
      </w:r>
    </w:p>
    <w:p w:rsidR="00AC1C57" w:rsidRPr="007100BE" w:rsidRDefault="00AC1C57" w:rsidP="00952D55">
      <w:pPr>
        <w:pStyle w:val="ConsPlusNormal"/>
        <w:numPr>
          <w:ilvl w:val="0"/>
          <w:numId w:val="8"/>
        </w:numPr>
        <w:ind w:left="426" w:hanging="426"/>
        <w:jc w:val="both"/>
        <w:rPr>
          <w:rFonts w:ascii="Times New Roman" w:hAnsi="Times New Roman" w:cs="Times New Roman"/>
          <w:sz w:val="28"/>
        </w:rPr>
      </w:pPr>
      <w:r w:rsidRPr="007100BE">
        <w:rPr>
          <w:rFonts w:ascii="Times New Roman" w:hAnsi="Times New Roman" w:cs="Times New Roman"/>
          <w:sz w:val="28"/>
        </w:rPr>
        <w:t>Коэффициент относительной затратоемкости;</w:t>
      </w:r>
    </w:p>
    <w:p w:rsidR="00AC1C57" w:rsidRPr="007100BE" w:rsidRDefault="00AC1C57" w:rsidP="00952D55">
      <w:pPr>
        <w:pStyle w:val="ConsPlusNormal"/>
        <w:numPr>
          <w:ilvl w:val="0"/>
          <w:numId w:val="8"/>
        </w:numPr>
        <w:ind w:left="426" w:hanging="426"/>
        <w:jc w:val="both"/>
        <w:rPr>
          <w:rFonts w:ascii="Times New Roman" w:hAnsi="Times New Roman" w:cs="Times New Roman"/>
          <w:sz w:val="28"/>
        </w:rPr>
      </w:pPr>
      <w:r w:rsidRPr="007100BE">
        <w:rPr>
          <w:rFonts w:ascii="Times New Roman" w:hAnsi="Times New Roman" w:cs="Times New Roman"/>
          <w:sz w:val="28"/>
        </w:rPr>
        <w:t>Коэффициент дифференциации, при наличии;</w:t>
      </w:r>
    </w:p>
    <w:p w:rsidR="00AC1C57" w:rsidRPr="007100BE" w:rsidRDefault="00AC1C57" w:rsidP="00952D55">
      <w:pPr>
        <w:pStyle w:val="ConsPlusNormal"/>
        <w:numPr>
          <w:ilvl w:val="0"/>
          <w:numId w:val="8"/>
        </w:numPr>
        <w:ind w:left="426" w:hanging="426"/>
        <w:jc w:val="both"/>
        <w:rPr>
          <w:rFonts w:ascii="Times New Roman" w:hAnsi="Times New Roman" w:cs="Times New Roman"/>
          <w:sz w:val="28"/>
        </w:rPr>
      </w:pPr>
      <w:r w:rsidRPr="007100BE">
        <w:rPr>
          <w:rFonts w:ascii="Times New Roman" w:hAnsi="Times New Roman" w:cs="Times New Roman"/>
          <w:sz w:val="28"/>
        </w:rPr>
        <w:t>Поправочные коэффициенты:</w:t>
      </w:r>
    </w:p>
    <w:p w:rsidR="00AC1C57" w:rsidRPr="007100BE" w:rsidRDefault="00AC1C57" w:rsidP="00952D55">
      <w:pPr>
        <w:pStyle w:val="ConsPlusNormal"/>
        <w:ind w:firstLine="567"/>
        <w:jc w:val="both"/>
        <w:rPr>
          <w:rFonts w:ascii="Times New Roman" w:hAnsi="Times New Roman" w:cs="Times New Roman"/>
          <w:sz w:val="28"/>
        </w:rPr>
      </w:pPr>
      <w:r w:rsidRPr="007100BE">
        <w:rPr>
          <w:rFonts w:ascii="Times New Roman" w:hAnsi="Times New Roman" w:cs="Times New Roman"/>
          <w:sz w:val="28"/>
        </w:rPr>
        <w:t>a. управленческий коэффициент;</w:t>
      </w:r>
    </w:p>
    <w:p w:rsidR="00AC1C57" w:rsidRPr="007100BE" w:rsidRDefault="00AC1C57" w:rsidP="00952D55">
      <w:pPr>
        <w:pStyle w:val="ConsPlusNormal"/>
        <w:ind w:firstLine="567"/>
        <w:jc w:val="both"/>
        <w:rPr>
          <w:rFonts w:ascii="Times New Roman" w:hAnsi="Times New Roman" w:cs="Times New Roman"/>
          <w:sz w:val="28"/>
        </w:rPr>
      </w:pPr>
      <w:r w:rsidRPr="007100BE">
        <w:rPr>
          <w:rFonts w:ascii="Times New Roman" w:hAnsi="Times New Roman" w:cs="Times New Roman"/>
          <w:sz w:val="28"/>
        </w:rPr>
        <w:t>b. коэффициент уровня</w:t>
      </w:r>
      <w:r w:rsidR="000A6B39">
        <w:rPr>
          <w:rFonts w:ascii="Times New Roman" w:hAnsi="Times New Roman" w:cs="Times New Roman"/>
          <w:sz w:val="28"/>
        </w:rPr>
        <w:t xml:space="preserve"> (подуровня)</w:t>
      </w:r>
      <w:r w:rsidRPr="007100BE">
        <w:rPr>
          <w:rFonts w:ascii="Times New Roman" w:hAnsi="Times New Roman" w:cs="Times New Roman"/>
          <w:sz w:val="28"/>
        </w:rPr>
        <w:t xml:space="preserve"> оказания медицинской помощи;</w:t>
      </w:r>
    </w:p>
    <w:p w:rsidR="00AC1C57" w:rsidRPr="007100BE" w:rsidRDefault="00AC1C57" w:rsidP="00952D55">
      <w:pPr>
        <w:pStyle w:val="ConsPlusNormal"/>
        <w:ind w:firstLine="567"/>
        <w:jc w:val="both"/>
        <w:rPr>
          <w:rFonts w:ascii="Times New Roman" w:hAnsi="Times New Roman" w:cs="Times New Roman"/>
          <w:sz w:val="28"/>
        </w:rPr>
      </w:pPr>
      <w:r w:rsidRPr="007100BE">
        <w:rPr>
          <w:rFonts w:ascii="Times New Roman" w:hAnsi="Times New Roman" w:cs="Times New Roman"/>
          <w:sz w:val="28"/>
        </w:rPr>
        <w:t>c. коэффициент сложности лечения пациента.</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Стоимость одного случая госпитализации в стационаре (ССксг/кпг) по КСГ или КПГ определяется по следующей формуле:</w:t>
      </w:r>
    </w:p>
    <w:p w:rsidR="00F479CC" w:rsidRPr="007100BE" w:rsidRDefault="00F479CC" w:rsidP="00952D55">
      <w:pPr>
        <w:pStyle w:val="ConsPlusNormal"/>
        <w:jc w:val="both"/>
        <w:rPr>
          <w:rFonts w:ascii="Times New Roman" w:hAnsi="Times New Roman" w:cs="Times New Roman"/>
          <w:sz w:val="28"/>
        </w:rPr>
      </w:pPr>
    </w:p>
    <w:p w:rsidR="0020697A" w:rsidRPr="007100BE" w:rsidRDefault="002A38B5" w:rsidP="00952D55">
      <w:pPr>
        <w:pStyle w:val="ConsPlusNormal"/>
        <w:ind w:firstLine="540"/>
        <w:jc w:val="both"/>
        <w:rPr>
          <w:rFonts w:ascii="Times New Roman" w:hAnsi="Times New Roman" w:cs="Times New Roman"/>
          <w:sz w:val="28"/>
        </w:rPr>
      </w:pPr>
      <m:oMath>
        <m:sSub>
          <m:sSubPr>
            <m:ctrlPr>
              <w:rPr>
                <w:rFonts w:ascii="Cambria Math" w:hAnsi="Cambria Math" w:cs="Times New Roman"/>
                <w:i/>
                <w:sz w:val="32"/>
                <w:szCs w:val="28"/>
              </w:rPr>
            </m:ctrlPr>
          </m:sSubPr>
          <m:e>
            <m:r>
              <w:rPr>
                <w:rFonts w:ascii="Cambria Math" w:hAnsi="Cambria Math" w:cs="Times New Roman"/>
                <w:sz w:val="32"/>
                <w:szCs w:val="28"/>
              </w:rPr>
              <m:t>СС</m:t>
            </m:r>
          </m:e>
          <m:sub>
            <m:r>
              <w:rPr>
                <w:rFonts w:ascii="Cambria Math" w:hAnsi="Cambria Math" w:cs="Times New Roman"/>
                <w:sz w:val="32"/>
                <w:szCs w:val="28"/>
              </w:rPr>
              <m:t>КСГ/КПГ</m:t>
            </m:r>
          </m:sub>
        </m:sSub>
        <m:r>
          <w:rPr>
            <w:rFonts w:ascii="Cambria Math" w:hAnsi="Cambria Math" w:cs="Times New Roman"/>
            <w:sz w:val="32"/>
            <w:szCs w:val="28"/>
          </w:rPr>
          <m:t>=БС×</m:t>
        </m:r>
        <m:sSub>
          <m:sSubPr>
            <m:ctrlPr>
              <w:rPr>
                <w:rFonts w:ascii="Cambria Math" w:hAnsi="Cambria Math" w:cs="Times New Roman"/>
                <w:i/>
                <w:sz w:val="32"/>
                <w:szCs w:val="28"/>
              </w:rPr>
            </m:ctrlPr>
          </m:sSubPr>
          <m:e>
            <m:r>
              <w:rPr>
                <w:rFonts w:ascii="Cambria Math" w:hAnsi="Cambria Math" w:cs="Times New Roman"/>
                <w:sz w:val="32"/>
                <w:szCs w:val="28"/>
              </w:rPr>
              <m:t>КЗ</m:t>
            </m:r>
          </m:e>
          <m:sub>
            <m:r>
              <w:rPr>
                <w:rFonts w:ascii="Cambria Math" w:hAnsi="Cambria Math" w:cs="Times New Roman"/>
                <w:sz w:val="32"/>
                <w:szCs w:val="28"/>
              </w:rPr>
              <m:t>КСГ/КПГ</m:t>
            </m:r>
          </m:sub>
        </m:sSub>
        <m:r>
          <w:rPr>
            <w:rFonts w:ascii="Cambria Math" w:hAnsi="Cambria Math" w:cs="Times New Roman"/>
            <w:sz w:val="32"/>
            <w:szCs w:val="28"/>
          </w:rPr>
          <m:t>×ПК×КД</m:t>
        </m:r>
      </m:oMath>
      <w:r w:rsidR="0020697A" w:rsidRPr="007100BE">
        <w:rPr>
          <w:rFonts w:ascii="Times New Roman" w:hAnsi="Times New Roman" w:cs="Times New Roman"/>
          <w:sz w:val="28"/>
        </w:rPr>
        <w:t>, где</w:t>
      </w:r>
    </w:p>
    <w:p w:rsidR="00F479CC" w:rsidRPr="007100BE" w:rsidRDefault="00F479CC" w:rsidP="00952D55">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7448"/>
      </w:tblGrid>
      <w:tr w:rsidR="002F2C1A" w:rsidRPr="007100BE" w:rsidTr="00A84692">
        <w:tc>
          <w:tcPr>
            <w:tcW w:w="1622" w:type="dxa"/>
            <w:tcBorders>
              <w:top w:val="nil"/>
              <w:left w:val="nil"/>
              <w:bottom w:val="nil"/>
              <w:right w:val="nil"/>
            </w:tcBorders>
          </w:tcPr>
          <w:p w:rsidR="00F479CC" w:rsidRPr="007100BE" w:rsidRDefault="00F479CC" w:rsidP="00952D55">
            <w:pPr>
              <w:pStyle w:val="ConsPlusNormal"/>
              <w:jc w:val="center"/>
              <w:rPr>
                <w:rFonts w:ascii="Times New Roman" w:hAnsi="Times New Roman" w:cs="Times New Roman"/>
                <w:sz w:val="28"/>
              </w:rPr>
            </w:pPr>
            <w:r w:rsidRPr="007100BE">
              <w:rPr>
                <w:rFonts w:ascii="Times New Roman" w:hAnsi="Times New Roman" w:cs="Times New Roman"/>
                <w:sz w:val="28"/>
              </w:rPr>
              <w:t>БС</w:t>
            </w:r>
          </w:p>
        </w:tc>
        <w:tc>
          <w:tcPr>
            <w:tcW w:w="7448" w:type="dxa"/>
            <w:tcBorders>
              <w:top w:val="nil"/>
              <w:left w:val="nil"/>
              <w:bottom w:val="nil"/>
              <w:right w:val="nil"/>
            </w:tcBorders>
          </w:tcPr>
          <w:p w:rsidR="00F479CC" w:rsidRPr="007100BE" w:rsidRDefault="00F479CC" w:rsidP="00952D55">
            <w:pPr>
              <w:pStyle w:val="ConsPlusNormal"/>
              <w:jc w:val="both"/>
              <w:rPr>
                <w:rFonts w:ascii="Times New Roman" w:hAnsi="Times New Roman" w:cs="Times New Roman"/>
                <w:sz w:val="28"/>
              </w:rPr>
            </w:pPr>
            <w:r w:rsidRPr="007100BE">
              <w:rPr>
                <w:rFonts w:ascii="Times New Roman" w:hAnsi="Times New Roman" w:cs="Times New Roman"/>
                <w:sz w:val="28"/>
              </w:rPr>
              <w:t>размер средней стоимости законченного случая лечения (базовая ставка), рублей;</w:t>
            </w:r>
          </w:p>
        </w:tc>
      </w:tr>
      <w:tr w:rsidR="002F2C1A" w:rsidRPr="007100BE" w:rsidTr="00A84692">
        <w:tc>
          <w:tcPr>
            <w:tcW w:w="1622" w:type="dxa"/>
            <w:tcBorders>
              <w:top w:val="nil"/>
              <w:left w:val="nil"/>
              <w:bottom w:val="nil"/>
              <w:right w:val="nil"/>
            </w:tcBorders>
          </w:tcPr>
          <w:p w:rsidR="00F479CC" w:rsidRPr="007100BE" w:rsidRDefault="002A38B5" w:rsidP="00952D55">
            <w:pPr>
              <w:pStyle w:val="ConsPlusNormal"/>
              <w:rPr>
                <w:rFonts w:ascii="Times New Roman" w:hAnsi="Times New Roman" w:cs="Times New Roman"/>
                <w:sz w:val="28"/>
              </w:rPr>
            </w:pPr>
            <m:oMathPara>
              <m:oMath>
                <m:sSub>
                  <m:sSubPr>
                    <m:ctrlPr>
                      <w:rPr>
                        <w:rFonts w:ascii="Cambria Math" w:hAnsi="Cambria Math" w:cs="Times New Roman"/>
                        <w:i/>
                        <w:sz w:val="28"/>
                        <w:vertAlign w:val="subscript"/>
                      </w:rPr>
                    </m:ctrlPr>
                  </m:sSubPr>
                  <m:e>
                    <m:r>
                      <w:rPr>
                        <w:rFonts w:ascii="Cambria Math" w:hAnsi="Cambria Math" w:cs="Times New Roman"/>
                        <w:sz w:val="28"/>
                        <w:vertAlign w:val="subscript"/>
                      </w:rPr>
                      <m:t>КЗ</m:t>
                    </m:r>
                  </m:e>
                  <m:sub>
                    <m:r>
                      <w:rPr>
                        <w:rFonts w:ascii="Cambria Math" w:hAnsi="Cambria Math" w:cs="Times New Roman"/>
                        <w:sz w:val="28"/>
                        <w:vertAlign w:val="subscript"/>
                      </w:rPr>
                      <m:t>КСГ/КПГ</m:t>
                    </m:r>
                  </m:sub>
                </m:sSub>
              </m:oMath>
            </m:oMathPara>
          </w:p>
        </w:tc>
        <w:tc>
          <w:tcPr>
            <w:tcW w:w="7448" w:type="dxa"/>
            <w:tcBorders>
              <w:top w:val="nil"/>
              <w:left w:val="nil"/>
              <w:bottom w:val="nil"/>
              <w:right w:val="nil"/>
            </w:tcBorders>
          </w:tcPr>
          <w:p w:rsidR="00F479CC" w:rsidRPr="007100BE" w:rsidRDefault="00F479CC" w:rsidP="00952D55">
            <w:pPr>
              <w:pStyle w:val="ConsPlusNormal"/>
              <w:jc w:val="both"/>
              <w:rPr>
                <w:rFonts w:ascii="Times New Roman" w:hAnsi="Times New Roman" w:cs="Times New Roman"/>
                <w:sz w:val="28"/>
              </w:rPr>
            </w:pPr>
            <w:r w:rsidRPr="007100BE">
              <w:rPr>
                <w:rFonts w:ascii="Times New Roman" w:hAnsi="Times New Roman" w:cs="Times New Roman"/>
                <w:sz w:val="28"/>
              </w:rPr>
              <w:t>коэффициент относительной затратоемкости по КСГ или КПГ, к которой отнесен данный случай госпитализации (основной коэффициент, устанавливаемый на федеральном уровне);</w:t>
            </w:r>
          </w:p>
        </w:tc>
      </w:tr>
      <w:tr w:rsidR="002F2C1A" w:rsidRPr="007100BE" w:rsidTr="00A84692">
        <w:tc>
          <w:tcPr>
            <w:tcW w:w="1622" w:type="dxa"/>
            <w:tcBorders>
              <w:top w:val="nil"/>
              <w:left w:val="nil"/>
              <w:bottom w:val="nil"/>
              <w:right w:val="nil"/>
            </w:tcBorders>
          </w:tcPr>
          <w:p w:rsidR="00F479CC" w:rsidRPr="007100BE" w:rsidRDefault="00F479CC" w:rsidP="00952D55">
            <w:pPr>
              <w:pStyle w:val="ConsPlusNormal"/>
              <w:jc w:val="center"/>
              <w:rPr>
                <w:rFonts w:ascii="Times New Roman" w:hAnsi="Times New Roman" w:cs="Times New Roman"/>
                <w:sz w:val="28"/>
              </w:rPr>
            </w:pPr>
            <w:r w:rsidRPr="007100BE">
              <w:rPr>
                <w:rFonts w:ascii="Times New Roman" w:hAnsi="Times New Roman" w:cs="Times New Roman"/>
                <w:sz w:val="28"/>
              </w:rPr>
              <w:lastRenderedPageBreak/>
              <w:t>ПК</w:t>
            </w:r>
          </w:p>
        </w:tc>
        <w:tc>
          <w:tcPr>
            <w:tcW w:w="7448" w:type="dxa"/>
            <w:tcBorders>
              <w:top w:val="nil"/>
              <w:left w:val="nil"/>
              <w:bottom w:val="nil"/>
              <w:right w:val="nil"/>
            </w:tcBorders>
          </w:tcPr>
          <w:p w:rsidR="00F479CC" w:rsidRPr="007100BE" w:rsidRDefault="00F479CC" w:rsidP="00952D55">
            <w:pPr>
              <w:pStyle w:val="ConsPlusNormal"/>
              <w:jc w:val="both"/>
              <w:rPr>
                <w:rFonts w:ascii="Times New Roman" w:hAnsi="Times New Roman" w:cs="Times New Roman"/>
                <w:sz w:val="28"/>
              </w:rPr>
            </w:pPr>
            <w:r w:rsidRPr="007100BE">
              <w:rPr>
                <w:rFonts w:ascii="Times New Roman" w:hAnsi="Times New Roman" w:cs="Times New Roman"/>
                <w:sz w:val="28"/>
              </w:rPr>
              <w:t>поправочный коэффициент оплаты КСГ или КПГ (интегрированный коэффициент, устанавливаемый на региональном уровне);</w:t>
            </w:r>
          </w:p>
        </w:tc>
      </w:tr>
      <w:tr w:rsidR="00F479CC" w:rsidRPr="007100BE" w:rsidTr="00A84692">
        <w:tc>
          <w:tcPr>
            <w:tcW w:w="1622" w:type="dxa"/>
            <w:tcBorders>
              <w:top w:val="nil"/>
              <w:left w:val="nil"/>
              <w:bottom w:val="nil"/>
              <w:right w:val="nil"/>
            </w:tcBorders>
          </w:tcPr>
          <w:p w:rsidR="00F479CC" w:rsidRPr="007100BE" w:rsidRDefault="00F479CC" w:rsidP="00952D55">
            <w:pPr>
              <w:pStyle w:val="ConsPlusNormal"/>
              <w:jc w:val="center"/>
              <w:rPr>
                <w:rFonts w:ascii="Times New Roman" w:hAnsi="Times New Roman" w:cs="Times New Roman"/>
                <w:sz w:val="28"/>
              </w:rPr>
            </w:pPr>
            <w:r w:rsidRPr="007100BE">
              <w:rPr>
                <w:rFonts w:ascii="Times New Roman" w:hAnsi="Times New Roman" w:cs="Times New Roman"/>
                <w:sz w:val="28"/>
              </w:rPr>
              <w:t>КД</w:t>
            </w:r>
          </w:p>
        </w:tc>
        <w:tc>
          <w:tcPr>
            <w:tcW w:w="7448" w:type="dxa"/>
            <w:tcBorders>
              <w:top w:val="nil"/>
              <w:left w:val="nil"/>
              <w:bottom w:val="nil"/>
              <w:right w:val="nil"/>
            </w:tcBorders>
          </w:tcPr>
          <w:p w:rsidR="00F479CC" w:rsidRPr="007100BE" w:rsidRDefault="00F479CC" w:rsidP="00952D55">
            <w:pPr>
              <w:pStyle w:val="ConsPlusNormal"/>
              <w:jc w:val="both"/>
              <w:rPr>
                <w:rFonts w:ascii="Times New Roman" w:hAnsi="Times New Roman" w:cs="Times New Roman"/>
                <w:sz w:val="28"/>
              </w:rPr>
            </w:pPr>
            <w:r w:rsidRPr="007100BE">
              <w:rPr>
                <w:rFonts w:ascii="Times New Roman" w:hAnsi="Times New Roman" w:cs="Times New Roman"/>
                <w:sz w:val="28"/>
              </w:rPr>
              <w:t>коэффициент дифференциации, рассчитанный в соответствии с постановлением Правительства Российс</w:t>
            </w:r>
            <w:r w:rsidR="00872CD4" w:rsidRPr="007100BE">
              <w:rPr>
                <w:rFonts w:ascii="Times New Roman" w:hAnsi="Times New Roman" w:cs="Times New Roman"/>
                <w:sz w:val="28"/>
              </w:rPr>
              <w:t xml:space="preserve">кой Федерации от </w:t>
            </w:r>
            <w:r w:rsidR="00EB3928" w:rsidRPr="007100BE">
              <w:rPr>
                <w:rFonts w:ascii="Times New Roman" w:hAnsi="Times New Roman" w:cs="Times New Roman"/>
                <w:sz w:val="28"/>
              </w:rPr>
              <w:t xml:space="preserve">05.05.2012 </w:t>
            </w:r>
            <w:r w:rsidR="006A6A65" w:rsidRPr="007100BE">
              <w:rPr>
                <w:rFonts w:ascii="Times New Roman" w:hAnsi="Times New Roman" w:cs="Times New Roman"/>
                <w:sz w:val="28"/>
              </w:rPr>
              <w:t>№ 462 «</w:t>
            </w:r>
            <w:r w:rsidRPr="007100BE">
              <w:rPr>
                <w:rFonts w:ascii="Times New Roman" w:hAnsi="Times New Roman" w:cs="Times New Roman"/>
                <w:sz w:val="28"/>
              </w:rPr>
              <w: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w:t>
            </w:r>
            <w:r w:rsidR="006A6A65" w:rsidRPr="007100BE">
              <w:rPr>
                <w:rFonts w:ascii="Times New Roman" w:hAnsi="Times New Roman" w:cs="Times New Roman"/>
                <w:sz w:val="28"/>
              </w:rPr>
              <w:t>льного медицинского страхования»</w:t>
            </w:r>
            <w:r w:rsidRPr="007100BE">
              <w:rPr>
                <w:rFonts w:ascii="Times New Roman" w:hAnsi="Times New Roman" w:cs="Times New Roman"/>
                <w:sz w:val="28"/>
              </w:rPr>
              <w:t xml:space="preserve"> (далее - Постановление </w:t>
            </w:r>
            <w:r w:rsidR="006A6A65" w:rsidRPr="007100BE">
              <w:rPr>
                <w:rFonts w:ascii="Times New Roman" w:hAnsi="Times New Roman" w:cs="Times New Roman"/>
                <w:sz w:val="28"/>
              </w:rPr>
              <w:t>№</w:t>
            </w:r>
            <w:r w:rsidRPr="007100BE">
              <w:rPr>
                <w:rFonts w:ascii="Times New Roman" w:hAnsi="Times New Roman" w:cs="Times New Roman"/>
                <w:sz w:val="28"/>
              </w:rPr>
              <w:t xml:space="preserve"> 462).</w:t>
            </w:r>
          </w:p>
          <w:p w:rsidR="00A84692" w:rsidRPr="00744232" w:rsidRDefault="00A84692" w:rsidP="00952D55">
            <w:pPr>
              <w:spacing w:after="0" w:line="240" w:lineRule="auto"/>
              <w:jc w:val="both"/>
              <w:rPr>
                <w:rFonts w:ascii="Times New Roman" w:eastAsia="Calibri" w:hAnsi="Times New Roman" w:cs="Times New Roman"/>
                <w:sz w:val="28"/>
                <w:szCs w:val="28"/>
              </w:rPr>
            </w:pPr>
            <w:r w:rsidRPr="00744232">
              <w:rPr>
                <w:rFonts w:ascii="Times New Roman" w:eastAsia="Calibri" w:hAnsi="Times New Roman" w:cs="Times New Roman"/>
                <w:sz w:val="28"/>
                <w:szCs w:val="28"/>
              </w:rPr>
              <w:t xml:space="preserve">Данный коэффициент используется в расчетах в случае, если для территории субъекта Российской Федерации установлено несколько коэффициентов дифференциации, в том числе для расположенных на территории закрытых административно-территориальных образований. </w:t>
            </w:r>
          </w:p>
          <w:p w:rsidR="00A4520B" w:rsidRPr="007100BE" w:rsidRDefault="00A84692" w:rsidP="00744232">
            <w:pPr>
              <w:pStyle w:val="ConsPlusNormal"/>
              <w:jc w:val="both"/>
              <w:rPr>
                <w:rFonts w:ascii="Times New Roman" w:hAnsi="Times New Roman" w:cs="Times New Roman"/>
                <w:sz w:val="28"/>
              </w:rPr>
            </w:pPr>
            <w:r w:rsidRPr="00744232">
              <w:rPr>
                <w:rFonts w:ascii="Times New Roman" w:eastAsia="Calibri" w:hAnsi="Times New Roman" w:cs="Times New Roman"/>
                <w:sz w:val="28"/>
                <w:szCs w:val="28"/>
                <w:lang w:eastAsia="en-US"/>
              </w:rPr>
              <w:t>В случае, если коэффициент дифференциации является единым для всей территории субъекта Российской Федерации, то данный коэффициент учитывается в базовой ставке.</w:t>
            </w:r>
          </w:p>
        </w:tc>
      </w:tr>
    </w:tbl>
    <w:p w:rsidR="00F479CC" w:rsidRDefault="00F479CC" w:rsidP="00952D55">
      <w:pPr>
        <w:pStyle w:val="ConsPlusNormal"/>
        <w:jc w:val="both"/>
        <w:rPr>
          <w:rFonts w:ascii="Times New Roman" w:hAnsi="Times New Roman" w:cs="Times New Roman"/>
          <w:sz w:val="28"/>
        </w:rPr>
      </w:pPr>
    </w:p>
    <w:p w:rsidR="00F479CC" w:rsidRPr="007100BE" w:rsidRDefault="00DE1BA9" w:rsidP="00952D55">
      <w:pPr>
        <w:pStyle w:val="ConsPlusNormal"/>
        <w:ind w:firstLine="540"/>
        <w:jc w:val="both"/>
        <w:outlineLvl w:val="3"/>
        <w:rPr>
          <w:rFonts w:ascii="Times New Roman" w:hAnsi="Times New Roman" w:cs="Times New Roman"/>
          <w:b/>
          <w:sz w:val="28"/>
        </w:rPr>
      </w:pPr>
      <w:r w:rsidRPr="007100BE">
        <w:rPr>
          <w:rFonts w:ascii="Times New Roman" w:hAnsi="Times New Roman" w:cs="Times New Roman"/>
          <w:b/>
          <w:sz w:val="28"/>
        </w:rPr>
        <w:t>3</w:t>
      </w:r>
      <w:r w:rsidR="00F479CC" w:rsidRPr="007100BE">
        <w:rPr>
          <w:rFonts w:ascii="Times New Roman" w:hAnsi="Times New Roman" w:cs="Times New Roman"/>
          <w:b/>
          <w:sz w:val="28"/>
        </w:rPr>
        <w:t>.1. Размер средней стоимости законченного случая лечения, включенного в КСГ или КПГ (базовая ставка)</w:t>
      </w:r>
    </w:p>
    <w:p w:rsidR="00F479CC" w:rsidRPr="007100BE" w:rsidRDefault="00F479CC" w:rsidP="00952D55">
      <w:pPr>
        <w:pStyle w:val="ConsPlusNormal"/>
        <w:jc w:val="both"/>
        <w:rPr>
          <w:rFonts w:ascii="Times New Roman" w:hAnsi="Times New Roman" w:cs="Times New Roman"/>
          <w:sz w:val="28"/>
        </w:rPr>
      </w:pP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Размер средней стоимости законченного случая лечения, включенного в КСГ или КПГ (базовая ставка), определяется исходя из следующих параметров:</w:t>
      </w:r>
    </w:p>
    <w:p w:rsidR="00F479CC" w:rsidRPr="007100BE" w:rsidRDefault="00F479CC" w:rsidP="00952D55">
      <w:pPr>
        <w:pStyle w:val="ConsPlusNormal"/>
        <w:numPr>
          <w:ilvl w:val="0"/>
          <w:numId w:val="7"/>
        </w:numPr>
        <w:tabs>
          <w:tab w:val="left" w:pos="851"/>
        </w:tabs>
        <w:ind w:left="0" w:firstLine="567"/>
        <w:jc w:val="both"/>
        <w:rPr>
          <w:rFonts w:ascii="Times New Roman" w:hAnsi="Times New Roman" w:cs="Times New Roman"/>
          <w:sz w:val="28"/>
        </w:rPr>
      </w:pPr>
      <w:r w:rsidRPr="007100BE">
        <w:rPr>
          <w:rFonts w:ascii="Times New Roman" w:hAnsi="Times New Roman" w:cs="Times New Roman"/>
          <w:sz w:val="28"/>
        </w:rPr>
        <w:t>объема средств, предназначенных для финансового обеспечения медицинской помощи, оказываемой в стационарных условиях (в условиях дневного стационара) и оплачиваемой по КСГ или КПГ (ОС);</w:t>
      </w:r>
    </w:p>
    <w:p w:rsidR="00F479CC" w:rsidRPr="007100BE" w:rsidRDefault="00F479CC" w:rsidP="00952D55">
      <w:pPr>
        <w:pStyle w:val="ConsPlusNormal"/>
        <w:numPr>
          <w:ilvl w:val="0"/>
          <w:numId w:val="7"/>
        </w:numPr>
        <w:tabs>
          <w:tab w:val="left" w:pos="851"/>
        </w:tabs>
        <w:ind w:left="0" w:firstLine="567"/>
        <w:jc w:val="both"/>
        <w:rPr>
          <w:rFonts w:ascii="Times New Roman" w:hAnsi="Times New Roman" w:cs="Times New Roman"/>
          <w:sz w:val="28"/>
        </w:rPr>
      </w:pPr>
      <w:r w:rsidRPr="007100BE">
        <w:rPr>
          <w:rFonts w:ascii="Times New Roman" w:hAnsi="Times New Roman" w:cs="Times New Roman"/>
          <w:sz w:val="28"/>
        </w:rPr>
        <w:t>общего планового количества случаев лечения, подлежащих оплате по КСГ или КПГ (Чсл);</w:t>
      </w:r>
    </w:p>
    <w:p w:rsidR="00F479CC" w:rsidRPr="007100BE" w:rsidRDefault="00F479CC" w:rsidP="00952D55">
      <w:pPr>
        <w:pStyle w:val="ConsPlusNormal"/>
        <w:numPr>
          <w:ilvl w:val="0"/>
          <w:numId w:val="7"/>
        </w:numPr>
        <w:tabs>
          <w:tab w:val="left" w:pos="851"/>
        </w:tabs>
        <w:ind w:left="0" w:firstLine="567"/>
        <w:jc w:val="both"/>
        <w:rPr>
          <w:rFonts w:ascii="Times New Roman" w:hAnsi="Times New Roman" w:cs="Times New Roman"/>
          <w:sz w:val="28"/>
        </w:rPr>
      </w:pPr>
      <w:r w:rsidRPr="007100BE">
        <w:rPr>
          <w:rFonts w:ascii="Times New Roman" w:hAnsi="Times New Roman" w:cs="Times New Roman"/>
          <w:sz w:val="28"/>
        </w:rPr>
        <w:t>среднего поправочного коэффициента оплаты по КСГ или КПГ (СПК).</w:t>
      </w:r>
    </w:p>
    <w:p w:rsidR="00F479CC" w:rsidRDefault="00F479CC" w:rsidP="00D03628">
      <w:pPr>
        <w:pStyle w:val="ConsPlusNormal"/>
        <w:ind w:firstLine="540"/>
        <w:jc w:val="both"/>
        <w:rPr>
          <w:rFonts w:ascii="Times New Roman" w:hAnsi="Times New Roman" w:cs="Times New Roman"/>
          <w:sz w:val="28"/>
        </w:rPr>
      </w:pPr>
      <w:r w:rsidRPr="007100BE">
        <w:rPr>
          <w:rFonts w:ascii="Times New Roman" w:hAnsi="Times New Roman" w:cs="Times New Roman"/>
          <w:sz w:val="28"/>
        </w:rPr>
        <w:t>Размер средней стоимости законченного случая лечения (базовая ставка) устанавливается тарифным соглашением, принятым на территории субъекта Российской Федерации, и рассчитывается по формуле:</w:t>
      </w:r>
    </w:p>
    <w:p w:rsidR="00D03628" w:rsidRPr="007100BE" w:rsidRDefault="00D03628" w:rsidP="00D03628">
      <w:pPr>
        <w:pStyle w:val="ConsPlusNormal"/>
        <w:ind w:firstLine="540"/>
        <w:jc w:val="both"/>
        <w:rPr>
          <w:rFonts w:ascii="Times New Roman" w:hAnsi="Times New Roman" w:cs="Times New Roman"/>
          <w:sz w:val="28"/>
        </w:rPr>
      </w:pPr>
    </w:p>
    <w:p w:rsidR="00F479CC" w:rsidRPr="007100BE" w:rsidRDefault="00727CF1" w:rsidP="00952D55">
      <w:pPr>
        <w:pStyle w:val="ConsPlusNormal"/>
        <w:ind w:firstLine="540"/>
        <w:jc w:val="both"/>
        <w:rPr>
          <w:rFonts w:ascii="Times New Roman" w:hAnsi="Times New Roman" w:cs="Times New Roman"/>
          <w:sz w:val="28"/>
        </w:rPr>
      </w:pPr>
      <m:oMath>
        <m:r>
          <w:rPr>
            <w:rFonts w:ascii="Cambria Math" w:hAnsi="Cambria Math" w:cs="Times New Roman"/>
            <w:sz w:val="32"/>
          </w:rPr>
          <m:t>БС=</m:t>
        </m:r>
        <m:f>
          <m:fPr>
            <m:ctrlPr>
              <w:rPr>
                <w:rFonts w:ascii="Cambria Math" w:hAnsi="Cambria Math" w:cs="Times New Roman"/>
                <w:i/>
                <w:sz w:val="32"/>
              </w:rPr>
            </m:ctrlPr>
          </m:fPr>
          <m:num>
            <m:r>
              <w:rPr>
                <w:rFonts w:ascii="Cambria Math" w:hAnsi="Cambria Math" w:cs="Times New Roman"/>
                <w:sz w:val="32"/>
              </w:rPr>
              <m:t>ОС</m:t>
            </m:r>
          </m:num>
          <m:den>
            <m:sSub>
              <m:sSubPr>
                <m:ctrlPr>
                  <w:rPr>
                    <w:rFonts w:ascii="Cambria Math" w:hAnsi="Cambria Math" w:cs="Times New Roman"/>
                    <w:i/>
                    <w:sz w:val="32"/>
                  </w:rPr>
                </m:ctrlPr>
              </m:sSubPr>
              <m:e>
                <m:r>
                  <w:rPr>
                    <w:rFonts w:ascii="Cambria Math" w:hAnsi="Cambria Math" w:cs="Times New Roman"/>
                    <w:sz w:val="32"/>
                  </w:rPr>
                  <m:t>Ч</m:t>
                </m:r>
              </m:e>
              <m:sub>
                <m:r>
                  <w:rPr>
                    <w:rFonts w:ascii="Cambria Math" w:hAnsi="Cambria Math" w:cs="Times New Roman"/>
                    <w:sz w:val="32"/>
                  </w:rPr>
                  <m:t>СЛ</m:t>
                </m:r>
              </m:sub>
            </m:sSub>
            <m:r>
              <w:rPr>
                <w:rFonts w:ascii="Cambria Math" w:hAnsi="Cambria Math" w:cs="Times New Roman"/>
                <w:sz w:val="32"/>
              </w:rPr>
              <m:t>×СПК</m:t>
            </m:r>
          </m:den>
        </m:f>
      </m:oMath>
      <w:r w:rsidR="00F479CC" w:rsidRPr="007100BE">
        <w:rPr>
          <w:rFonts w:ascii="Times New Roman" w:hAnsi="Times New Roman" w:cs="Times New Roman"/>
          <w:sz w:val="28"/>
        </w:rPr>
        <w:t>.</w:t>
      </w:r>
    </w:p>
    <w:p w:rsidR="00F479CC" w:rsidRPr="007100BE" w:rsidRDefault="00F479CC" w:rsidP="00952D55">
      <w:pPr>
        <w:pStyle w:val="ConsPlusNormal"/>
        <w:jc w:val="both"/>
        <w:rPr>
          <w:rFonts w:ascii="Times New Roman" w:hAnsi="Times New Roman" w:cs="Times New Roman"/>
          <w:sz w:val="28"/>
        </w:rPr>
      </w:pP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СПК рассчитывается по формуле:</w:t>
      </w:r>
    </w:p>
    <w:p w:rsidR="00F479CC" w:rsidRPr="007100BE" w:rsidRDefault="00F479CC" w:rsidP="00952D55">
      <w:pPr>
        <w:pStyle w:val="ConsPlusNormal"/>
        <w:jc w:val="both"/>
        <w:rPr>
          <w:rFonts w:ascii="Times New Roman" w:hAnsi="Times New Roman" w:cs="Times New Roman"/>
          <w:sz w:val="28"/>
        </w:rPr>
      </w:pPr>
    </w:p>
    <w:p w:rsidR="00F479CC" w:rsidRPr="007100BE" w:rsidRDefault="00727CF1" w:rsidP="00952D55">
      <w:pPr>
        <w:pStyle w:val="ConsPlusNormal"/>
        <w:ind w:firstLine="540"/>
        <w:jc w:val="both"/>
        <w:rPr>
          <w:rFonts w:ascii="Times New Roman" w:hAnsi="Times New Roman" w:cs="Times New Roman"/>
          <w:sz w:val="28"/>
        </w:rPr>
      </w:pPr>
      <m:oMath>
        <m:r>
          <w:rPr>
            <w:rFonts w:ascii="Cambria Math" w:hAnsi="Cambria Math" w:cs="Times New Roman"/>
            <w:sz w:val="32"/>
          </w:rPr>
          <m:t>СПК=</m:t>
        </m:r>
        <m:f>
          <m:fPr>
            <m:ctrlPr>
              <w:rPr>
                <w:rFonts w:ascii="Cambria Math" w:hAnsi="Cambria Math" w:cs="Times New Roman"/>
                <w:i/>
                <w:sz w:val="32"/>
              </w:rPr>
            </m:ctrlPr>
          </m:fPr>
          <m:num>
            <m:nary>
              <m:naryPr>
                <m:chr m:val="∑"/>
                <m:limLoc m:val="undOvr"/>
                <m:subHide m:val="1"/>
                <m:supHide m:val="1"/>
                <m:ctrlPr>
                  <w:rPr>
                    <w:rFonts w:ascii="Cambria Math" w:hAnsi="Cambria Math" w:cs="Times New Roman"/>
                    <w:i/>
                    <w:sz w:val="32"/>
                  </w:rPr>
                </m:ctrlPr>
              </m:naryPr>
              <m:sub/>
              <m:sup/>
              <m:e>
                <m:r>
                  <w:rPr>
                    <w:rFonts w:ascii="Cambria Math" w:hAnsi="Cambria Math" w:cs="Times New Roman"/>
                    <w:sz w:val="32"/>
                  </w:rPr>
                  <m:t>(</m:t>
                </m:r>
                <m:sSub>
                  <m:sSubPr>
                    <m:ctrlPr>
                      <w:rPr>
                        <w:rFonts w:ascii="Cambria Math" w:hAnsi="Cambria Math" w:cs="Times New Roman"/>
                        <w:i/>
                        <w:sz w:val="32"/>
                      </w:rPr>
                    </m:ctrlPr>
                  </m:sSubPr>
                  <m:e>
                    <m:r>
                      <w:rPr>
                        <w:rFonts w:ascii="Cambria Math" w:hAnsi="Cambria Math" w:cs="Times New Roman"/>
                        <w:sz w:val="32"/>
                      </w:rPr>
                      <m:t>КЗ</m:t>
                    </m:r>
                  </m:e>
                  <m:sub>
                    <m:r>
                      <w:rPr>
                        <w:rFonts w:ascii="Cambria Math" w:hAnsi="Cambria Math" w:cs="Times New Roman"/>
                        <w:sz w:val="32"/>
                        <w:lang w:val="en-US"/>
                      </w:rPr>
                      <m:t>i</m:t>
                    </m:r>
                  </m:sub>
                </m:sSub>
                <m:r>
                  <w:rPr>
                    <w:rFonts w:ascii="Cambria Math" w:hAnsi="Cambria Math" w:cs="Times New Roman"/>
                    <w:sz w:val="32"/>
                  </w:rPr>
                  <m:t>×</m:t>
                </m:r>
                <m:sSub>
                  <m:sSubPr>
                    <m:ctrlPr>
                      <w:rPr>
                        <w:rFonts w:ascii="Cambria Math" w:hAnsi="Cambria Math" w:cs="Times New Roman"/>
                        <w:i/>
                        <w:sz w:val="32"/>
                      </w:rPr>
                    </m:ctrlPr>
                  </m:sSubPr>
                  <m:e>
                    <m:r>
                      <w:rPr>
                        <w:rFonts w:ascii="Cambria Math" w:hAnsi="Cambria Math" w:cs="Times New Roman"/>
                        <w:sz w:val="32"/>
                      </w:rPr>
                      <m:t>ПК</m:t>
                    </m:r>
                  </m:e>
                  <m:sub>
                    <m:r>
                      <w:rPr>
                        <w:rFonts w:ascii="Cambria Math" w:hAnsi="Cambria Math" w:cs="Times New Roman"/>
                        <w:sz w:val="32"/>
                        <w:lang w:val="en-US"/>
                      </w:rPr>
                      <m:t>i</m:t>
                    </m:r>
                  </m:sub>
                </m:sSub>
                <m:r>
                  <w:rPr>
                    <w:rFonts w:ascii="Cambria Math" w:hAnsi="Cambria Math" w:cs="Times New Roman"/>
                    <w:sz w:val="32"/>
                  </w:rPr>
                  <m:t>×</m:t>
                </m:r>
                <m:sSub>
                  <m:sSubPr>
                    <m:ctrlPr>
                      <w:rPr>
                        <w:rFonts w:ascii="Cambria Math" w:hAnsi="Cambria Math" w:cs="Times New Roman"/>
                        <w:i/>
                        <w:sz w:val="32"/>
                      </w:rPr>
                    </m:ctrlPr>
                  </m:sSubPr>
                  <m:e>
                    <m:r>
                      <w:rPr>
                        <w:rFonts w:ascii="Cambria Math" w:hAnsi="Cambria Math" w:cs="Times New Roman"/>
                        <w:sz w:val="32"/>
                      </w:rPr>
                      <m:t>КД</m:t>
                    </m:r>
                  </m:e>
                  <m:sub>
                    <m:r>
                      <w:rPr>
                        <w:rFonts w:ascii="Cambria Math" w:hAnsi="Cambria Math" w:cs="Times New Roman"/>
                        <w:sz w:val="32"/>
                        <w:lang w:val="en-US"/>
                      </w:rPr>
                      <m:t>i</m:t>
                    </m:r>
                  </m:sub>
                </m:sSub>
                <m:r>
                  <w:rPr>
                    <w:rFonts w:ascii="Cambria Math" w:hAnsi="Cambria Math" w:cs="Times New Roman"/>
                    <w:sz w:val="32"/>
                  </w:rPr>
                  <m:t>×</m:t>
                </m:r>
                <m:sSubSup>
                  <m:sSubSupPr>
                    <m:ctrlPr>
                      <w:rPr>
                        <w:rFonts w:ascii="Cambria Math" w:hAnsi="Cambria Math" w:cs="Times New Roman"/>
                        <w:i/>
                        <w:sz w:val="32"/>
                      </w:rPr>
                    </m:ctrlPr>
                  </m:sSubSupPr>
                  <m:e>
                    <m:r>
                      <w:rPr>
                        <w:rFonts w:ascii="Cambria Math" w:hAnsi="Cambria Math" w:cs="Times New Roman"/>
                        <w:sz w:val="32"/>
                      </w:rPr>
                      <m:t>Ч</m:t>
                    </m:r>
                  </m:e>
                  <m:sub>
                    <m:r>
                      <w:rPr>
                        <w:rFonts w:ascii="Cambria Math" w:hAnsi="Cambria Math" w:cs="Times New Roman"/>
                        <w:sz w:val="32"/>
                      </w:rPr>
                      <m:t>СЛ</m:t>
                    </m:r>
                  </m:sub>
                  <m:sup>
                    <m:r>
                      <w:rPr>
                        <w:rFonts w:ascii="Cambria Math" w:hAnsi="Cambria Math" w:cs="Times New Roman"/>
                        <w:sz w:val="32"/>
                        <w:lang w:val="en-US"/>
                      </w:rPr>
                      <m:t>i</m:t>
                    </m:r>
                  </m:sup>
                </m:sSubSup>
                <m:r>
                  <w:rPr>
                    <w:rFonts w:ascii="Cambria Math" w:hAnsi="Cambria Math" w:cs="Times New Roman"/>
                    <w:sz w:val="32"/>
                  </w:rPr>
                  <m:t>)</m:t>
                </m:r>
              </m:e>
            </m:nary>
          </m:num>
          <m:den>
            <m:sSub>
              <m:sSubPr>
                <m:ctrlPr>
                  <w:rPr>
                    <w:rFonts w:ascii="Cambria Math" w:hAnsi="Cambria Math" w:cs="Times New Roman"/>
                    <w:i/>
                    <w:sz w:val="32"/>
                  </w:rPr>
                </m:ctrlPr>
              </m:sSubPr>
              <m:e>
                <m:r>
                  <w:rPr>
                    <w:rFonts w:ascii="Cambria Math" w:hAnsi="Cambria Math" w:cs="Times New Roman"/>
                    <w:sz w:val="32"/>
                  </w:rPr>
                  <m:t>Ч</m:t>
                </m:r>
              </m:e>
              <m:sub>
                <m:r>
                  <w:rPr>
                    <w:rFonts w:ascii="Cambria Math" w:hAnsi="Cambria Math" w:cs="Times New Roman"/>
                    <w:sz w:val="32"/>
                  </w:rPr>
                  <m:t>СЛ</m:t>
                </m:r>
              </m:sub>
            </m:sSub>
          </m:den>
        </m:f>
      </m:oMath>
      <w:r w:rsidR="00F479CC" w:rsidRPr="008D00CE">
        <w:rPr>
          <w:rFonts w:ascii="Times New Roman" w:hAnsi="Times New Roman" w:cs="Times New Roman"/>
          <w:sz w:val="28"/>
        </w:rPr>
        <w:t>.</w:t>
      </w:r>
    </w:p>
    <w:p w:rsidR="00F479CC" w:rsidRPr="007100BE" w:rsidRDefault="00F479CC" w:rsidP="00952D55">
      <w:pPr>
        <w:pStyle w:val="ConsPlusNormal"/>
        <w:jc w:val="both"/>
        <w:rPr>
          <w:rFonts w:ascii="Times New Roman" w:hAnsi="Times New Roman" w:cs="Times New Roman"/>
          <w:sz w:val="28"/>
        </w:rPr>
      </w:pPr>
    </w:p>
    <w:p w:rsidR="00F479CC" w:rsidRPr="007100BE" w:rsidRDefault="00F479CC" w:rsidP="00952D55">
      <w:pPr>
        <w:pStyle w:val="ConsPlusNormal"/>
        <w:ind w:firstLine="539"/>
        <w:jc w:val="both"/>
        <w:rPr>
          <w:rFonts w:ascii="Times New Roman" w:hAnsi="Times New Roman" w:cs="Times New Roman"/>
          <w:strike/>
          <w:sz w:val="28"/>
        </w:rPr>
      </w:pPr>
      <w:r w:rsidRPr="007100BE">
        <w:rPr>
          <w:rFonts w:ascii="Times New Roman" w:hAnsi="Times New Roman" w:cs="Times New Roman"/>
          <w:sz w:val="28"/>
        </w:rPr>
        <w:t xml:space="preserve">Размер базовой ставки устанавливается на год. Корректировка базовой ставки возможна в случае значительных отклонений фактических значений от расчетных не чаще одного раза в квартал. Расчет базовой ставки осуществляется отдельно для медицинской помощи, оказываемой в стационарных условиях и </w:t>
      </w:r>
      <w:r w:rsidR="00872CD4" w:rsidRPr="007100BE">
        <w:rPr>
          <w:rFonts w:ascii="Times New Roman" w:hAnsi="Times New Roman" w:cs="Times New Roman"/>
          <w:sz w:val="28"/>
        </w:rPr>
        <w:t>в условиях дневного стационара.</w:t>
      </w:r>
    </w:p>
    <w:p w:rsidR="005D1ED8" w:rsidRPr="007100BE" w:rsidRDefault="005D1ED8" w:rsidP="00952D55">
      <w:pPr>
        <w:tabs>
          <w:tab w:val="left" w:pos="1418"/>
        </w:tabs>
        <w:spacing w:after="0" w:line="240" w:lineRule="auto"/>
        <w:ind w:firstLine="539"/>
        <w:jc w:val="both"/>
        <w:rPr>
          <w:rFonts w:ascii="Times New Roman" w:eastAsia="Times New Roman" w:hAnsi="Times New Roman" w:cs="Times New Roman"/>
          <w:sz w:val="28"/>
          <w:szCs w:val="20"/>
          <w:lang w:eastAsia="ru-RU"/>
        </w:rPr>
      </w:pPr>
      <w:r w:rsidRPr="007100BE">
        <w:rPr>
          <w:rFonts w:ascii="Times New Roman" w:eastAsia="Times New Roman" w:hAnsi="Times New Roman" w:cs="Times New Roman"/>
          <w:sz w:val="28"/>
          <w:szCs w:val="20"/>
          <w:lang w:eastAsia="ru-RU"/>
        </w:rPr>
        <w:t xml:space="preserve">При этом недопустимо установление базовой ставки в стационарных условиях ниже 65% от норматива финансовых затрат на 1 случай госпитализации, а в условиях дневного стационара ниже </w:t>
      </w:r>
      <w:r w:rsidR="00F06539" w:rsidRPr="007100BE">
        <w:rPr>
          <w:rFonts w:ascii="Times New Roman" w:eastAsia="Times New Roman" w:hAnsi="Times New Roman" w:cs="Times New Roman"/>
          <w:sz w:val="28"/>
          <w:szCs w:val="20"/>
          <w:lang w:eastAsia="ru-RU"/>
        </w:rPr>
        <w:t>60</w:t>
      </w:r>
      <w:r w:rsidRPr="007100BE">
        <w:rPr>
          <w:rFonts w:ascii="Times New Roman" w:eastAsia="Times New Roman" w:hAnsi="Times New Roman" w:cs="Times New Roman"/>
          <w:sz w:val="28"/>
          <w:szCs w:val="20"/>
          <w:lang w:eastAsia="ru-RU"/>
        </w:rPr>
        <w:t xml:space="preserve">% от норматива финансовых затрат </w:t>
      </w:r>
      <w:r w:rsidR="00EE1AD1" w:rsidRPr="00030233">
        <w:rPr>
          <w:rFonts w:ascii="Times New Roman" w:eastAsia="Times New Roman" w:hAnsi="Times New Roman" w:cs="Times New Roman"/>
          <w:sz w:val="28"/>
          <w:szCs w:val="20"/>
          <w:lang w:eastAsia="ru-RU"/>
        </w:rPr>
        <w:t>на</w:t>
      </w:r>
      <w:r w:rsidR="00EE1AD1">
        <w:rPr>
          <w:rFonts w:ascii="Times New Roman" w:eastAsia="Times New Roman" w:hAnsi="Times New Roman" w:cs="Times New Roman"/>
          <w:sz w:val="28"/>
          <w:szCs w:val="20"/>
          <w:lang w:eastAsia="ru-RU"/>
        </w:rPr>
        <w:t xml:space="preserve"> </w:t>
      </w:r>
      <w:r w:rsidRPr="007100BE">
        <w:rPr>
          <w:rFonts w:ascii="Times New Roman" w:eastAsia="Times New Roman" w:hAnsi="Times New Roman" w:cs="Times New Roman"/>
          <w:sz w:val="28"/>
          <w:szCs w:val="20"/>
          <w:lang w:eastAsia="ru-RU"/>
        </w:rPr>
        <w:t xml:space="preserve">1 случай лечения, установленных территориальной программой обязательного медицинского страхования </w:t>
      </w:r>
      <w:r w:rsidR="00BD5AFD" w:rsidRPr="007100BE">
        <w:rPr>
          <w:rFonts w:ascii="Times New Roman" w:eastAsia="Times New Roman" w:hAnsi="Times New Roman" w:cs="Times New Roman"/>
          <w:sz w:val="28"/>
          <w:szCs w:val="20"/>
          <w:lang w:eastAsia="ru-RU"/>
        </w:rPr>
        <w:t>субъекта Российской Федерации.</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В случае отсутствия возможности расчета </w:t>
      </w:r>
      <w:r w:rsidR="000D2430" w:rsidRPr="007100BE">
        <w:rPr>
          <w:rFonts w:ascii="Times New Roman" w:hAnsi="Times New Roman" w:cs="Times New Roman"/>
          <w:sz w:val="28"/>
        </w:rPr>
        <w:t>СПК</w:t>
      </w:r>
      <w:r w:rsidRPr="007100BE">
        <w:rPr>
          <w:rFonts w:ascii="Times New Roman" w:hAnsi="Times New Roman" w:cs="Times New Roman"/>
          <w:sz w:val="28"/>
        </w:rPr>
        <w:t xml:space="preserve"> из-за недостаточного количества статистической информации </w:t>
      </w:r>
      <w:r w:rsidR="000D2430" w:rsidRPr="007100BE">
        <w:rPr>
          <w:rFonts w:ascii="Times New Roman" w:hAnsi="Times New Roman" w:cs="Times New Roman"/>
          <w:sz w:val="28"/>
        </w:rPr>
        <w:t>его значение</w:t>
      </w:r>
      <w:r w:rsidRPr="007100BE">
        <w:rPr>
          <w:rFonts w:ascii="Times New Roman" w:hAnsi="Times New Roman" w:cs="Times New Roman"/>
          <w:sz w:val="28"/>
        </w:rPr>
        <w:t xml:space="preserve"> рекомендуется установить на уровне 1,1 - 1,2 с целью учета прогнозируемого роста средней сложности пролеченных пациентов как признака улучшения обоснованности госпитализаций (данная рекомендация сформирована по итогам пилотной апробации модели КСГ).</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Плановое количество случаев лечения по каждой медицинской организации (каждой КСГ или КПГ) определяется согласно статистическим данным в рамках персонифицированного учета в сфере обязательного медицинского страхования, осуществляемого в соответствии с главой 10 Федерального закона от 29.11.2010 </w:t>
      </w:r>
      <w:r w:rsidR="006A6A65" w:rsidRPr="007100BE">
        <w:rPr>
          <w:rFonts w:ascii="Times New Roman" w:hAnsi="Times New Roman" w:cs="Times New Roman"/>
          <w:sz w:val="28"/>
        </w:rPr>
        <w:t>№ 326-ФЗ «</w:t>
      </w:r>
      <w:r w:rsidRPr="007100BE">
        <w:rPr>
          <w:rFonts w:ascii="Times New Roman" w:hAnsi="Times New Roman" w:cs="Times New Roman"/>
          <w:sz w:val="28"/>
        </w:rPr>
        <w:t>Об обязательном медицинском стр</w:t>
      </w:r>
      <w:r w:rsidR="006A6A65" w:rsidRPr="007100BE">
        <w:rPr>
          <w:rFonts w:ascii="Times New Roman" w:hAnsi="Times New Roman" w:cs="Times New Roman"/>
          <w:sz w:val="28"/>
        </w:rPr>
        <w:t>аховании в Российской Федерации»</w:t>
      </w:r>
      <w:r w:rsidR="00747C2F" w:rsidRPr="007100BE">
        <w:rPr>
          <w:rFonts w:ascii="Times New Roman" w:hAnsi="Times New Roman" w:cs="Times New Roman"/>
          <w:sz w:val="28"/>
        </w:rPr>
        <w:t xml:space="preserve"> (далее – Федеральный закон №</w:t>
      </w:r>
      <w:r w:rsidR="00DF4AAE">
        <w:rPr>
          <w:rFonts w:ascii="Times New Roman" w:hAnsi="Times New Roman" w:cs="Times New Roman"/>
          <w:sz w:val="28"/>
        </w:rPr>
        <w:t> </w:t>
      </w:r>
      <w:r w:rsidR="00747C2F" w:rsidRPr="007100BE">
        <w:rPr>
          <w:rFonts w:ascii="Times New Roman" w:hAnsi="Times New Roman" w:cs="Times New Roman"/>
          <w:sz w:val="28"/>
        </w:rPr>
        <w:t>326-ФЗ)</w:t>
      </w:r>
      <w:r w:rsidRPr="007100BE">
        <w:rPr>
          <w:rFonts w:ascii="Times New Roman" w:hAnsi="Times New Roman" w:cs="Times New Roman"/>
          <w:sz w:val="28"/>
        </w:rPr>
        <w:t xml:space="preserve"> с учетом запланированных изменений структуры госпитализаций.</w:t>
      </w:r>
    </w:p>
    <w:p w:rsidR="00DF4AAE" w:rsidRPr="007100BE" w:rsidRDefault="00DF4AAE" w:rsidP="00952D55">
      <w:pPr>
        <w:pStyle w:val="ConsPlusNormal"/>
        <w:jc w:val="both"/>
        <w:rPr>
          <w:rFonts w:ascii="Times New Roman" w:hAnsi="Times New Roman" w:cs="Times New Roman"/>
          <w:sz w:val="28"/>
        </w:rPr>
      </w:pPr>
    </w:p>
    <w:p w:rsidR="00F479CC" w:rsidRPr="007100BE" w:rsidRDefault="00DE1BA9" w:rsidP="00952D55">
      <w:pPr>
        <w:pStyle w:val="ConsPlusNormal"/>
        <w:ind w:firstLine="540"/>
        <w:jc w:val="both"/>
        <w:outlineLvl w:val="3"/>
        <w:rPr>
          <w:rFonts w:ascii="Times New Roman" w:hAnsi="Times New Roman" w:cs="Times New Roman"/>
          <w:b/>
          <w:sz w:val="28"/>
        </w:rPr>
      </w:pPr>
      <w:r w:rsidRPr="007100BE">
        <w:rPr>
          <w:rFonts w:ascii="Times New Roman" w:hAnsi="Times New Roman" w:cs="Times New Roman"/>
          <w:b/>
          <w:sz w:val="28"/>
        </w:rPr>
        <w:t>3</w:t>
      </w:r>
      <w:r w:rsidR="00F479CC" w:rsidRPr="007100BE">
        <w:rPr>
          <w:rFonts w:ascii="Times New Roman" w:hAnsi="Times New Roman" w:cs="Times New Roman"/>
          <w:b/>
          <w:sz w:val="28"/>
        </w:rPr>
        <w:t>.2. Коэффициент относительной затратоемкости КСГ или КПГ</w:t>
      </w:r>
    </w:p>
    <w:p w:rsidR="00F479CC" w:rsidRPr="007100BE" w:rsidRDefault="00F479CC" w:rsidP="00952D55">
      <w:pPr>
        <w:pStyle w:val="ConsPlusNormal"/>
        <w:jc w:val="both"/>
        <w:rPr>
          <w:rFonts w:ascii="Times New Roman" w:hAnsi="Times New Roman" w:cs="Times New Roman"/>
          <w:sz w:val="28"/>
        </w:rPr>
      </w:pP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Коэффициент относительной </w:t>
      </w:r>
      <w:r w:rsidR="004E251E" w:rsidRPr="007100BE">
        <w:rPr>
          <w:rFonts w:ascii="Times New Roman" w:hAnsi="Times New Roman" w:cs="Times New Roman"/>
          <w:sz w:val="28"/>
        </w:rPr>
        <w:t xml:space="preserve">затратоемкости определяется </w:t>
      </w:r>
      <w:r w:rsidRPr="007100BE">
        <w:rPr>
          <w:rFonts w:ascii="Times New Roman" w:hAnsi="Times New Roman" w:cs="Times New Roman"/>
          <w:sz w:val="28"/>
        </w:rPr>
        <w:t xml:space="preserve">на федеральном уровне </w:t>
      </w:r>
      <w:r w:rsidR="000D2430" w:rsidRPr="007100BE">
        <w:rPr>
          <w:rFonts w:ascii="Times New Roman" w:hAnsi="Times New Roman" w:cs="Times New Roman"/>
          <w:sz w:val="28"/>
        </w:rPr>
        <w:t xml:space="preserve">для каждой КСГ и КПГ при оказании медицинской помощи в стационарных условиях (Приложение 1) и в условиях дневного стационара (Приложение 2) </w:t>
      </w:r>
      <w:r w:rsidRPr="007100BE">
        <w:rPr>
          <w:rFonts w:ascii="Times New Roman" w:hAnsi="Times New Roman" w:cs="Times New Roman"/>
          <w:sz w:val="28"/>
        </w:rPr>
        <w:t>и не может быть изменен при установлении тарифов в субъектах Российской Федерации.</w:t>
      </w:r>
    </w:p>
    <w:p w:rsidR="00104811" w:rsidRDefault="00104811"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Перечни КСГ (Приложение 1 и 2) включают в том числе КСГ с одинаковым наименованием, содержащим уточнение уровня, например, «Аппендэктомия, взрослые (уровень 1)» и «Аппендэктомия, взрослые (уровень 2). В </w:t>
      </w:r>
      <w:r w:rsidR="00855E1C" w:rsidRPr="007100BE">
        <w:rPr>
          <w:rFonts w:ascii="Times New Roman" w:hAnsi="Times New Roman" w:cs="Times New Roman"/>
          <w:sz w:val="28"/>
        </w:rPr>
        <w:t>таких случаях</w:t>
      </w:r>
      <w:r w:rsidRPr="007100BE">
        <w:rPr>
          <w:rFonts w:ascii="Times New Roman" w:hAnsi="Times New Roman" w:cs="Times New Roman"/>
          <w:sz w:val="28"/>
        </w:rPr>
        <w:t xml:space="preserve"> уровень означает уровень затратоемкости группы заболеваний</w:t>
      </w:r>
      <w:r w:rsidR="00855E1C" w:rsidRPr="007100BE">
        <w:rPr>
          <w:rFonts w:ascii="Times New Roman" w:hAnsi="Times New Roman" w:cs="Times New Roman"/>
          <w:sz w:val="28"/>
        </w:rPr>
        <w:t xml:space="preserve"> (чем выше уровень, тем выше значение коэффициента </w:t>
      </w:r>
      <w:r w:rsidR="00855E1C" w:rsidRPr="007100BE">
        <w:rPr>
          <w:rFonts w:ascii="Times New Roman" w:hAnsi="Times New Roman" w:cs="Times New Roman"/>
          <w:sz w:val="28"/>
        </w:rPr>
        <w:lastRenderedPageBreak/>
        <w:t>относительной затратоемкости)</w:t>
      </w:r>
      <w:r w:rsidRPr="007100BE">
        <w:rPr>
          <w:rFonts w:ascii="Times New Roman" w:hAnsi="Times New Roman" w:cs="Times New Roman"/>
          <w:sz w:val="28"/>
        </w:rPr>
        <w:t>, а не уровень оказания медицинской помощи, установленный для медицинской организации.</w:t>
      </w:r>
    </w:p>
    <w:p w:rsidR="00F479CC" w:rsidRPr="007100BE" w:rsidRDefault="00F479CC" w:rsidP="00952D55">
      <w:pPr>
        <w:pStyle w:val="ConsPlusNormal"/>
        <w:jc w:val="both"/>
        <w:rPr>
          <w:rFonts w:ascii="Times New Roman" w:hAnsi="Times New Roman" w:cs="Times New Roman"/>
          <w:sz w:val="28"/>
        </w:rPr>
      </w:pPr>
    </w:p>
    <w:p w:rsidR="00F479CC" w:rsidRPr="007100BE" w:rsidRDefault="00DE1BA9" w:rsidP="00952D55">
      <w:pPr>
        <w:pStyle w:val="ConsPlusNormal"/>
        <w:ind w:firstLine="540"/>
        <w:jc w:val="both"/>
        <w:outlineLvl w:val="3"/>
        <w:rPr>
          <w:rFonts w:ascii="Times New Roman" w:hAnsi="Times New Roman" w:cs="Times New Roman"/>
          <w:b/>
          <w:sz w:val="28"/>
        </w:rPr>
      </w:pPr>
      <w:r w:rsidRPr="007100BE">
        <w:rPr>
          <w:rFonts w:ascii="Times New Roman" w:hAnsi="Times New Roman" w:cs="Times New Roman"/>
          <w:b/>
          <w:sz w:val="28"/>
        </w:rPr>
        <w:t>3</w:t>
      </w:r>
      <w:r w:rsidR="00F479CC" w:rsidRPr="007100BE">
        <w:rPr>
          <w:rFonts w:ascii="Times New Roman" w:hAnsi="Times New Roman" w:cs="Times New Roman"/>
          <w:b/>
          <w:sz w:val="28"/>
        </w:rPr>
        <w:t>.3. Поправочный коэффициент оплаты КСГ или КПГ</w:t>
      </w:r>
    </w:p>
    <w:p w:rsidR="00F479CC" w:rsidRPr="007100BE" w:rsidRDefault="00F479CC" w:rsidP="00952D55">
      <w:pPr>
        <w:pStyle w:val="ConsPlusNormal"/>
        <w:jc w:val="both"/>
        <w:rPr>
          <w:rFonts w:ascii="Times New Roman" w:hAnsi="Times New Roman" w:cs="Times New Roman"/>
          <w:sz w:val="28"/>
        </w:rPr>
      </w:pP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Поправочный коэффициент оплаты КСГ или КПГ для конкретного случая рассчитывается с учетом коэффициентов оплаты, установленных в субъекте Российской Федерации, по следующей формуле:</w:t>
      </w:r>
    </w:p>
    <w:p w:rsidR="00F479CC" w:rsidRPr="007100BE" w:rsidRDefault="00F479CC" w:rsidP="00952D55">
      <w:pPr>
        <w:pStyle w:val="ConsPlusNormal"/>
        <w:jc w:val="both"/>
        <w:rPr>
          <w:rFonts w:ascii="Times New Roman" w:hAnsi="Times New Roman" w:cs="Times New Roman"/>
          <w:sz w:val="28"/>
        </w:rPr>
      </w:pPr>
    </w:p>
    <w:p w:rsidR="00F479CC" w:rsidRPr="007100BE" w:rsidRDefault="00FE04AD" w:rsidP="00952D55">
      <w:pPr>
        <w:pStyle w:val="ConsPlusNormal"/>
        <w:ind w:firstLine="540"/>
        <w:jc w:val="both"/>
        <w:rPr>
          <w:rFonts w:ascii="Times New Roman" w:hAnsi="Times New Roman" w:cs="Times New Roman"/>
          <w:sz w:val="24"/>
        </w:rPr>
      </w:pPr>
      <m:oMath>
        <m:r>
          <w:rPr>
            <w:rFonts w:ascii="Cambria Math" w:eastAsiaTheme="minorHAnsi" w:hAnsi="Cambria Math" w:cstheme="minorBidi"/>
            <w:sz w:val="29"/>
            <w:szCs w:val="29"/>
            <w:lang w:eastAsia="en-US"/>
          </w:rPr>
          <m:t>ПК=</m:t>
        </m:r>
        <m:sSub>
          <m:sSubPr>
            <m:ctrlPr>
              <w:rPr>
                <w:rFonts w:ascii="Cambria Math" w:eastAsiaTheme="minorHAnsi" w:hAnsi="Cambria Math" w:cstheme="minorBidi"/>
                <w:i/>
                <w:sz w:val="29"/>
                <w:szCs w:val="29"/>
                <w:lang w:eastAsia="en-US"/>
              </w:rPr>
            </m:ctrlPr>
          </m:sSubPr>
          <m:e>
            <m:r>
              <m:rPr>
                <m:sty m:val="p"/>
              </m:rPr>
              <w:rPr>
                <w:rFonts w:ascii="Cambria Math" w:eastAsiaTheme="minorHAnsi" w:hAnsi="Cambria Math" w:cstheme="minorBidi"/>
                <w:sz w:val="29"/>
                <w:szCs w:val="29"/>
                <w:lang w:eastAsia="en-US"/>
              </w:rPr>
              <m:t>КУ</m:t>
            </m:r>
          </m:e>
          <m:sub>
            <m:r>
              <w:rPr>
                <w:rFonts w:ascii="Cambria Math" w:eastAsiaTheme="minorHAnsi" w:hAnsi="Cambria Math" w:cstheme="minorBidi"/>
                <w:sz w:val="29"/>
                <w:szCs w:val="29"/>
                <w:lang w:eastAsia="en-US"/>
              </w:rPr>
              <m:t>КСГ/</m:t>
            </m:r>
            <m:r>
              <m:rPr>
                <m:sty m:val="p"/>
              </m:rPr>
              <w:rPr>
                <w:rFonts w:ascii="Cambria Math" w:eastAsiaTheme="minorHAnsi" w:hAnsi="Cambria Math" w:cstheme="minorBidi"/>
                <w:sz w:val="29"/>
                <w:szCs w:val="29"/>
                <w:lang w:eastAsia="en-US"/>
              </w:rPr>
              <m:t>КПГ</m:t>
            </m:r>
          </m:sub>
        </m:sSub>
        <m:r>
          <w:rPr>
            <w:rFonts w:ascii="Cambria Math" w:eastAsiaTheme="minorHAnsi" w:hAnsi="Cambria Math" w:cstheme="minorBidi"/>
            <w:sz w:val="29"/>
            <w:szCs w:val="29"/>
            <w:lang w:eastAsia="en-US"/>
          </w:rPr>
          <m:t>×</m:t>
        </m:r>
        <m:sSub>
          <m:sSubPr>
            <m:ctrlPr>
              <w:rPr>
                <w:rFonts w:ascii="Cambria Math" w:eastAsiaTheme="minorHAnsi" w:hAnsi="Cambria Math" w:cstheme="minorBidi"/>
                <w:i/>
                <w:sz w:val="29"/>
                <w:szCs w:val="29"/>
                <w:lang w:eastAsia="en-US"/>
              </w:rPr>
            </m:ctrlPr>
          </m:sSubPr>
          <m:e>
            <m:r>
              <w:rPr>
                <w:rFonts w:ascii="Cambria Math" w:eastAsiaTheme="minorHAnsi" w:hAnsi="Cambria Math" w:cstheme="minorBidi"/>
                <w:sz w:val="29"/>
                <w:szCs w:val="29"/>
                <w:lang w:eastAsia="en-US"/>
              </w:rPr>
              <m:t>КУС</m:t>
            </m:r>
          </m:e>
          <m:sub>
            <m:r>
              <w:rPr>
                <w:rFonts w:ascii="Cambria Math" w:eastAsiaTheme="minorHAnsi" w:hAnsi="Cambria Math" w:cstheme="minorBidi"/>
                <w:sz w:val="29"/>
                <w:szCs w:val="29"/>
                <w:lang w:eastAsia="en-US"/>
              </w:rPr>
              <m:t>МО</m:t>
            </m:r>
          </m:sub>
        </m:sSub>
        <m:r>
          <w:rPr>
            <w:rFonts w:ascii="Cambria Math" w:eastAsiaTheme="minorHAnsi" w:hAnsi="Cambria Math" w:cstheme="minorBidi"/>
            <w:sz w:val="29"/>
            <w:szCs w:val="29"/>
            <w:lang w:eastAsia="en-US"/>
          </w:rPr>
          <m:t>×КСЛП</m:t>
        </m:r>
      </m:oMath>
      <w:r w:rsidRPr="007100BE">
        <w:rPr>
          <w:rFonts w:ascii="Times New Roman" w:hAnsi="Times New Roman" w:cs="Times New Roman"/>
          <w:sz w:val="28"/>
          <w:szCs w:val="22"/>
          <w:lang w:eastAsia="en-US"/>
        </w:rPr>
        <w:t>, 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7483"/>
      </w:tblGrid>
      <w:tr w:rsidR="002F2C1A" w:rsidRPr="007100BE" w:rsidTr="008B05CA">
        <w:tc>
          <w:tcPr>
            <w:tcW w:w="1338" w:type="dxa"/>
            <w:tcBorders>
              <w:top w:val="nil"/>
              <w:left w:val="nil"/>
              <w:bottom w:val="nil"/>
              <w:right w:val="nil"/>
            </w:tcBorders>
          </w:tcPr>
          <w:p w:rsidR="00F479CC" w:rsidRPr="007100BE" w:rsidRDefault="002A38B5" w:rsidP="00952D55">
            <w:pPr>
              <w:pStyle w:val="ConsPlusNormal"/>
              <w:rPr>
                <w:rFonts w:ascii="Times New Roman" w:hAnsi="Times New Roman" w:cs="Times New Roman"/>
                <w:sz w:val="28"/>
              </w:rPr>
            </w:pPr>
            <m:oMathPara>
              <m:oMath>
                <m:sSub>
                  <m:sSubPr>
                    <m:ctrlPr>
                      <w:rPr>
                        <w:rFonts w:ascii="Cambria Math" w:hAnsi="Cambria Math" w:cs="Times New Roman"/>
                        <w:i/>
                        <w:sz w:val="28"/>
                        <w:vertAlign w:val="subscript"/>
                      </w:rPr>
                    </m:ctrlPr>
                  </m:sSubPr>
                  <m:e>
                    <m:r>
                      <w:rPr>
                        <w:rFonts w:ascii="Cambria Math" w:hAnsi="Cambria Math" w:cs="Times New Roman"/>
                        <w:sz w:val="28"/>
                        <w:vertAlign w:val="subscript"/>
                      </w:rPr>
                      <m:t>КУ</m:t>
                    </m:r>
                  </m:e>
                  <m:sub>
                    <m:r>
                      <w:rPr>
                        <w:rFonts w:ascii="Cambria Math" w:hAnsi="Cambria Math" w:cs="Times New Roman"/>
                        <w:sz w:val="28"/>
                        <w:vertAlign w:val="subscript"/>
                      </w:rPr>
                      <m:t>КСГ/КПГ</m:t>
                    </m:r>
                  </m:sub>
                </m:sSub>
              </m:oMath>
            </m:oMathPara>
          </w:p>
        </w:tc>
        <w:tc>
          <w:tcPr>
            <w:tcW w:w="7483" w:type="dxa"/>
            <w:tcBorders>
              <w:top w:val="nil"/>
              <w:left w:val="nil"/>
              <w:bottom w:val="nil"/>
              <w:right w:val="nil"/>
            </w:tcBorders>
          </w:tcPr>
          <w:p w:rsidR="00F479CC" w:rsidRPr="007100BE" w:rsidRDefault="00F479CC" w:rsidP="00952D55">
            <w:pPr>
              <w:pStyle w:val="ConsPlusNormal"/>
              <w:rPr>
                <w:rFonts w:ascii="Times New Roman" w:hAnsi="Times New Roman" w:cs="Times New Roman"/>
                <w:sz w:val="28"/>
              </w:rPr>
            </w:pPr>
            <w:r w:rsidRPr="007100BE">
              <w:rPr>
                <w:rFonts w:ascii="Times New Roman" w:hAnsi="Times New Roman" w:cs="Times New Roman"/>
                <w:sz w:val="28"/>
              </w:rPr>
              <w:t>управленческий коэффициент по КСГ или КПГ, к которой отнесен данный случай госпитализации (используется в расчетах, в случае если указанный коэффициент определен в субъекте Российской Федерации для данной КСГ или КПГ);</w:t>
            </w:r>
          </w:p>
        </w:tc>
      </w:tr>
      <w:tr w:rsidR="002F2C1A" w:rsidRPr="007100BE" w:rsidTr="008B05CA">
        <w:tc>
          <w:tcPr>
            <w:tcW w:w="1338" w:type="dxa"/>
            <w:tcBorders>
              <w:top w:val="nil"/>
              <w:left w:val="nil"/>
              <w:bottom w:val="nil"/>
              <w:right w:val="nil"/>
            </w:tcBorders>
          </w:tcPr>
          <w:p w:rsidR="00F479CC" w:rsidRPr="007100BE" w:rsidRDefault="002A38B5" w:rsidP="00952D55">
            <w:pPr>
              <w:pStyle w:val="ConsPlusNormal"/>
              <w:rPr>
                <w:rFonts w:ascii="Times New Roman" w:hAnsi="Times New Roman" w:cs="Times New Roman"/>
                <w:sz w:val="28"/>
              </w:rPr>
            </w:pPr>
            <m:oMathPara>
              <m:oMath>
                <m:sSub>
                  <m:sSubPr>
                    <m:ctrlPr>
                      <w:rPr>
                        <w:rFonts w:ascii="Cambria Math" w:hAnsi="Cambria Math" w:cs="Times New Roman"/>
                        <w:i/>
                        <w:sz w:val="28"/>
                      </w:rPr>
                    </m:ctrlPr>
                  </m:sSubPr>
                  <m:e>
                    <m:r>
                      <w:rPr>
                        <w:rFonts w:ascii="Cambria Math" w:hAnsi="Cambria Math" w:cs="Times New Roman"/>
                        <w:sz w:val="28"/>
                      </w:rPr>
                      <m:t>КУС</m:t>
                    </m:r>
                  </m:e>
                  <m:sub>
                    <m:r>
                      <w:rPr>
                        <w:rFonts w:ascii="Cambria Math" w:hAnsi="Cambria Math" w:cs="Times New Roman"/>
                        <w:sz w:val="28"/>
                      </w:rPr>
                      <m:t>МО</m:t>
                    </m:r>
                  </m:sub>
                </m:sSub>
              </m:oMath>
            </m:oMathPara>
          </w:p>
        </w:tc>
        <w:tc>
          <w:tcPr>
            <w:tcW w:w="7483" w:type="dxa"/>
            <w:tcBorders>
              <w:top w:val="nil"/>
              <w:left w:val="nil"/>
              <w:bottom w:val="nil"/>
              <w:right w:val="nil"/>
            </w:tcBorders>
          </w:tcPr>
          <w:p w:rsidR="00F479CC" w:rsidRPr="007100BE" w:rsidRDefault="00F479CC" w:rsidP="00952D55">
            <w:pPr>
              <w:pStyle w:val="ConsPlusNormal"/>
              <w:rPr>
                <w:rFonts w:ascii="Times New Roman" w:hAnsi="Times New Roman" w:cs="Times New Roman"/>
                <w:sz w:val="28"/>
              </w:rPr>
            </w:pPr>
            <w:r w:rsidRPr="007100BE">
              <w:rPr>
                <w:rFonts w:ascii="Times New Roman" w:hAnsi="Times New Roman" w:cs="Times New Roman"/>
                <w:sz w:val="28"/>
              </w:rPr>
              <w:t>коэффициент уровня оказания медицинской помощи в медицинской организации, в которой был пролечен пациент;</w:t>
            </w:r>
          </w:p>
        </w:tc>
      </w:tr>
      <w:tr w:rsidR="00F479CC" w:rsidRPr="007100BE" w:rsidTr="008B05CA">
        <w:tc>
          <w:tcPr>
            <w:tcW w:w="1338" w:type="dxa"/>
            <w:tcBorders>
              <w:top w:val="nil"/>
              <w:left w:val="nil"/>
              <w:bottom w:val="nil"/>
              <w:right w:val="nil"/>
            </w:tcBorders>
          </w:tcPr>
          <w:p w:rsidR="00F479CC" w:rsidRPr="007100BE" w:rsidRDefault="00F479CC" w:rsidP="00952D55">
            <w:pPr>
              <w:pStyle w:val="ConsPlusNormal"/>
              <w:jc w:val="center"/>
              <w:rPr>
                <w:rFonts w:ascii="Times New Roman" w:hAnsi="Times New Roman" w:cs="Times New Roman"/>
                <w:sz w:val="28"/>
              </w:rPr>
            </w:pPr>
            <w:r w:rsidRPr="007100BE">
              <w:rPr>
                <w:rFonts w:ascii="Times New Roman" w:hAnsi="Times New Roman" w:cs="Times New Roman"/>
                <w:sz w:val="28"/>
              </w:rPr>
              <w:t>КСЛП</w:t>
            </w:r>
          </w:p>
        </w:tc>
        <w:tc>
          <w:tcPr>
            <w:tcW w:w="7483" w:type="dxa"/>
            <w:tcBorders>
              <w:top w:val="nil"/>
              <w:left w:val="nil"/>
              <w:bottom w:val="nil"/>
              <w:right w:val="nil"/>
            </w:tcBorders>
          </w:tcPr>
          <w:p w:rsidR="00F479CC" w:rsidRPr="007100BE" w:rsidRDefault="00F479CC" w:rsidP="00952D55">
            <w:pPr>
              <w:pStyle w:val="ConsPlusNormal"/>
              <w:rPr>
                <w:rFonts w:ascii="Times New Roman" w:hAnsi="Times New Roman" w:cs="Times New Roman"/>
                <w:sz w:val="28"/>
              </w:rPr>
            </w:pPr>
            <w:r w:rsidRPr="007100BE">
              <w:rPr>
                <w:rFonts w:ascii="Times New Roman" w:hAnsi="Times New Roman" w:cs="Times New Roman"/>
                <w:sz w:val="28"/>
              </w:rPr>
              <w:t>коэффициент сложности лечения пациента (используется в расчетах, в случае если указанный коэффициент определен в субъекте Российской Федерации для данного случая).</w:t>
            </w:r>
          </w:p>
        </w:tc>
      </w:tr>
    </w:tbl>
    <w:p w:rsidR="00F479CC" w:rsidRPr="007100BE" w:rsidRDefault="00F479CC" w:rsidP="00952D55">
      <w:pPr>
        <w:pStyle w:val="ConsPlusNormal"/>
        <w:jc w:val="both"/>
        <w:rPr>
          <w:rFonts w:ascii="Times New Roman" w:hAnsi="Times New Roman" w:cs="Times New Roman"/>
          <w:sz w:val="28"/>
        </w:rPr>
      </w:pP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Расчет и установление значений поправочных коэффициентов осуществляется отдельно для медицинской помощи, оказываемой в стационарных условиях и в условиях дневного стационара.</w:t>
      </w:r>
    </w:p>
    <w:p w:rsidR="0087321C" w:rsidRPr="007100BE" w:rsidRDefault="0087321C" w:rsidP="00952D55">
      <w:pPr>
        <w:pStyle w:val="ConsPlusNormal"/>
        <w:jc w:val="both"/>
        <w:rPr>
          <w:rFonts w:ascii="Times New Roman" w:hAnsi="Times New Roman" w:cs="Times New Roman"/>
          <w:sz w:val="28"/>
        </w:rPr>
      </w:pPr>
    </w:p>
    <w:p w:rsidR="00F479CC" w:rsidRPr="007100BE" w:rsidRDefault="00DE1BA9" w:rsidP="00952D55">
      <w:pPr>
        <w:pStyle w:val="ConsPlusNormal"/>
        <w:ind w:firstLine="540"/>
        <w:jc w:val="both"/>
        <w:outlineLvl w:val="4"/>
        <w:rPr>
          <w:rFonts w:ascii="Times New Roman" w:hAnsi="Times New Roman" w:cs="Times New Roman"/>
          <w:b/>
          <w:sz w:val="28"/>
        </w:rPr>
      </w:pPr>
      <w:r w:rsidRPr="007100BE">
        <w:rPr>
          <w:rFonts w:ascii="Times New Roman" w:hAnsi="Times New Roman" w:cs="Times New Roman"/>
          <w:b/>
          <w:sz w:val="28"/>
        </w:rPr>
        <w:t>3</w:t>
      </w:r>
      <w:r w:rsidR="00F479CC" w:rsidRPr="007100BE">
        <w:rPr>
          <w:rFonts w:ascii="Times New Roman" w:hAnsi="Times New Roman" w:cs="Times New Roman"/>
          <w:b/>
          <w:sz w:val="28"/>
        </w:rPr>
        <w:t>.3.1. Управленческий коэффициент</w:t>
      </w:r>
    </w:p>
    <w:p w:rsidR="00F479CC" w:rsidRPr="007100BE" w:rsidRDefault="00F479CC" w:rsidP="00952D55">
      <w:pPr>
        <w:pStyle w:val="ConsPlusNormal"/>
        <w:jc w:val="both"/>
        <w:rPr>
          <w:rFonts w:ascii="Times New Roman" w:hAnsi="Times New Roman" w:cs="Times New Roman"/>
          <w:sz w:val="28"/>
        </w:rPr>
      </w:pP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Управленческий коэффициент (КУ</w:t>
      </w:r>
      <w:r w:rsidRPr="007100BE">
        <w:rPr>
          <w:rFonts w:ascii="Times New Roman" w:hAnsi="Times New Roman" w:cs="Times New Roman"/>
          <w:sz w:val="28"/>
          <w:vertAlign w:val="subscript"/>
        </w:rPr>
        <w:t>КСГ/КПГ</w:t>
      </w:r>
      <w:r w:rsidRPr="007100BE">
        <w:rPr>
          <w:rFonts w:ascii="Times New Roman" w:hAnsi="Times New Roman" w:cs="Times New Roman"/>
          <w:sz w:val="28"/>
        </w:rPr>
        <w:t>) устанавливается тарифным соглашением, принятым на территории субъекта Российской Федерации, для конкретной КСГ или КПГ.</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Цель установления управленческого коэффициента состоит: в мотивации медицинских организаций к регулированию уровня госпитализации при заболеваниях и состояниях, входящих в определенную КСГ или КПГ, или стимулировании к внедрению конкретных современных методов лечения. Кроме этого, управленческий коэффициент может быть применен в целях стимулирования медицинских организаций, а также медицинских работников (через осуществление выплат стимулирующего характера) к внедрению ресурсосберегающих медицинских и организационных технологий, в том числе развитию дневных стационаров в больничных учреждениях. В период перехода на оплату медицинской помощи по КСГ управленческий коэффициент может применяться с целью коррекции рисков резкого изменения финансирования случаев, отнесенных к отдельным КСГ, пролеченных преимущественно в монопрофильных </w:t>
      </w:r>
      <w:r w:rsidRPr="007100BE">
        <w:rPr>
          <w:rFonts w:ascii="Times New Roman" w:hAnsi="Times New Roman" w:cs="Times New Roman"/>
          <w:sz w:val="28"/>
        </w:rPr>
        <w:lastRenderedPageBreak/>
        <w:t>медицинских организациях.</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Управленческий коэффициент применяется к КСГ или КПГ в целом и является единым для всех уровней оказания медицинской помощи.</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Значен</w:t>
      </w:r>
      <w:r w:rsidR="00872CD4" w:rsidRPr="007100BE">
        <w:rPr>
          <w:rFonts w:ascii="Times New Roman" w:hAnsi="Times New Roman" w:cs="Times New Roman"/>
          <w:sz w:val="28"/>
        </w:rPr>
        <w:t>ие управленческого коэффициента</w:t>
      </w:r>
      <w:r w:rsidR="00734D4E" w:rsidRPr="007100BE">
        <w:rPr>
          <w:rFonts w:ascii="Times New Roman" w:hAnsi="Times New Roman" w:cs="Times New Roman"/>
          <w:sz w:val="28"/>
        </w:rPr>
        <w:t xml:space="preserve"> </w:t>
      </w:r>
      <w:r w:rsidR="00F06539" w:rsidRPr="007100BE">
        <w:rPr>
          <w:rFonts w:ascii="Times New Roman" w:hAnsi="Times New Roman" w:cs="Times New Roman"/>
          <w:sz w:val="28"/>
        </w:rPr>
        <w:t xml:space="preserve">– </w:t>
      </w:r>
      <w:r w:rsidR="00734D4E" w:rsidRPr="007100BE">
        <w:rPr>
          <w:rFonts w:ascii="Times New Roman" w:hAnsi="Times New Roman" w:cs="Times New Roman"/>
          <w:sz w:val="28"/>
        </w:rPr>
        <w:t>от 0,8 до 1,4</w:t>
      </w:r>
      <w:r w:rsidRPr="007100BE">
        <w:rPr>
          <w:rFonts w:ascii="Times New Roman" w:hAnsi="Times New Roman" w:cs="Times New Roman"/>
          <w:sz w:val="28"/>
        </w:rPr>
        <w:t>.</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В случае применения управленческого коэффициента с целью коррекции рисков его значение должно быть рассчитано с учетом фактических расходов на оказание медицинской помощи в рамках конкретной КСГ.</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К КСГ, включающим оплату медицинской помощи с применением сложных медицинских технологий, в том числе при заболеваниях, являющихся основными причинами смертности, применение понижающих коэффициентов не допускается (перечень представлен в Инструкции).</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К КСГ, включающим оплату медицинской помощи при заболеваниях, лечение которых должно преимущественно осуществляться в амбулаторных условиях и в условиях дневного стационара (перечень представлен в Инструкции), </w:t>
      </w:r>
      <w:r w:rsidR="00C925A1" w:rsidRPr="007100BE">
        <w:rPr>
          <w:rFonts w:ascii="Times New Roman" w:hAnsi="Times New Roman" w:cs="Times New Roman"/>
          <w:sz w:val="28"/>
        </w:rPr>
        <w:t>повышающий управленческий коэффициент не применяется</w:t>
      </w:r>
      <w:r w:rsidRPr="007100BE">
        <w:rPr>
          <w:rFonts w:ascii="Times New Roman" w:hAnsi="Times New Roman" w:cs="Times New Roman"/>
          <w:sz w:val="28"/>
        </w:rPr>
        <w:t>.</w:t>
      </w:r>
    </w:p>
    <w:p w:rsidR="00CE4D15" w:rsidRPr="007100BE" w:rsidRDefault="00CE4D15" w:rsidP="00CE4D15">
      <w:pPr>
        <w:pStyle w:val="ConsPlusNormal"/>
        <w:ind w:firstLine="540"/>
        <w:jc w:val="both"/>
        <w:rPr>
          <w:rFonts w:ascii="Times New Roman" w:hAnsi="Times New Roman" w:cs="Times New Roman"/>
          <w:sz w:val="28"/>
        </w:rPr>
      </w:pPr>
      <w:r w:rsidRPr="00030233">
        <w:rPr>
          <w:rFonts w:ascii="Times New Roman" w:hAnsi="Times New Roman" w:cs="Times New Roman"/>
          <w:sz w:val="28"/>
        </w:rPr>
        <w:t>К КСГ по профилю «Он</w:t>
      </w:r>
      <w:r w:rsidR="00BA63CF" w:rsidRPr="00030233">
        <w:rPr>
          <w:rFonts w:ascii="Times New Roman" w:hAnsi="Times New Roman" w:cs="Times New Roman"/>
          <w:sz w:val="28"/>
        </w:rPr>
        <w:t xml:space="preserve">кология» и «Детская онкология» </w:t>
      </w:r>
      <w:r w:rsidRPr="00030233">
        <w:rPr>
          <w:rFonts w:ascii="Times New Roman" w:hAnsi="Times New Roman" w:cs="Times New Roman"/>
          <w:sz w:val="28"/>
        </w:rPr>
        <w:t>управленческий коэффициент не применяется</w:t>
      </w:r>
      <w:r w:rsidR="00030233" w:rsidRPr="00030233">
        <w:rPr>
          <w:rFonts w:ascii="Times New Roman" w:hAnsi="Times New Roman" w:cs="Times New Roman"/>
          <w:sz w:val="28"/>
        </w:rPr>
        <w:t xml:space="preserve"> </w:t>
      </w:r>
      <w:r w:rsidRPr="00030233">
        <w:rPr>
          <w:rFonts w:ascii="Times New Roman" w:hAnsi="Times New Roman" w:cs="Times New Roman"/>
          <w:sz w:val="28"/>
        </w:rPr>
        <w:t>(устанавливается в значении 1).</w:t>
      </w:r>
    </w:p>
    <w:p w:rsidR="00F479CC" w:rsidRPr="007100BE" w:rsidRDefault="00F479CC" w:rsidP="00952D55">
      <w:pPr>
        <w:pStyle w:val="ConsPlusNormal"/>
        <w:jc w:val="both"/>
        <w:rPr>
          <w:rFonts w:ascii="Times New Roman" w:hAnsi="Times New Roman" w:cs="Times New Roman"/>
          <w:sz w:val="28"/>
        </w:rPr>
      </w:pPr>
    </w:p>
    <w:p w:rsidR="00F479CC" w:rsidRPr="007100BE" w:rsidRDefault="00DE1BA9" w:rsidP="00952D55">
      <w:pPr>
        <w:pStyle w:val="ConsPlusNormal"/>
        <w:ind w:firstLine="540"/>
        <w:jc w:val="both"/>
        <w:outlineLvl w:val="4"/>
        <w:rPr>
          <w:rFonts w:ascii="Times New Roman" w:hAnsi="Times New Roman" w:cs="Times New Roman"/>
          <w:b/>
          <w:sz w:val="28"/>
        </w:rPr>
      </w:pPr>
      <w:r w:rsidRPr="007100BE">
        <w:rPr>
          <w:rFonts w:ascii="Times New Roman" w:hAnsi="Times New Roman" w:cs="Times New Roman"/>
          <w:b/>
          <w:sz w:val="28"/>
        </w:rPr>
        <w:t>3</w:t>
      </w:r>
      <w:r w:rsidR="00F479CC" w:rsidRPr="007100BE">
        <w:rPr>
          <w:rFonts w:ascii="Times New Roman" w:hAnsi="Times New Roman" w:cs="Times New Roman"/>
          <w:b/>
          <w:sz w:val="28"/>
        </w:rPr>
        <w:t>.3.2. Коэффициент уровня оказания медицинской помощи</w:t>
      </w:r>
    </w:p>
    <w:p w:rsidR="00F479CC" w:rsidRPr="007100BE" w:rsidRDefault="00F479CC" w:rsidP="00952D55">
      <w:pPr>
        <w:pStyle w:val="ConsPlusNormal"/>
        <w:jc w:val="both"/>
        <w:rPr>
          <w:rFonts w:ascii="Times New Roman" w:hAnsi="Times New Roman" w:cs="Times New Roman"/>
          <w:sz w:val="28"/>
        </w:rPr>
      </w:pP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При оплате медицинской помощи учитываются этапы (уровни) предоставления медицинской помощи в соответствии с порядками ее оказания. Коэффициент уровня оказания медицинской помощи устанавливается тарифным соглашением, принятым на территории субъекта Российской Федерации, в разрезе трех уровней оказания медицинской помощи (за исключением городов федерального значения, где возможно установление двух уровней) дифференцированно для медицинских организаций и (или) структурных подразделений медицинских организаций в соответствии с действующим законодательством. При этом структурные подразделения медицинской организации, оказывающие медицинскую помощь соответственно в стационарных условиях и в условиях дневного стационара, исходя из маршрутизации пациентов</w:t>
      </w:r>
      <w:r w:rsidR="00722CE2" w:rsidRPr="007100BE">
        <w:rPr>
          <w:rFonts w:ascii="Times New Roman" w:hAnsi="Times New Roman" w:cs="Times New Roman"/>
          <w:sz w:val="28"/>
        </w:rPr>
        <w:t>,</w:t>
      </w:r>
      <w:r w:rsidRPr="007100BE">
        <w:rPr>
          <w:rFonts w:ascii="Times New Roman" w:hAnsi="Times New Roman" w:cs="Times New Roman"/>
          <w:sz w:val="28"/>
        </w:rPr>
        <w:t xml:space="preserve"> могут иметь различные коэффициенты уровня оказания медицинской помощи.</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Решение по установлению коэффициента уровня оказания медицинской помощи для КСГ в условиях дневного стационара принимается на уровне субъекта Российской Федерации</w:t>
      </w:r>
      <w:r w:rsidR="00512EE0" w:rsidRPr="007100BE">
        <w:rPr>
          <w:rFonts w:ascii="Times New Roman" w:hAnsi="Times New Roman" w:cs="Times New Roman"/>
          <w:sz w:val="28"/>
        </w:rPr>
        <w:t>.</w:t>
      </w:r>
      <w:r w:rsidR="00A944D1" w:rsidRPr="007100BE">
        <w:rPr>
          <w:rFonts w:ascii="Times New Roman" w:hAnsi="Times New Roman" w:cs="Times New Roman"/>
          <w:sz w:val="28"/>
        </w:rPr>
        <w:t xml:space="preserve"> </w:t>
      </w:r>
      <w:r w:rsidR="00512EE0" w:rsidRPr="007100BE">
        <w:rPr>
          <w:rFonts w:ascii="Times New Roman" w:hAnsi="Times New Roman" w:cs="Times New Roman"/>
          <w:sz w:val="28"/>
        </w:rPr>
        <w:t>И</w:t>
      </w:r>
      <w:r w:rsidR="00A944D1" w:rsidRPr="007100BE">
        <w:rPr>
          <w:rFonts w:ascii="Times New Roman" w:hAnsi="Times New Roman" w:cs="Times New Roman"/>
          <w:sz w:val="28"/>
        </w:rPr>
        <w:t>сключение составляют медицинские организации, расположенные на территории закрытых административных территориальных образований, коэффициент подуровня оказания медицинской помощи для которых устанавл</w:t>
      </w:r>
      <w:r w:rsidR="00512EE0" w:rsidRPr="007100BE">
        <w:rPr>
          <w:rFonts w:ascii="Times New Roman" w:hAnsi="Times New Roman" w:cs="Times New Roman"/>
          <w:sz w:val="28"/>
        </w:rPr>
        <w:t>ивается в значении не менее 1,2</w:t>
      </w:r>
      <w:r w:rsidRPr="007100BE">
        <w:rPr>
          <w:rFonts w:ascii="Times New Roman" w:hAnsi="Times New Roman" w:cs="Times New Roman"/>
          <w:sz w:val="28"/>
        </w:rPr>
        <w:t>. При отсутствии различий в оказании медицинской помощи в дневном стационаре в медицинских организациях разного уровня субъект Российской Федерации может отказаться от установления коэффициента уровня оказания медицинской помощи в условиях дневного стационара.</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Коэффициент уровня оказания медицинской помощи отражает разницу в </w:t>
      </w:r>
      <w:r w:rsidRPr="007100BE">
        <w:rPr>
          <w:rFonts w:ascii="Times New Roman" w:hAnsi="Times New Roman" w:cs="Times New Roman"/>
          <w:sz w:val="28"/>
        </w:rPr>
        <w:lastRenderedPageBreak/>
        <w:t>затратах на оказание медицинской помощи с учетом тяжести состояния пациента, наличия у него осложнений, проведения углубленных исследований на различных уровнях оказания медицинской помощи</w:t>
      </w:r>
      <w:r w:rsidR="00E80698" w:rsidRPr="007100BE">
        <w:rPr>
          <w:rFonts w:ascii="Times New Roman" w:hAnsi="Times New Roman" w:cs="Times New Roman"/>
          <w:sz w:val="28"/>
        </w:rPr>
        <w:t>, а также оказания медицинских услуг с примене</w:t>
      </w:r>
      <w:r w:rsidR="00221128" w:rsidRPr="007100BE">
        <w:rPr>
          <w:rFonts w:ascii="Times New Roman" w:hAnsi="Times New Roman" w:cs="Times New Roman"/>
          <w:sz w:val="28"/>
        </w:rPr>
        <w:t>нием телемедицинских технологий.</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Средн</w:t>
      </w:r>
      <w:r w:rsidR="000D2430" w:rsidRPr="007100BE">
        <w:rPr>
          <w:rFonts w:ascii="Times New Roman" w:hAnsi="Times New Roman" w:cs="Times New Roman"/>
          <w:sz w:val="28"/>
        </w:rPr>
        <w:t>ее</w:t>
      </w:r>
      <w:r w:rsidRPr="007100BE">
        <w:rPr>
          <w:rFonts w:ascii="Times New Roman" w:hAnsi="Times New Roman" w:cs="Times New Roman"/>
          <w:sz w:val="28"/>
        </w:rPr>
        <w:t xml:space="preserve"> значени</w:t>
      </w:r>
      <w:r w:rsidR="000D2430" w:rsidRPr="007100BE">
        <w:rPr>
          <w:rFonts w:ascii="Times New Roman" w:hAnsi="Times New Roman" w:cs="Times New Roman"/>
          <w:sz w:val="28"/>
        </w:rPr>
        <w:t>е</w:t>
      </w:r>
      <w:r w:rsidRPr="007100BE">
        <w:rPr>
          <w:rFonts w:ascii="Times New Roman" w:hAnsi="Times New Roman" w:cs="Times New Roman"/>
          <w:sz w:val="28"/>
        </w:rPr>
        <w:t xml:space="preserve"> коэффициента уровня оказания медицинской помощи составля</w:t>
      </w:r>
      <w:r w:rsidR="000D2430" w:rsidRPr="007100BE">
        <w:rPr>
          <w:rFonts w:ascii="Times New Roman" w:hAnsi="Times New Roman" w:cs="Times New Roman"/>
          <w:sz w:val="28"/>
        </w:rPr>
        <w:t>ет</w:t>
      </w:r>
      <w:r w:rsidRPr="007100BE">
        <w:rPr>
          <w:rFonts w:ascii="Times New Roman" w:hAnsi="Times New Roman" w:cs="Times New Roman"/>
          <w:sz w:val="28"/>
        </w:rPr>
        <w:t>:</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1) для медицинских организаций 1-го уровня - 0,95;</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2) для медицинских организаций 2-го уровня - 1,1;</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3) для медицинских организаций 3-го уровня - 1,3.</w:t>
      </w:r>
    </w:p>
    <w:p w:rsidR="00F479CC" w:rsidRPr="00F337BC" w:rsidRDefault="00F479CC" w:rsidP="00952D55">
      <w:pPr>
        <w:pStyle w:val="ConsPlusNormal"/>
        <w:ind w:firstLine="540"/>
        <w:jc w:val="both"/>
        <w:rPr>
          <w:rFonts w:ascii="Times New Roman" w:hAnsi="Times New Roman" w:cs="Times New Roman"/>
          <w:sz w:val="28"/>
        </w:rPr>
      </w:pPr>
      <w:r w:rsidRPr="001B04D7">
        <w:rPr>
          <w:rFonts w:ascii="Times New Roman" w:hAnsi="Times New Roman" w:cs="Times New Roman"/>
          <w:sz w:val="28"/>
        </w:rPr>
        <w:t>В пределах 3-го уровня системы оказания медицинской помощи выделяют подуровень, включающий, в том числе федеральные медицинские организации, оказывающие высокотехнологичную медицинскую помощь</w:t>
      </w:r>
      <w:r w:rsidR="00DD5027" w:rsidRPr="001B04D7">
        <w:rPr>
          <w:rFonts w:ascii="Times New Roman" w:hAnsi="Times New Roman" w:cs="Times New Roman"/>
          <w:sz w:val="28"/>
        </w:rPr>
        <w:t>.</w:t>
      </w:r>
    </w:p>
    <w:p w:rsidR="006F03B1" w:rsidRPr="001B04D7" w:rsidRDefault="006F03B1" w:rsidP="00952D55">
      <w:pPr>
        <w:pStyle w:val="ConsPlusNormal"/>
        <w:ind w:firstLine="540"/>
        <w:jc w:val="both"/>
        <w:rPr>
          <w:rFonts w:ascii="Times New Roman" w:hAnsi="Times New Roman" w:cs="Times New Roman"/>
          <w:sz w:val="28"/>
        </w:rPr>
      </w:pPr>
      <w:r w:rsidRPr="006F03B1">
        <w:rPr>
          <w:rFonts w:ascii="Times New Roman" w:hAnsi="Times New Roman" w:cs="Times New Roman"/>
          <w:sz w:val="28"/>
        </w:rPr>
        <w:t>С учетом объективных критериев (разница в используемых энергоносителях, плотность населения обслуживаемой территории, монопрофильная медицинская организация, например, инфекционная больница, и т.д.), основанных на экономическом обосновании и расчетах, выполненных в соответствии с Методикой расчета тарифов на оплату медицинской помощи по обязате</w:t>
      </w:r>
      <w:r w:rsidR="00CD3562">
        <w:rPr>
          <w:rFonts w:ascii="Times New Roman" w:hAnsi="Times New Roman" w:cs="Times New Roman"/>
          <w:sz w:val="28"/>
        </w:rPr>
        <w:t>льному медицинскому страхованию</w:t>
      </w:r>
      <w:r w:rsidRPr="006F03B1">
        <w:rPr>
          <w:rFonts w:ascii="Times New Roman" w:hAnsi="Times New Roman" w:cs="Times New Roman"/>
          <w:sz w:val="28"/>
        </w:rPr>
        <w:t xml:space="preserve"> </w:t>
      </w:r>
      <w:r w:rsidR="00CD3562" w:rsidRPr="001B04D7">
        <w:rPr>
          <w:rFonts w:ascii="Times New Roman" w:hAnsi="Times New Roman" w:cs="Times New Roman"/>
          <w:sz w:val="28"/>
        </w:rPr>
        <w:t>в составе Правил обязательного медицинского страхования</w:t>
      </w:r>
      <w:r w:rsidR="00CD3562">
        <w:rPr>
          <w:rFonts w:ascii="Times New Roman" w:hAnsi="Times New Roman" w:cs="Times New Roman"/>
          <w:sz w:val="28"/>
        </w:rPr>
        <w:t>,</w:t>
      </w:r>
      <w:r w:rsidR="00CD3562" w:rsidRPr="001B04D7">
        <w:rPr>
          <w:rFonts w:ascii="Times New Roman" w:hAnsi="Times New Roman" w:cs="Times New Roman"/>
          <w:sz w:val="28"/>
        </w:rPr>
        <w:t xml:space="preserve"> </w:t>
      </w:r>
      <w:r w:rsidRPr="001B04D7">
        <w:rPr>
          <w:rFonts w:ascii="Times New Roman" w:hAnsi="Times New Roman" w:cs="Times New Roman"/>
          <w:sz w:val="28"/>
        </w:rPr>
        <w:t>утвержденн</w:t>
      </w:r>
      <w:r w:rsidR="00CD3562">
        <w:rPr>
          <w:rFonts w:ascii="Times New Roman" w:hAnsi="Times New Roman" w:cs="Times New Roman"/>
          <w:sz w:val="28"/>
        </w:rPr>
        <w:t>ых</w:t>
      </w:r>
      <w:r w:rsidRPr="001B04D7">
        <w:rPr>
          <w:rFonts w:ascii="Times New Roman" w:hAnsi="Times New Roman" w:cs="Times New Roman"/>
          <w:sz w:val="28"/>
        </w:rPr>
        <w:t xml:space="preserve"> приказом Министерства здравоохранения Российской Федерации </w:t>
      </w:r>
      <w:r w:rsidR="00CD3562">
        <w:rPr>
          <w:rFonts w:ascii="Times New Roman" w:hAnsi="Times New Roman" w:cs="Times New Roman"/>
          <w:sz w:val="28"/>
        </w:rPr>
        <w:br/>
      </w:r>
      <w:r w:rsidRPr="001B04D7">
        <w:rPr>
          <w:rFonts w:ascii="Times New Roman" w:hAnsi="Times New Roman" w:cs="Times New Roman"/>
          <w:sz w:val="28"/>
        </w:rPr>
        <w:t>от 28.02.2019 № 108н (далее – Методика расчета тарифов), по каждому уровню могут выделяться не более 5 подуровней оказания медицинской помощи с установлением коэффициентов по каждому подуровню.</w:t>
      </w:r>
    </w:p>
    <w:p w:rsidR="00F479CC" w:rsidRPr="001B04D7" w:rsidRDefault="00F479CC" w:rsidP="00952D55">
      <w:pPr>
        <w:pStyle w:val="ConsPlusNormal"/>
        <w:ind w:firstLine="540"/>
        <w:jc w:val="both"/>
        <w:rPr>
          <w:rFonts w:ascii="Times New Roman" w:hAnsi="Times New Roman" w:cs="Times New Roman"/>
          <w:sz w:val="28"/>
        </w:rPr>
      </w:pPr>
      <w:r w:rsidRPr="001B04D7">
        <w:rPr>
          <w:rFonts w:ascii="Times New Roman" w:hAnsi="Times New Roman" w:cs="Times New Roman"/>
          <w:sz w:val="28"/>
        </w:rPr>
        <w:t>Границы значений коэффициента подуровня оказания медицинской помощи:</w:t>
      </w:r>
    </w:p>
    <w:p w:rsidR="000D2430" w:rsidRPr="001B04D7" w:rsidRDefault="000D2430" w:rsidP="00952D55">
      <w:pPr>
        <w:pStyle w:val="ConsPlusNormal"/>
        <w:numPr>
          <w:ilvl w:val="0"/>
          <w:numId w:val="9"/>
        </w:numPr>
        <w:ind w:left="567"/>
        <w:jc w:val="both"/>
        <w:rPr>
          <w:rFonts w:ascii="Times New Roman" w:hAnsi="Times New Roman" w:cs="Times New Roman"/>
          <w:sz w:val="28"/>
        </w:rPr>
      </w:pPr>
      <w:r w:rsidRPr="001B04D7">
        <w:rPr>
          <w:rFonts w:ascii="Times New Roman" w:hAnsi="Times New Roman" w:cs="Times New Roman"/>
          <w:sz w:val="28"/>
        </w:rPr>
        <w:t xml:space="preserve">для медицинских организаций 1-го уровня </w:t>
      </w:r>
      <w:r w:rsidRPr="001B04D7">
        <w:rPr>
          <w:rFonts w:ascii="Times New Roman" w:hAnsi="Times New Roman" w:cs="Times New Roman"/>
          <w:sz w:val="28"/>
        </w:rPr>
        <w:sym w:font="Symbol" w:char="F02D"/>
      </w:r>
      <w:r w:rsidRPr="001B04D7">
        <w:rPr>
          <w:rFonts w:ascii="Times New Roman" w:hAnsi="Times New Roman" w:cs="Times New Roman"/>
          <w:sz w:val="28"/>
        </w:rPr>
        <w:t xml:space="preserve"> от 0,7 до 1,2;</w:t>
      </w:r>
    </w:p>
    <w:p w:rsidR="000D2430" w:rsidRPr="001B04D7" w:rsidRDefault="000D2430" w:rsidP="00952D55">
      <w:pPr>
        <w:pStyle w:val="ConsPlusNormal"/>
        <w:numPr>
          <w:ilvl w:val="0"/>
          <w:numId w:val="9"/>
        </w:numPr>
        <w:ind w:left="567"/>
        <w:jc w:val="both"/>
        <w:rPr>
          <w:rFonts w:ascii="Times New Roman" w:hAnsi="Times New Roman" w:cs="Times New Roman"/>
          <w:sz w:val="28"/>
        </w:rPr>
      </w:pPr>
      <w:r w:rsidRPr="001B04D7">
        <w:rPr>
          <w:rFonts w:ascii="Times New Roman" w:hAnsi="Times New Roman" w:cs="Times New Roman"/>
          <w:sz w:val="28"/>
        </w:rPr>
        <w:t xml:space="preserve">для медицинских организаций 2-го уровня </w:t>
      </w:r>
      <w:r w:rsidRPr="001B04D7">
        <w:rPr>
          <w:rFonts w:ascii="Times New Roman" w:hAnsi="Times New Roman" w:cs="Times New Roman"/>
          <w:sz w:val="28"/>
        </w:rPr>
        <w:sym w:font="Symbol" w:char="F02D"/>
      </w:r>
      <w:r w:rsidRPr="001B04D7">
        <w:rPr>
          <w:rFonts w:ascii="Times New Roman" w:hAnsi="Times New Roman" w:cs="Times New Roman"/>
          <w:sz w:val="28"/>
        </w:rPr>
        <w:t xml:space="preserve"> от 0,9 до 1,3;</w:t>
      </w:r>
    </w:p>
    <w:p w:rsidR="000D2430" w:rsidRPr="001B04D7" w:rsidRDefault="000D2430" w:rsidP="00952D55">
      <w:pPr>
        <w:pStyle w:val="ConsPlusNormal"/>
        <w:numPr>
          <w:ilvl w:val="0"/>
          <w:numId w:val="9"/>
        </w:numPr>
        <w:ind w:left="567"/>
        <w:jc w:val="both"/>
        <w:rPr>
          <w:rFonts w:ascii="Times New Roman" w:hAnsi="Times New Roman" w:cs="Times New Roman"/>
          <w:sz w:val="28"/>
        </w:rPr>
      </w:pPr>
      <w:r w:rsidRPr="001B04D7">
        <w:rPr>
          <w:rFonts w:ascii="Times New Roman" w:hAnsi="Times New Roman" w:cs="Times New Roman"/>
          <w:sz w:val="28"/>
        </w:rPr>
        <w:t xml:space="preserve">для медицинских организаций 3-го уровня </w:t>
      </w:r>
      <w:r w:rsidRPr="001B04D7">
        <w:rPr>
          <w:rFonts w:ascii="Times New Roman" w:hAnsi="Times New Roman" w:cs="Times New Roman"/>
          <w:sz w:val="28"/>
        </w:rPr>
        <w:sym w:font="Symbol" w:char="F02D"/>
      </w:r>
      <w:r w:rsidRPr="001B04D7">
        <w:rPr>
          <w:rFonts w:ascii="Times New Roman" w:hAnsi="Times New Roman" w:cs="Times New Roman"/>
          <w:sz w:val="28"/>
        </w:rPr>
        <w:t xml:space="preserve"> от 1,1 до 1,5;</w:t>
      </w:r>
    </w:p>
    <w:p w:rsidR="00F479CC" w:rsidRPr="00F337BC" w:rsidRDefault="00F479CC" w:rsidP="00952D55">
      <w:pPr>
        <w:pStyle w:val="ConsPlusNormal"/>
        <w:ind w:left="207"/>
        <w:jc w:val="both"/>
        <w:rPr>
          <w:rFonts w:ascii="Times New Roman" w:hAnsi="Times New Roman" w:cs="Times New Roman"/>
          <w:sz w:val="28"/>
        </w:rPr>
      </w:pPr>
      <w:r w:rsidRPr="001B04D7">
        <w:rPr>
          <w:rFonts w:ascii="Times New Roman" w:hAnsi="Times New Roman" w:cs="Times New Roman"/>
          <w:sz w:val="28"/>
        </w:rPr>
        <w:t>3.1) для федеральных медицинских организаций</w:t>
      </w:r>
      <w:r w:rsidR="006C76CE" w:rsidRPr="001B04D7">
        <w:rPr>
          <w:rFonts w:ascii="Times New Roman" w:hAnsi="Times New Roman" w:cs="Times New Roman"/>
          <w:sz w:val="28"/>
        </w:rPr>
        <w:t xml:space="preserve"> и (или) структурных подразделений </w:t>
      </w:r>
      <w:r w:rsidR="00A444A2" w:rsidRPr="001B04D7">
        <w:rPr>
          <w:rFonts w:ascii="Times New Roman" w:hAnsi="Times New Roman" w:cs="Times New Roman"/>
          <w:sz w:val="28"/>
        </w:rPr>
        <w:t xml:space="preserve">федеральных </w:t>
      </w:r>
      <w:r w:rsidR="006C76CE" w:rsidRPr="001B04D7">
        <w:rPr>
          <w:rFonts w:ascii="Times New Roman" w:hAnsi="Times New Roman" w:cs="Times New Roman"/>
          <w:sz w:val="28"/>
        </w:rPr>
        <w:t>медицинских организаций</w:t>
      </w:r>
      <w:r w:rsidRPr="001B04D7">
        <w:rPr>
          <w:rFonts w:ascii="Times New Roman" w:hAnsi="Times New Roman" w:cs="Times New Roman"/>
          <w:sz w:val="28"/>
        </w:rPr>
        <w:t xml:space="preserve">, оказывающих высокотехнологичную медицинскую помощь </w:t>
      </w:r>
      <w:r w:rsidR="000D2430" w:rsidRPr="001B04D7">
        <w:rPr>
          <w:rFonts w:ascii="Times New Roman" w:hAnsi="Times New Roman" w:cs="Times New Roman"/>
          <w:sz w:val="28"/>
        </w:rPr>
        <w:t xml:space="preserve">– </w:t>
      </w:r>
      <w:r w:rsidRPr="001B04D7">
        <w:rPr>
          <w:rFonts w:ascii="Times New Roman" w:hAnsi="Times New Roman" w:cs="Times New Roman"/>
          <w:sz w:val="28"/>
        </w:rPr>
        <w:t>от 1,4 до 1,7.</w:t>
      </w:r>
    </w:p>
    <w:p w:rsidR="00221128" w:rsidRPr="007100BE" w:rsidRDefault="00221128"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Медицинские организации</w:t>
      </w:r>
      <w:r w:rsidR="006C76CE" w:rsidRPr="007100BE">
        <w:rPr>
          <w:rFonts w:ascii="Times New Roman" w:hAnsi="Times New Roman" w:cs="Times New Roman"/>
          <w:sz w:val="28"/>
        </w:rPr>
        <w:t xml:space="preserve"> и (или) структурные подразделения медицинских организаций</w:t>
      </w:r>
      <w:r w:rsidRPr="007100BE">
        <w:rPr>
          <w:rFonts w:ascii="Times New Roman" w:hAnsi="Times New Roman" w:cs="Times New Roman"/>
          <w:sz w:val="28"/>
        </w:rPr>
        <w:t>, оказывающие медицинскую помощь с применением телемедицинских технологий,</w:t>
      </w:r>
      <w:r w:rsidR="008D6F5B" w:rsidRPr="007100BE">
        <w:rPr>
          <w:rFonts w:ascii="Times New Roman" w:hAnsi="Times New Roman" w:cs="Times New Roman"/>
          <w:sz w:val="28"/>
        </w:rPr>
        <w:t xml:space="preserve"> </w:t>
      </w:r>
      <w:r w:rsidR="00905074" w:rsidRPr="007100BE">
        <w:rPr>
          <w:rFonts w:ascii="Times New Roman" w:hAnsi="Times New Roman" w:cs="Times New Roman"/>
          <w:sz w:val="28"/>
        </w:rPr>
        <w:t>а также г</w:t>
      </w:r>
      <w:r w:rsidR="008D6F5B" w:rsidRPr="007100BE">
        <w:rPr>
          <w:rFonts w:ascii="Times New Roman" w:hAnsi="Times New Roman" w:cs="Times New Roman"/>
          <w:sz w:val="28"/>
        </w:rPr>
        <w:t>оспитали ветеранов войн</w:t>
      </w:r>
      <w:r w:rsidRPr="007100BE">
        <w:rPr>
          <w:rFonts w:ascii="Times New Roman" w:hAnsi="Times New Roman" w:cs="Times New Roman"/>
          <w:sz w:val="28"/>
        </w:rPr>
        <w:t xml:space="preserve"> необходимо относить к подуровню с более высоким коэффициентом подуровня оказания медицинской помощи.</w:t>
      </w:r>
    </w:p>
    <w:p w:rsidR="00F479CC" w:rsidRPr="007100BE" w:rsidRDefault="00F479CC" w:rsidP="00952D55">
      <w:pPr>
        <w:pStyle w:val="ConsPlusNormal"/>
        <w:ind w:firstLine="540"/>
        <w:jc w:val="both"/>
        <w:rPr>
          <w:rFonts w:ascii="Times New Roman" w:hAnsi="Times New Roman" w:cs="Times New Roman"/>
          <w:strike/>
          <w:sz w:val="28"/>
        </w:rPr>
      </w:pPr>
      <w:r w:rsidRPr="007100BE">
        <w:rPr>
          <w:rFonts w:ascii="Times New Roman" w:hAnsi="Times New Roman" w:cs="Times New Roman"/>
          <w:sz w:val="28"/>
        </w:rPr>
        <w:t>Для медицинских организаций</w:t>
      </w:r>
      <w:r w:rsidR="006C76CE" w:rsidRPr="007100BE">
        <w:rPr>
          <w:rFonts w:ascii="Times New Roman" w:hAnsi="Times New Roman" w:cs="Times New Roman"/>
          <w:sz w:val="28"/>
        </w:rPr>
        <w:t xml:space="preserve"> и (или) структурных подразделений медицинских организаций</w:t>
      </w:r>
      <w:r w:rsidRPr="007100BE">
        <w:rPr>
          <w:rFonts w:ascii="Times New Roman" w:hAnsi="Times New Roman" w:cs="Times New Roman"/>
          <w:sz w:val="28"/>
        </w:rPr>
        <w:t>, расположенных на территории закрытых административных территориальных образований, выделяют подуровень в пределах соответствующего уровня оказания медицинской помощи</w:t>
      </w:r>
      <w:r w:rsidR="00A944D1" w:rsidRPr="007100BE">
        <w:rPr>
          <w:rFonts w:ascii="Times New Roman" w:hAnsi="Times New Roman" w:cs="Times New Roman"/>
          <w:sz w:val="28"/>
        </w:rPr>
        <w:t xml:space="preserve"> в стационарных условиях и в условиях дневного стационара</w:t>
      </w:r>
      <w:r w:rsidRPr="007100BE">
        <w:rPr>
          <w:rFonts w:ascii="Times New Roman" w:hAnsi="Times New Roman" w:cs="Times New Roman"/>
          <w:sz w:val="28"/>
        </w:rPr>
        <w:t xml:space="preserve"> с установлением значения коэффициента подуровня оказания медицинской помощи не менее 1,2</w:t>
      </w:r>
      <w:r w:rsidR="004E251E" w:rsidRPr="007100BE">
        <w:rPr>
          <w:rFonts w:ascii="Times New Roman" w:hAnsi="Times New Roman" w:cs="Times New Roman"/>
          <w:sz w:val="28"/>
        </w:rPr>
        <w:t>.</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Однако средневзвешенный коэффициент уровня оказания медицинской </w:t>
      </w:r>
      <w:r w:rsidRPr="007100BE">
        <w:rPr>
          <w:rFonts w:ascii="Times New Roman" w:hAnsi="Times New Roman" w:cs="Times New Roman"/>
          <w:sz w:val="28"/>
        </w:rPr>
        <w:lastRenderedPageBreak/>
        <w:t xml:space="preserve">помощи </w:t>
      </w:r>
      <w:r w:rsidR="009E1614" w:rsidRPr="007100BE">
        <w:rPr>
          <w:rFonts w:ascii="Times New Roman" w:hAnsi="Times New Roman" w:cs="Times New Roman"/>
          <w:sz w:val="28"/>
        </w:rPr>
        <w:t>(СКУС</w:t>
      </w:r>
      <w:r w:rsidR="009E1614" w:rsidRPr="007100BE">
        <w:rPr>
          <w:rFonts w:ascii="Times New Roman" w:hAnsi="Times New Roman" w:cs="Times New Roman"/>
          <w:sz w:val="28"/>
          <w:vertAlign w:val="subscript"/>
        </w:rPr>
        <w:t>i</w:t>
      </w:r>
      <w:r w:rsidR="009E1614" w:rsidRPr="007100BE">
        <w:rPr>
          <w:rFonts w:ascii="Times New Roman" w:hAnsi="Times New Roman" w:cs="Times New Roman"/>
          <w:sz w:val="28"/>
        </w:rPr>
        <w:t xml:space="preserve">) </w:t>
      </w:r>
      <w:r w:rsidRPr="007100BE">
        <w:rPr>
          <w:rFonts w:ascii="Times New Roman" w:hAnsi="Times New Roman" w:cs="Times New Roman"/>
          <w:sz w:val="28"/>
        </w:rPr>
        <w:t>каждого уровня не может пре</w:t>
      </w:r>
      <w:r w:rsidR="004E251E" w:rsidRPr="007100BE">
        <w:rPr>
          <w:rFonts w:ascii="Times New Roman" w:hAnsi="Times New Roman" w:cs="Times New Roman"/>
          <w:sz w:val="28"/>
        </w:rPr>
        <w:t>вышать</w:t>
      </w:r>
      <w:r w:rsidRPr="007100BE">
        <w:rPr>
          <w:rFonts w:ascii="Times New Roman" w:hAnsi="Times New Roman" w:cs="Times New Roman"/>
          <w:sz w:val="28"/>
        </w:rPr>
        <w:t xml:space="preserve"> средние значения. СКУС</w:t>
      </w:r>
      <w:r w:rsidRPr="007100BE">
        <w:rPr>
          <w:rFonts w:ascii="Times New Roman" w:hAnsi="Times New Roman" w:cs="Times New Roman"/>
          <w:sz w:val="28"/>
          <w:vertAlign w:val="subscript"/>
        </w:rPr>
        <w:t>i</w:t>
      </w:r>
      <w:r w:rsidRPr="007100BE">
        <w:rPr>
          <w:rFonts w:ascii="Times New Roman" w:hAnsi="Times New Roman" w:cs="Times New Roman"/>
          <w:sz w:val="28"/>
        </w:rPr>
        <w:t xml:space="preserve"> рассчитывается по формуле:</w:t>
      </w:r>
    </w:p>
    <w:p w:rsidR="00F479CC" w:rsidRPr="007100BE" w:rsidRDefault="00F479CC" w:rsidP="00952D55">
      <w:pPr>
        <w:pStyle w:val="ConsPlusNormal"/>
        <w:jc w:val="both"/>
        <w:rPr>
          <w:rFonts w:ascii="Times New Roman" w:hAnsi="Times New Roman" w:cs="Times New Roman"/>
          <w:sz w:val="28"/>
        </w:rPr>
      </w:pPr>
    </w:p>
    <w:p w:rsidR="00F479CC" w:rsidRPr="007100BE" w:rsidRDefault="002A38B5" w:rsidP="00952D55">
      <w:pPr>
        <w:pStyle w:val="ConsPlusNormal"/>
        <w:jc w:val="both"/>
        <w:rPr>
          <w:rFonts w:ascii="Times New Roman" w:hAnsi="Times New Roman" w:cs="Times New Roman"/>
          <w:sz w:val="28"/>
        </w:rPr>
      </w:pPr>
      <m:oMath>
        <m:sSub>
          <m:sSubPr>
            <m:ctrlPr>
              <w:rPr>
                <w:rFonts w:ascii="Cambria Math" w:hAnsi="Cambria Math" w:cs="Times New Roman"/>
                <w:i/>
                <w:sz w:val="32"/>
              </w:rPr>
            </m:ctrlPr>
          </m:sSubPr>
          <m:e>
            <m:r>
              <w:rPr>
                <w:rFonts w:ascii="Cambria Math" w:hAnsi="Cambria Math" w:cs="Times New Roman"/>
                <w:sz w:val="32"/>
              </w:rPr>
              <m:t>СКУС</m:t>
            </m:r>
          </m:e>
          <m:sub>
            <m:r>
              <w:rPr>
                <w:rFonts w:ascii="Cambria Math" w:hAnsi="Cambria Math" w:cs="Times New Roman"/>
                <w:sz w:val="32"/>
                <w:lang w:val="en-US"/>
              </w:rPr>
              <m:t>i</m:t>
            </m:r>
          </m:sub>
        </m:sSub>
        <m:r>
          <w:rPr>
            <w:rFonts w:ascii="Cambria Math" w:hAnsi="Cambria Math" w:cs="Times New Roman"/>
            <w:sz w:val="32"/>
          </w:rPr>
          <m:t>=</m:t>
        </m:r>
        <m:f>
          <m:fPr>
            <m:ctrlPr>
              <w:rPr>
                <w:rFonts w:ascii="Cambria Math" w:hAnsi="Cambria Math" w:cs="Times New Roman"/>
                <w:i/>
                <w:sz w:val="32"/>
              </w:rPr>
            </m:ctrlPr>
          </m:fPr>
          <m:num>
            <m:nary>
              <m:naryPr>
                <m:chr m:val="∑"/>
                <m:limLoc m:val="undOvr"/>
                <m:subHide m:val="1"/>
                <m:supHide m:val="1"/>
                <m:ctrlPr>
                  <w:rPr>
                    <w:rFonts w:ascii="Cambria Math" w:hAnsi="Cambria Math" w:cs="Times New Roman"/>
                    <w:i/>
                    <w:sz w:val="32"/>
                  </w:rPr>
                </m:ctrlPr>
              </m:naryPr>
              <m:sub/>
              <m:sup/>
              <m:e>
                <m:r>
                  <w:rPr>
                    <w:rFonts w:ascii="Cambria Math" w:hAnsi="Cambria Math" w:cs="Times New Roman"/>
                    <w:sz w:val="32"/>
                  </w:rPr>
                  <m:t>(</m:t>
                </m:r>
                <m:sSub>
                  <m:sSubPr>
                    <m:ctrlPr>
                      <w:rPr>
                        <w:rFonts w:ascii="Cambria Math" w:hAnsi="Cambria Math" w:cs="Times New Roman"/>
                        <w:i/>
                        <w:sz w:val="32"/>
                      </w:rPr>
                    </m:ctrlPr>
                  </m:sSubPr>
                  <m:e>
                    <m:r>
                      <w:rPr>
                        <w:rFonts w:ascii="Cambria Math" w:hAnsi="Cambria Math" w:cs="Times New Roman"/>
                        <w:sz w:val="32"/>
                      </w:rPr>
                      <m:t>КУС</m:t>
                    </m:r>
                  </m:e>
                  <m:sub>
                    <m:sSub>
                      <m:sSubPr>
                        <m:ctrlPr>
                          <w:rPr>
                            <w:rFonts w:ascii="Cambria Math" w:hAnsi="Cambria Math" w:cs="Times New Roman"/>
                            <w:i/>
                            <w:sz w:val="32"/>
                          </w:rPr>
                        </m:ctrlPr>
                      </m:sSubPr>
                      <m:e>
                        <m:r>
                          <w:rPr>
                            <w:rFonts w:ascii="Cambria Math" w:hAnsi="Cambria Math" w:cs="Times New Roman"/>
                            <w:sz w:val="32"/>
                          </w:rPr>
                          <m:t>МО</m:t>
                        </m:r>
                      </m:e>
                      <m:sub>
                        <m:r>
                          <w:rPr>
                            <w:rFonts w:ascii="Cambria Math" w:hAnsi="Cambria Math" w:cs="Times New Roman"/>
                            <w:sz w:val="32"/>
                            <w:lang w:val="en-US"/>
                          </w:rPr>
                          <m:t>j</m:t>
                        </m:r>
                      </m:sub>
                    </m:sSub>
                  </m:sub>
                </m:sSub>
                <m:r>
                  <w:rPr>
                    <w:rFonts w:ascii="Cambria Math" w:hAnsi="Cambria Math" w:cs="Times New Roman"/>
                    <w:sz w:val="32"/>
                  </w:rPr>
                  <m:t>×</m:t>
                </m:r>
                <m:sSub>
                  <m:sSubPr>
                    <m:ctrlPr>
                      <w:rPr>
                        <w:rFonts w:ascii="Cambria Math" w:hAnsi="Cambria Math" w:cs="Times New Roman"/>
                        <w:i/>
                        <w:sz w:val="32"/>
                      </w:rPr>
                    </m:ctrlPr>
                  </m:sSubPr>
                  <m:e>
                    <m:r>
                      <w:rPr>
                        <w:rFonts w:ascii="Cambria Math" w:hAnsi="Cambria Math" w:cs="Times New Roman"/>
                        <w:sz w:val="32"/>
                      </w:rPr>
                      <m:t>Ч</m:t>
                    </m:r>
                  </m:e>
                  <m:sub>
                    <m:sSub>
                      <m:sSubPr>
                        <m:ctrlPr>
                          <w:rPr>
                            <w:rFonts w:ascii="Cambria Math" w:hAnsi="Cambria Math" w:cs="Times New Roman"/>
                            <w:i/>
                            <w:sz w:val="32"/>
                          </w:rPr>
                        </m:ctrlPr>
                      </m:sSubPr>
                      <m:e>
                        <m:r>
                          <w:rPr>
                            <w:rFonts w:ascii="Cambria Math" w:hAnsi="Cambria Math" w:cs="Times New Roman"/>
                            <w:sz w:val="32"/>
                          </w:rPr>
                          <m:t>СЛ</m:t>
                        </m:r>
                      </m:e>
                      <m:sub>
                        <m:r>
                          <w:rPr>
                            <w:rFonts w:ascii="Cambria Math" w:hAnsi="Cambria Math" w:cs="Times New Roman"/>
                            <w:sz w:val="32"/>
                            <w:lang w:val="en-US"/>
                          </w:rPr>
                          <m:t>j</m:t>
                        </m:r>
                      </m:sub>
                    </m:sSub>
                  </m:sub>
                </m:sSub>
                <m:r>
                  <w:rPr>
                    <w:rFonts w:ascii="Cambria Math" w:hAnsi="Cambria Math" w:cs="Times New Roman"/>
                    <w:sz w:val="32"/>
                  </w:rPr>
                  <m:t>)</m:t>
                </m:r>
              </m:e>
            </m:nary>
          </m:num>
          <m:den>
            <m:sSub>
              <m:sSubPr>
                <m:ctrlPr>
                  <w:rPr>
                    <w:rFonts w:ascii="Cambria Math" w:hAnsi="Cambria Math" w:cs="Times New Roman"/>
                    <w:i/>
                    <w:sz w:val="32"/>
                  </w:rPr>
                </m:ctrlPr>
              </m:sSubPr>
              <m:e>
                <m:r>
                  <w:rPr>
                    <w:rFonts w:ascii="Cambria Math" w:hAnsi="Cambria Math" w:cs="Times New Roman"/>
                    <w:sz w:val="32"/>
                  </w:rPr>
                  <m:t>Ч</m:t>
                </m:r>
              </m:e>
              <m:sub>
                <m:sSub>
                  <m:sSubPr>
                    <m:ctrlPr>
                      <w:rPr>
                        <w:rFonts w:ascii="Cambria Math" w:hAnsi="Cambria Math" w:cs="Times New Roman"/>
                        <w:i/>
                        <w:sz w:val="32"/>
                      </w:rPr>
                    </m:ctrlPr>
                  </m:sSubPr>
                  <m:e>
                    <m:r>
                      <w:rPr>
                        <w:rFonts w:ascii="Cambria Math" w:hAnsi="Cambria Math" w:cs="Times New Roman"/>
                        <w:sz w:val="32"/>
                      </w:rPr>
                      <m:t>СЛ</m:t>
                    </m:r>
                  </m:e>
                  <m:sub>
                    <m:r>
                      <w:rPr>
                        <w:rFonts w:ascii="Cambria Math" w:hAnsi="Cambria Math" w:cs="Times New Roman"/>
                        <w:sz w:val="32"/>
                        <w:lang w:val="en-US"/>
                      </w:rPr>
                      <m:t>i</m:t>
                    </m:r>
                  </m:sub>
                </m:sSub>
              </m:sub>
            </m:sSub>
          </m:den>
        </m:f>
      </m:oMath>
      <w:r w:rsidR="008B05CA" w:rsidRPr="007100BE">
        <w:rPr>
          <w:rFonts w:ascii="Times New Roman" w:hAnsi="Times New Roman" w:cs="Times New Roman"/>
          <w:sz w:val="28"/>
        </w:rPr>
        <w:t xml:space="preserve"> </w:t>
      </w:r>
      <w:r w:rsidR="00F479CC" w:rsidRPr="007100BE">
        <w:rPr>
          <w:rFonts w:ascii="Times New Roman" w:hAnsi="Times New Roman" w:cs="Times New Roman"/>
          <w:sz w:val="28"/>
        </w:rPr>
        <w:t>, где:</w:t>
      </w:r>
    </w:p>
    <w:p w:rsidR="00F479CC" w:rsidRPr="007100BE" w:rsidRDefault="00F479CC" w:rsidP="00952D55">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8363"/>
      </w:tblGrid>
      <w:tr w:rsidR="002F2C1A" w:rsidRPr="007100BE" w:rsidTr="009E1614">
        <w:tc>
          <w:tcPr>
            <w:tcW w:w="1055" w:type="dxa"/>
            <w:tcBorders>
              <w:top w:val="nil"/>
              <w:left w:val="nil"/>
              <w:bottom w:val="nil"/>
              <w:right w:val="nil"/>
            </w:tcBorders>
          </w:tcPr>
          <w:p w:rsidR="00F479CC" w:rsidRPr="007100BE" w:rsidRDefault="002A38B5" w:rsidP="00952D55">
            <w:pPr>
              <w:pStyle w:val="ConsPlusNormal"/>
              <w:rPr>
                <w:rFonts w:ascii="Times New Roman" w:hAnsi="Times New Roman" w:cs="Times New Roman"/>
                <w:sz w:val="28"/>
                <w:lang w:val="en-US"/>
              </w:rPr>
            </w:pPr>
            <m:oMathPara>
              <m:oMath>
                <m:sSub>
                  <m:sSubPr>
                    <m:ctrlPr>
                      <w:rPr>
                        <w:rFonts w:ascii="Cambria Math" w:hAnsi="Cambria Math" w:cs="Times New Roman"/>
                        <w:i/>
                        <w:sz w:val="28"/>
                      </w:rPr>
                    </m:ctrlPr>
                  </m:sSubPr>
                  <m:e>
                    <m:r>
                      <w:rPr>
                        <w:rFonts w:ascii="Cambria Math" w:hAnsi="Cambria Math" w:cs="Times New Roman"/>
                        <w:sz w:val="28"/>
                      </w:rPr>
                      <m:t>СКУС</m:t>
                    </m:r>
                  </m:e>
                  <m:sub>
                    <m:r>
                      <w:rPr>
                        <w:rFonts w:ascii="Cambria Math" w:hAnsi="Cambria Math" w:cs="Times New Roman"/>
                        <w:sz w:val="28"/>
                        <w:lang w:val="en-US"/>
                      </w:rPr>
                      <m:t>i</m:t>
                    </m:r>
                  </m:sub>
                </m:sSub>
              </m:oMath>
            </m:oMathPara>
          </w:p>
        </w:tc>
        <w:tc>
          <w:tcPr>
            <w:tcW w:w="8363" w:type="dxa"/>
            <w:tcBorders>
              <w:top w:val="nil"/>
              <w:left w:val="nil"/>
              <w:bottom w:val="nil"/>
              <w:right w:val="nil"/>
            </w:tcBorders>
          </w:tcPr>
          <w:p w:rsidR="00F479CC" w:rsidRPr="007100BE" w:rsidRDefault="00F479CC" w:rsidP="00952D55">
            <w:pPr>
              <w:pStyle w:val="ConsPlusNormal"/>
              <w:rPr>
                <w:rFonts w:ascii="Times New Roman" w:hAnsi="Times New Roman" w:cs="Times New Roman"/>
                <w:sz w:val="28"/>
              </w:rPr>
            </w:pPr>
            <w:r w:rsidRPr="007100BE">
              <w:rPr>
                <w:rFonts w:ascii="Times New Roman" w:hAnsi="Times New Roman" w:cs="Times New Roman"/>
                <w:sz w:val="28"/>
              </w:rPr>
              <w:t>средневзвешенный коэффициент уровня</w:t>
            </w:r>
            <w:r w:rsidR="009E1614" w:rsidRPr="007100BE">
              <w:rPr>
                <w:rFonts w:ascii="Times New Roman" w:hAnsi="Times New Roman" w:cs="Times New Roman"/>
                <w:sz w:val="28"/>
              </w:rPr>
              <w:t xml:space="preserve"> оказания медицинской помощи</w:t>
            </w:r>
            <w:r w:rsidRPr="007100BE">
              <w:rPr>
                <w:rFonts w:ascii="Times New Roman" w:hAnsi="Times New Roman" w:cs="Times New Roman"/>
                <w:sz w:val="28"/>
              </w:rPr>
              <w:t xml:space="preserve"> i;</w:t>
            </w:r>
          </w:p>
        </w:tc>
      </w:tr>
      <w:tr w:rsidR="002F2C1A" w:rsidRPr="007100BE" w:rsidTr="009E1614">
        <w:tc>
          <w:tcPr>
            <w:tcW w:w="1055" w:type="dxa"/>
            <w:tcBorders>
              <w:top w:val="nil"/>
              <w:left w:val="nil"/>
              <w:bottom w:val="nil"/>
              <w:right w:val="nil"/>
            </w:tcBorders>
          </w:tcPr>
          <w:p w:rsidR="00F479CC" w:rsidRPr="007100BE" w:rsidRDefault="002A38B5" w:rsidP="00952D55">
            <w:pPr>
              <w:pStyle w:val="ConsPlusNormal"/>
              <w:rPr>
                <w:rFonts w:ascii="Times New Roman" w:hAnsi="Times New Roman" w:cs="Times New Roman"/>
                <w:sz w:val="28"/>
                <w:lang w:val="en-US"/>
              </w:rPr>
            </w:pPr>
            <m:oMathPara>
              <m:oMath>
                <m:sSub>
                  <m:sSubPr>
                    <m:ctrlPr>
                      <w:rPr>
                        <w:rFonts w:ascii="Cambria Math" w:hAnsi="Cambria Math" w:cs="Times New Roman"/>
                        <w:i/>
                        <w:sz w:val="28"/>
                        <w:vertAlign w:val="subscript"/>
                        <w:lang w:val="en-US"/>
                      </w:rPr>
                    </m:ctrlPr>
                  </m:sSubPr>
                  <m:e>
                    <m:r>
                      <w:rPr>
                        <w:rFonts w:ascii="Cambria Math" w:hAnsi="Cambria Math" w:cs="Times New Roman"/>
                        <w:sz w:val="28"/>
                        <w:vertAlign w:val="subscript"/>
                      </w:rPr>
                      <m:t>КУС</m:t>
                    </m:r>
                  </m:e>
                  <m:sub>
                    <m:sSub>
                      <m:sSubPr>
                        <m:ctrlPr>
                          <w:rPr>
                            <w:rFonts w:ascii="Cambria Math" w:hAnsi="Cambria Math" w:cs="Times New Roman"/>
                            <w:i/>
                            <w:sz w:val="28"/>
                            <w:vertAlign w:val="subscript"/>
                            <w:lang w:val="en-US"/>
                          </w:rPr>
                        </m:ctrlPr>
                      </m:sSubPr>
                      <m:e>
                        <m:r>
                          <w:rPr>
                            <w:rFonts w:ascii="Cambria Math" w:hAnsi="Cambria Math" w:cs="Times New Roman"/>
                            <w:sz w:val="28"/>
                            <w:vertAlign w:val="subscript"/>
                            <w:lang w:val="en-US"/>
                          </w:rPr>
                          <m:t>МО</m:t>
                        </m:r>
                      </m:e>
                      <m:sub>
                        <m:r>
                          <w:rPr>
                            <w:rFonts w:ascii="Cambria Math" w:hAnsi="Cambria Math" w:cs="Times New Roman"/>
                            <w:sz w:val="28"/>
                            <w:vertAlign w:val="subscript"/>
                            <w:lang w:val="en-US"/>
                          </w:rPr>
                          <m:t>j</m:t>
                        </m:r>
                      </m:sub>
                    </m:sSub>
                  </m:sub>
                </m:sSub>
              </m:oMath>
            </m:oMathPara>
          </w:p>
        </w:tc>
        <w:tc>
          <w:tcPr>
            <w:tcW w:w="8363" w:type="dxa"/>
            <w:tcBorders>
              <w:top w:val="nil"/>
              <w:left w:val="nil"/>
              <w:bottom w:val="nil"/>
              <w:right w:val="nil"/>
            </w:tcBorders>
          </w:tcPr>
          <w:p w:rsidR="00F479CC" w:rsidRPr="007100BE" w:rsidRDefault="00F479CC" w:rsidP="00952D55">
            <w:pPr>
              <w:pStyle w:val="ConsPlusNormal"/>
              <w:rPr>
                <w:rFonts w:ascii="Times New Roman" w:hAnsi="Times New Roman" w:cs="Times New Roman"/>
                <w:sz w:val="28"/>
              </w:rPr>
            </w:pPr>
            <w:r w:rsidRPr="007100BE">
              <w:rPr>
                <w:rFonts w:ascii="Times New Roman" w:hAnsi="Times New Roman" w:cs="Times New Roman"/>
                <w:sz w:val="28"/>
              </w:rPr>
              <w:t xml:space="preserve">коэффициент подуровня </w:t>
            </w:r>
            <w:r w:rsidR="009E1614" w:rsidRPr="007100BE">
              <w:rPr>
                <w:rFonts w:ascii="Times New Roman" w:hAnsi="Times New Roman" w:cs="Times New Roman"/>
                <w:sz w:val="28"/>
              </w:rPr>
              <w:t xml:space="preserve">оказания медицинской помощи </w:t>
            </w:r>
            <w:r w:rsidRPr="007100BE">
              <w:rPr>
                <w:rFonts w:ascii="Times New Roman" w:hAnsi="Times New Roman" w:cs="Times New Roman"/>
                <w:sz w:val="28"/>
              </w:rPr>
              <w:t>j;</w:t>
            </w:r>
          </w:p>
        </w:tc>
      </w:tr>
      <w:tr w:rsidR="002F2C1A" w:rsidRPr="007100BE" w:rsidTr="009E1614">
        <w:tc>
          <w:tcPr>
            <w:tcW w:w="1055" w:type="dxa"/>
            <w:tcBorders>
              <w:top w:val="nil"/>
              <w:left w:val="nil"/>
              <w:bottom w:val="nil"/>
              <w:right w:val="nil"/>
            </w:tcBorders>
          </w:tcPr>
          <w:p w:rsidR="00F479CC" w:rsidRPr="007100BE" w:rsidRDefault="002A38B5" w:rsidP="00952D55">
            <w:pPr>
              <w:pStyle w:val="ConsPlusNormal"/>
              <w:rPr>
                <w:rFonts w:ascii="Times New Roman" w:hAnsi="Times New Roman" w:cs="Times New Roman"/>
                <w:sz w:val="28"/>
              </w:rPr>
            </w:pPr>
            <m:oMathPara>
              <m:oMath>
                <m:sSub>
                  <m:sSubPr>
                    <m:ctrlPr>
                      <w:rPr>
                        <w:rFonts w:ascii="Cambria Math" w:hAnsi="Cambria Math" w:cs="Times New Roman"/>
                        <w:i/>
                        <w:sz w:val="28"/>
                        <w:vertAlign w:val="subscript"/>
                      </w:rPr>
                    </m:ctrlPr>
                  </m:sSubPr>
                  <m:e>
                    <m:r>
                      <w:rPr>
                        <w:rFonts w:ascii="Cambria Math" w:hAnsi="Cambria Math" w:cs="Times New Roman"/>
                        <w:sz w:val="28"/>
                        <w:vertAlign w:val="subscript"/>
                      </w:rPr>
                      <m:t>Ч</m:t>
                    </m:r>
                  </m:e>
                  <m:sub>
                    <m:sSub>
                      <m:sSubPr>
                        <m:ctrlPr>
                          <w:rPr>
                            <w:rFonts w:ascii="Cambria Math" w:hAnsi="Cambria Math" w:cs="Times New Roman"/>
                            <w:i/>
                            <w:sz w:val="28"/>
                            <w:vertAlign w:val="subscript"/>
                          </w:rPr>
                        </m:ctrlPr>
                      </m:sSubPr>
                      <m:e>
                        <m:r>
                          <w:rPr>
                            <w:rFonts w:ascii="Cambria Math" w:hAnsi="Cambria Math" w:cs="Times New Roman"/>
                            <w:sz w:val="28"/>
                            <w:vertAlign w:val="subscript"/>
                          </w:rPr>
                          <m:t>СЛ</m:t>
                        </m:r>
                      </m:e>
                      <m:sub>
                        <m:r>
                          <w:rPr>
                            <w:rFonts w:ascii="Cambria Math" w:hAnsi="Cambria Math" w:cs="Times New Roman"/>
                            <w:sz w:val="28"/>
                            <w:vertAlign w:val="subscript"/>
                            <w:lang w:val="en-US"/>
                          </w:rPr>
                          <m:t>j</m:t>
                        </m:r>
                      </m:sub>
                    </m:sSub>
                  </m:sub>
                </m:sSub>
              </m:oMath>
            </m:oMathPara>
          </w:p>
        </w:tc>
        <w:tc>
          <w:tcPr>
            <w:tcW w:w="8363" w:type="dxa"/>
            <w:tcBorders>
              <w:top w:val="nil"/>
              <w:left w:val="nil"/>
              <w:bottom w:val="nil"/>
              <w:right w:val="nil"/>
            </w:tcBorders>
          </w:tcPr>
          <w:p w:rsidR="00F479CC" w:rsidRPr="007100BE" w:rsidRDefault="00F479CC" w:rsidP="00952D55">
            <w:pPr>
              <w:pStyle w:val="ConsPlusNormal"/>
              <w:rPr>
                <w:rFonts w:ascii="Times New Roman" w:hAnsi="Times New Roman" w:cs="Times New Roman"/>
                <w:sz w:val="28"/>
              </w:rPr>
            </w:pPr>
            <w:r w:rsidRPr="007100BE">
              <w:rPr>
                <w:rFonts w:ascii="Times New Roman" w:hAnsi="Times New Roman" w:cs="Times New Roman"/>
                <w:sz w:val="28"/>
              </w:rPr>
              <w:t>число случаев, пролеченных в стационарах с подуровнем j;</w:t>
            </w:r>
          </w:p>
        </w:tc>
      </w:tr>
      <w:tr w:rsidR="00F479CC" w:rsidRPr="007100BE" w:rsidTr="009E1614">
        <w:tc>
          <w:tcPr>
            <w:tcW w:w="1055" w:type="dxa"/>
            <w:tcBorders>
              <w:top w:val="nil"/>
              <w:left w:val="nil"/>
              <w:bottom w:val="nil"/>
              <w:right w:val="nil"/>
            </w:tcBorders>
          </w:tcPr>
          <w:p w:rsidR="00F479CC" w:rsidRPr="007100BE" w:rsidRDefault="002A38B5" w:rsidP="00952D55">
            <w:pPr>
              <w:pStyle w:val="ConsPlusNormal"/>
              <w:rPr>
                <w:rFonts w:ascii="Times New Roman" w:hAnsi="Times New Roman" w:cs="Times New Roman"/>
                <w:sz w:val="28"/>
              </w:rPr>
            </w:pPr>
            <m:oMathPara>
              <m:oMath>
                <m:sSub>
                  <m:sSubPr>
                    <m:ctrlPr>
                      <w:rPr>
                        <w:rFonts w:ascii="Cambria Math" w:hAnsi="Cambria Math" w:cs="Times New Roman"/>
                        <w:i/>
                        <w:sz w:val="28"/>
                        <w:vertAlign w:val="subscript"/>
                      </w:rPr>
                    </m:ctrlPr>
                  </m:sSubPr>
                  <m:e>
                    <m:r>
                      <w:rPr>
                        <w:rFonts w:ascii="Cambria Math" w:hAnsi="Cambria Math" w:cs="Times New Roman"/>
                        <w:sz w:val="28"/>
                        <w:vertAlign w:val="subscript"/>
                      </w:rPr>
                      <m:t>Ч</m:t>
                    </m:r>
                  </m:e>
                  <m:sub>
                    <m:sSub>
                      <m:sSubPr>
                        <m:ctrlPr>
                          <w:rPr>
                            <w:rFonts w:ascii="Cambria Math" w:hAnsi="Cambria Math" w:cs="Times New Roman"/>
                            <w:i/>
                            <w:sz w:val="28"/>
                            <w:vertAlign w:val="subscript"/>
                          </w:rPr>
                        </m:ctrlPr>
                      </m:sSubPr>
                      <m:e>
                        <m:r>
                          <w:rPr>
                            <w:rFonts w:ascii="Cambria Math" w:hAnsi="Cambria Math" w:cs="Times New Roman"/>
                            <w:sz w:val="28"/>
                            <w:vertAlign w:val="subscript"/>
                          </w:rPr>
                          <m:t>СЛ</m:t>
                        </m:r>
                      </m:e>
                      <m:sub>
                        <m:r>
                          <w:rPr>
                            <w:rFonts w:ascii="Cambria Math" w:hAnsi="Cambria Math" w:cs="Times New Roman"/>
                            <w:sz w:val="28"/>
                            <w:vertAlign w:val="subscript"/>
                            <w:lang w:val="en-US"/>
                          </w:rPr>
                          <m:t>i</m:t>
                        </m:r>
                      </m:sub>
                    </m:sSub>
                  </m:sub>
                </m:sSub>
              </m:oMath>
            </m:oMathPara>
          </w:p>
        </w:tc>
        <w:tc>
          <w:tcPr>
            <w:tcW w:w="8363" w:type="dxa"/>
            <w:tcBorders>
              <w:top w:val="nil"/>
              <w:left w:val="nil"/>
              <w:bottom w:val="nil"/>
              <w:right w:val="nil"/>
            </w:tcBorders>
          </w:tcPr>
          <w:p w:rsidR="00F479CC" w:rsidRPr="007100BE" w:rsidRDefault="00F479CC" w:rsidP="00952D55">
            <w:pPr>
              <w:pStyle w:val="ConsPlusNormal"/>
              <w:rPr>
                <w:rFonts w:ascii="Times New Roman" w:hAnsi="Times New Roman" w:cs="Times New Roman"/>
                <w:sz w:val="28"/>
              </w:rPr>
            </w:pPr>
            <w:r w:rsidRPr="007100BE">
              <w:rPr>
                <w:rFonts w:ascii="Times New Roman" w:hAnsi="Times New Roman" w:cs="Times New Roman"/>
                <w:sz w:val="28"/>
              </w:rPr>
              <w:t>число случаев в целом по уровню.</w:t>
            </w:r>
          </w:p>
        </w:tc>
      </w:tr>
    </w:tbl>
    <w:p w:rsidR="00F479CC" w:rsidRPr="007100BE" w:rsidRDefault="00F479CC" w:rsidP="00952D55">
      <w:pPr>
        <w:pStyle w:val="ConsPlusNormal"/>
        <w:jc w:val="both"/>
        <w:rPr>
          <w:rFonts w:ascii="Times New Roman" w:hAnsi="Times New Roman" w:cs="Times New Roman"/>
          <w:sz w:val="28"/>
        </w:rPr>
      </w:pP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При этом субъект Российской Федерации вправе корректировать средние значения коэффициента уровня оказания медицинской помощи </w:t>
      </w:r>
      <w:r w:rsidR="009E1614">
        <w:rPr>
          <w:rFonts w:ascii="Times New Roman" w:hAnsi="Times New Roman" w:cs="Times New Roman"/>
          <w:sz w:val="28"/>
        </w:rPr>
        <w:br/>
      </w:r>
      <w:r w:rsidRPr="007100BE">
        <w:rPr>
          <w:rFonts w:ascii="Times New Roman" w:hAnsi="Times New Roman" w:cs="Times New Roman"/>
          <w:sz w:val="28"/>
        </w:rPr>
        <w:t>(с учетом установленных коэффициентов подуровней</w:t>
      </w:r>
      <w:r w:rsidR="009E1614">
        <w:rPr>
          <w:rFonts w:ascii="Times New Roman" w:hAnsi="Times New Roman" w:cs="Times New Roman"/>
          <w:sz w:val="28"/>
        </w:rPr>
        <w:t xml:space="preserve"> </w:t>
      </w:r>
      <w:r w:rsidR="009E1614" w:rsidRPr="007100BE">
        <w:rPr>
          <w:rFonts w:ascii="Times New Roman" w:hAnsi="Times New Roman" w:cs="Times New Roman"/>
          <w:sz w:val="28"/>
        </w:rPr>
        <w:t>оказания медицинской помощи</w:t>
      </w:r>
      <w:r w:rsidRPr="007100BE">
        <w:rPr>
          <w:rFonts w:ascii="Times New Roman" w:hAnsi="Times New Roman" w:cs="Times New Roman"/>
          <w:sz w:val="28"/>
        </w:rPr>
        <w:t>).</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Установленные тарифным соглашением средние значения коэффициента уровня оказания медицинской помощи для каждого последующего уровня в обязательном порядке должны превышать значения, установленные для предыдущих уровней.</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В случае выделения подуровней оказания медицинской помощи соответствующие коэффициенты используются в расчетах вместо средних значений коэффициентов уровня оказания медицинской помощи (КУС</w:t>
      </w:r>
      <w:r w:rsidRPr="007100BE">
        <w:rPr>
          <w:rFonts w:ascii="Times New Roman" w:hAnsi="Times New Roman" w:cs="Times New Roman"/>
          <w:sz w:val="28"/>
          <w:vertAlign w:val="subscript"/>
        </w:rPr>
        <w:t>МО</w:t>
      </w:r>
      <w:r w:rsidRPr="007100BE">
        <w:rPr>
          <w:rFonts w:ascii="Times New Roman" w:hAnsi="Times New Roman" w:cs="Times New Roman"/>
          <w:sz w:val="28"/>
        </w:rPr>
        <w:t>).</w:t>
      </w:r>
    </w:p>
    <w:p w:rsidR="00F479CC"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Учитывая, что различия в затратах на оказание медицинской помощи учтены при расчете коэффициентов </w:t>
      </w:r>
      <w:r w:rsidR="009E1614">
        <w:rPr>
          <w:rFonts w:ascii="Times New Roman" w:hAnsi="Times New Roman" w:cs="Times New Roman"/>
          <w:sz w:val="28"/>
        </w:rPr>
        <w:t xml:space="preserve">относительной </w:t>
      </w:r>
      <w:r w:rsidRPr="007100BE">
        <w:rPr>
          <w:rFonts w:ascii="Times New Roman" w:hAnsi="Times New Roman" w:cs="Times New Roman"/>
          <w:sz w:val="28"/>
        </w:rPr>
        <w:t xml:space="preserve">затратоемкости, коэффициент уровня оказания медицинской помощи при оплате медицинской помощи по ряду КСГ, </w:t>
      </w:r>
      <w:r w:rsidR="00F6378F" w:rsidRPr="007100BE">
        <w:rPr>
          <w:rFonts w:ascii="Times New Roman" w:hAnsi="Times New Roman" w:cs="Times New Roman"/>
          <w:sz w:val="28"/>
        </w:rPr>
        <w:t>не применяется</w:t>
      </w:r>
      <w:r w:rsidR="00FD44F9" w:rsidRPr="007100BE">
        <w:rPr>
          <w:rFonts w:ascii="Times New Roman" w:hAnsi="Times New Roman" w:cs="Times New Roman"/>
          <w:sz w:val="28"/>
        </w:rPr>
        <w:t>. Исключение составляют медицинские организации, расположенные на территории закрытых административных территориальных образований, коэффициент уровня оказания медицинской помощи для которых применяется ко всем КСГ</w:t>
      </w:r>
      <w:r w:rsidRPr="007100BE">
        <w:rPr>
          <w:rFonts w:ascii="Times New Roman" w:hAnsi="Times New Roman" w:cs="Times New Roman"/>
          <w:sz w:val="28"/>
        </w:rPr>
        <w:t xml:space="preserve">. Перечень КСГ, для которых не </w:t>
      </w:r>
      <w:r w:rsidR="00F6378F" w:rsidRPr="007100BE">
        <w:rPr>
          <w:rFonts w:ascii="Times New Roman" w:hAnsi="Times New Roman" w:cs="Times New Roman"/>
          <w:sz w:val="28"/>
        </w:rPr>
        <w:t xml:space="preserve">применяется </w:t>
      </w:r>
      <w:r w:rsidRPr="007100BE">
        <w:rPr>
          <w:rFonts w:ascii="Times New Roman" w:hAnsi="Times New Roman" w:cs="Times New Roman"/>
          <w:sz w:val="28"/>
        </w:rPr>
        <w:t>коэффициент уровня оказания медицинской помощи</w:t>
      </w:r>
      <w:r w:rsidR="002C2B3E" w:rsidRPr="007100BE">
        <w:rPr>
          <w:rFonts w:ascii="Times New Roman" w:hAnsi="Times New Roman" w:cs="Times New Roman"/>
          <w:sz w:val="28"/>
        </w:rPr>
        <w:t xml:space="preserve"> </w:t>
      </w:r>
      <w:r w:rsidR="00721686" w:rsidRPr="007100BE">
        <w:rPr>
          <w:rFonts w:ascii="Times New Roman" w:hAnsi="Times New Roman" w:cs="Times New Roman"/>
          <w:sz w:val="28"/>
        </w:rPr>
        <w:t>в условиях круглосуточного ста</w:t>
      </w:r>
      <w:r w:rsidR="002C2B3E" w:rsidRPr="007100BE">
        <w:rPr>
          <w:rFonts w:ascii="Times New Roman" w:hAnsi="Times New Roman" w:cs="Times New Roman"/>
          <w:sz w:val="28"/>
        </w:rPr>
        <w:t>ц</w:t>
      </w:r>
      <w:r w:rsidR="00721686" w:rsidRPr="007100BE">
        <w:rPr>
          <w:rFonts w:ascii="Times New Roman" w:hAnsi="Times New Roman" w:cs="Times New Roman"/>
          <w:sz w:val="28"/>
        </w:rPr>
        <w:t>и</w:t>
      </w:r>
      <w:r w:rsidR="002C2B3E" w:rsidRPr="007100BE">
        <w:rPr>
          <w:rFonts w:ascii="Times New Roman" w:hAnsi="Times New Roman" w:cs="Times New Roman"/>
          <w:sz w:val="28"/>
        </w:rPr>
        <w:t>онара</w:t>
      </w:r>
      <w:r w:rsidRPr="007100BE">
        <w:rPr>
          <w:rFonts w:ascii="Times New Roman" w:hAnsi="Times New Roman" w:cs="Times New Roman"/>
          <w:sz w:val="28"/>
        </w:rPr>
        <w:t>, приведен в Инструкции</w:t>
      </w:r>
      <w:r w:rsidR="0080374F" w:rsidRPr="007100BE">
        <w:rPr>
          <w:rFonts w:ascii="Times New Roman" w:hAnsi="Times New Roman" w:cs="Times New Roman"/>
          <w:sz w:val="28"/>
        </w:rPr>
        <w:t xml:space="preserve"> (КСГ, медицинская помощь по которым оказыва</w:t>
      </w:r>
      <w:r w:rsidR="00EE1AD1" w:rsidRPr="00030233">
        <w:rPr>
          <w:rFonts w:ascii="Times New Roman" w:hAnsi="Times New Roman" w:cs="Times New Roman"/>
          <w:sz w:val="28"/>
        </w:rPr>
        <w:t>е</w:t>
      </w:r>
      <w:r w:rsidR="0080374F" w:rsidRPr="007100BE">
        <w:rPr>
          <w:rFonts w:ascii="Times New Roman" w:hAnsi="Times New Roman" w:cs="Times New Roman"/>
          <w:sz w:val="28"/>
        </w:rPr>
        <w:t>тся преимущественно на одном уровне</w:t>
      </w:r>
      <w:r w:rsidR="00E25E15" w:rsidRPr="007100BE">
        <w:rPr>
          <w:rFonts w:ascii="Times New Roman" w:hAnsi="Times New Roman" w:cs="Times New Roman"/>
          <w:sz w:val="28"/>
        </w:rPr>
        <w:t>,</w:t>
      </w:r>
      <w:r w:rsidR="0080374F" w:rsidRPr="007100BE">
        <w:rPr>
          <w:rFonts w:ascii="Times New Roman" w:hAnsi="Times New Roman" w:cs="Times New Roman"/>
          <w:sz w:val="28"/>
        </w:rPr>
        <w:t xml:space="preserve"> либо имеющие высокую степень стандартизации медицинских технологий, и предусматривающие в большинстве случаев одинаковое применение методов диагностики и лечения в различных уровнях оказания помощи)</w:t>
      </w:r>
      <w:r w:rsidRPr="007100BE">
        <w:rPr>
          <w:rFonts w:ascii="Times New Roman" w:hAnsi="Times New Roman" w:cs="Times New Roman"/>
          <w:sz w:val="28"/>
        </w:rPr>
        <w:t>.</w:t>
      </w:r>
      <w:r w:rsidR="00872CD4" w:rsidRPr="007100BE">
        <w:rPr>
          <w:rFonts w:ascii="Times New Roman" w:hAnsi="Times New Roman" w:cs="Times New Roman"/>
          <w:sz w:val="28"/>
        </w:rPr>
        <w:t xml:space="preserve"> </w:t>
      </w:r>
      <w:r w:rsidR="002C2B3E" w:rsidRPr="007100BE">
        <w:rPr>
          <w:rFonts w:ascii="Times New Roman" w:hAnsi="Times New Roman" w:cs="Times New Roman"/>
          <w:sz w:val="28"/>
        </w:rPr>
        <w:t>Перечень КСГ дневного стационара, к которым не применяется коэффициент уровня, определяется на уровне субъекта Российской Федерации</w:t>
      </w:r>
      <w:r w:rsidR="008A7DAB" w:rsidRPr="007100BE">
        <w:rPr>
          <w:rFonts w:ascii="Times New Roman" w:hAnsi="Times New Roman" w:cs="Times New Roman"/>
          <w:sz w:val="28"/>
        </w:rPr>
        <w:t xml:space="preserve"> с применением аналогичного подхода</w:t>
      </w:r>
      <w:r w:rsidR="00B36D23" w:rsidRPr="007100BE">
        <w:rPr>
          <w:rFonts w:ascii="Times New Roman" w:hAnsi="Times New Roman" w:cs="Times New Roman"/>
          <w:sz w:val="28"/>
        </w:rPr>
        <w:t>,</w:t>
      </w:r>
      <w:r w:rsidR="002736EF" w:rsidRPr="007100BE">
        <w:rPr>
          <w:rFonts w:ascii="Times New Roman" w:hAnsi="Times New Roman" w:cs="Times New Roman"/>
          <w:sz w:val="28"/>
        </w:rPr>
        <w:t xml:space="preserve"> за исключением КСГ, относящихся к профилю «Детская онкология» и «Онкология»</w:t>
      </w:r>
      <w:r w:rsidR="00872CD4" w:rsidRPr="007100BE">
        <w:rPr>
          <w:rFonts w:ascii="Times New Roman" w:hAnsi="Times New Roman" w:cs="Times New Roman"/>
          <w:sz w:val="28"/>
        </w:rPr>
        <w:t>.</w:t>
      </w:r>
    </w:p>
    <w:p w:rsidR="004F1E15" w:rsidRPr="007100BE" w:rsidRDefault="00535AAE" w:rsidP="00952D55">
      <w:pPr>
        <w:pStyle w:val="ConsPlusNormal"/>
        <w:ind w:firstLine="540"/>
        <w:jc w:val="both"/>
        <w:rPr>
          <w:rFonts w:ascii="Times New Roman" w:hAnsi="Times New Roman" w:cs="Times New Roman"/>
          <w:sz w:val="28"/>
        </w:rPr>
      </w:pPr>
      <w:r w:rsidRPr="00F632A6">
        <w:rPr>
          <w:rFonts w:ascii="Times New Roman" w:hAnsi="Times New Roman" w:cs="Times New Roman"/>
          <w:sz w:val="28"/>
        </w:rPr>
        <w:lastRenderedPageBreak/>
        <w:t>При этом для</w:t>
      </w:r>
      <w:r w:rsidR="004F1E15" w:rsidRPr="00F632A6">
        <w:rPr>
          <w:rFonts w:ascii="Times New Roman" w:hAnsi="Times New Roman" w:cs="Times New Roman"/>
          <w:sz w:val="28"/>
        </w:rPr>
        <w:t xml:space="preserve"> структурны</w:t>
      </w:r>
      <w:r w:rsidRPr="00F632A6">
        <w:rPr>
          <w:rFonts w:ascii="Times New Roman" w:hAnsi="Times New Roman" w:cs="Times New Roman"/>
          <w:sz w:val="28"/>
        </w:rPr>
        <w:t>х подразделений</w:t>
      </w:r>
      <w:r w:rsidR="004F1E15" w:rsidRPr="00F632A6">
        <w:rPr>
          <w:rFonts w:ascii="Times New Roman" w:hAnsi="Times New Roman" w:cs="Times New Roman"/>
          <w:sz w:val="28"/>
        </w:rPr>
        <w:t xml:space="preserve"> медицинских организаций </w:t>
      </w:r>
      <w:r w:rsidR="00A13213" w:rsidRPr="00F632A6">
        <w:rPr>
          <w:rFonts w:ascii="Times New Roman" w:hAnsi="Times New Roman" w:cs="Times New Roman"/>
          <w:sz w:val="28"/>
        </w:rPr>
        <w:br/>
      </w:r>
      <w:r w:rsidR="004F1E15" w:rsidRPr="00F632A6">
        <w:rPr>
          <w:rFonts w:ascii="Times New Roman" w:hAnsi="Times New Roman" w:cs="Times New Roman"/>
          <w:sz w:val="28"/>
        </w:rPr>
        <w:t>2-го уровня</w:t>
      </w:r>
      <w:r w:rsidR="00EE1AD1">
        <w:rPr>
          <w:rFonts w:ascii="Times New Roman" w:hAnsi="Times New Roman" w:cs="Times New Roman"/>
          <w:sz w:val="28"/>
        </w:rPr>
        <w:t xml:space="preserve"> </w:t>
      </w:r>
      <w:r w:rsidR="00EE1AD1" w:rsidRPr="00030233">
        <w:rPr>
          <w:rFonts w:ascii="Times New Roman" w:hAnsi="Times New Roman" w:cs="Times New Roman"/>
          <w:sz w:val="28"/>
        </w:rPr>
        <w:t>оказания медицинской помощи</w:t>
      </w:r>
      <w:r w:rsidR="004F1E15" w:rsidRPr="00F632A6">
        <w:rPr>
          <w:rFonts w:ascii="Times New Roman" w:hAnsi="Times New Roman" w:cs="Times New Roman"/>
          <w:sz w:val="28"/>
        </w:rPr>
        <w:t xml:space="preserve">, </w:t>
      </w:r>
      <w:r w:rsidRPr="00F632A6">
        <w:rPr>
          <w:rFonts w:ascii="Times New Roman" w:hAnsi="Times New Roman" w:cs="Times New Roman"/>
          <w:sz w:val="28"/>
        </w:rPr>
        <w:t>осуществляющих</w:t>
      </w:r>
      <w:r w:rsidR="004F1E15" w:rsidRPr="00F632A6">
        <w:rPr>
          <w:rFonts w:ascii="Times New Roman" w:hAnsi="Times New Roman" w:cs="Times New Roman"/>
          <w:sz w:val="28"/>
        </w:rPr>
        <w:t xml:space="preserve"> оказание медицинской помощи по про</w:t>
      </w:r>
      <w:r w:rsidRPr="00F632A6">
        <w:rPr>
          <w:rFonts w:ascii="Times New Roman" w:hAnsi="Times New Roman" w:cs="Times New Roman"/>
          <w:sz w:val="28"/>
        </w:rPr>
        <w:t>филям «Детская онкология» и «Онкология»,</w:t>
      </w:r>
      <w:r w:rsidR="00D05CAD" w:rsidRPr="00F632A6">
        <w:rPr>
          <w:rFonts w:ascii="Times New Roman" w:hAnsi="Times New Roman" w:cs="Times New Roman"/>
          <w:sz w:val="28"/>
        </w:rPr>
        <w:t xml:space="preserve"> </w:t>
      </w:r>
      <w:r w:rsidR="009E1614">
        <w:rPr>
          <w:rFonts w:ascii="Times New Roman" w:hAnsi="Times New Roman" w:cs="Times New Roman"/>
          <w:sz w:val="28"/>
        </w:rPr>
        <w:br/>
      </w:r>
      <w:r w:rsidR="00D05CAD" w:rsidRPr="00F632A6">
        <w:rPr>
          <w:rFonts w:ascii="Times New Roman" w:hAnsi="Times New Roman" w:cs="Times New Roman"/>
          <w:sz w:val="28"/>
        </w:rPr>
        <w:t>в том числе для центров амбулаторной онкологической помощи,</w:t>
      </w:r>
      <w:r w:rsidRPr="00F632A6">
        <w:rPr>
          <w:rFonts w:ascii="Times New Roman" w:hAnsi="Times New Roman" w:cs="Times New Roman"/>
          <w:sz w:val="28"/>
        </w:rPr>
        <w:t xml:space="preserve"> не может быть установлен коэффициент подуровня оказания медицинской помощи в размере </w:t>
      </w:r>
      <w:r w:rsidR="004F1E15" w:rsidRPr="00F632A6">
        <w:rPr>
          <w:rFonts w:ascii="Times New Roman" w:hAnsi="Times New Roman" w:cs="Times New Roman"/>
          <w:sz w:val="28"/>
        </w:rPr>
        <w:t>менее 1.</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Вместе с тем, в целях регулирования более высокого уровня затрат на оказание медицинской помощи, уровня госпитализации отдельных групп заболеваний, а также учета особенностей оказания медицинской помощи</w:t>
      </w:r>
      <w:r w:rsidR="00700429" w:rsidRPr="007100BE">
        <w:rPr>
          <w:rFonts w:ascii="Times New Roman" w:hAnsi="Times New Roman" w:cs="Times New Roman"/>
          <w:sz w:val="28"/>
        </w:rPr>
        <w:t>,</w:t>
      </w:r>
      <w:r w:rsidRPr="007100BE">
        <w:rPr>
          <w:rFonts w:ascii="Times New Roman" w:hAnsi="Times New Roman" w:cs="Times New Roman"/>
          <w:sz w:val="28"/>
        </w:rPr>
        <w:t xml:space="preserve"> предусмотрено также установление поправочных коэффициентов: управленческого и сложности лечения пациента.</w:t>
      </w:r>
    </w:p>
    <w:p w:rsidR="00F479CC" w:rsidRPr="007100BE" w:rsidRDefault="00F479CC" w:rsidP="00952D55">
      <w:pPr>
        <w:pStyle w:val="ConsPlusNormal"/>
        <w:jc w:val="both"/>
        <w:rPr>
          <w:rFonts w:ascii="Times New Roman" w:hAnsi="Times New Roman" w:cs="Times New Roman"/>
          <w:sz w:val="28"/>
        </w:rPr>
      </w:pPr>
    </w:p>
    <w:p w:rsidR="00F479CC" w:rsidRPr="007100BE" w:rsidRDefault="00DE1BA9" w:rsidP="00952D55">
      <w:pPr>
        <w:pStyle w:val="ConsPlusNormal"/>
        <w:ind w:firstLine="540"/>
        <w:jc w:val="both"/>
        <w:outlineLvl w:val="4"/>
        <w:rPr>
          <w:rFonts w:ascii="Times New Roman" w:hAnsi="Times New Roman" w:cs="Times New Roman"/>
          <w:b/>
          <w:sz w:val="28"/>
        </w:rPr>
      </w:pPr>
      <w:r w:rsidRPr="007100BE">
        <w:rPr>
          <w:rFonts w:ascii="Times New Roman" w:hAnsi="Times New Roman" w:cs="Times New Roman"/>
          <w:b/>
          <w:sz w:val="28"/>
        </w:rPr>
        <w:t>3</w:t>
      </w:r>
      <w:r w:rsidR="00F479CC" w:rsidRPr="007100BE">
        <w:rPr>
          <w:rFonts w:ascii="Times New Roman" w:hAnsi="Times New Roman" w:cs="Times New Roman"/>
          <w:b/>
          <w:sz w:val="28"/>
        </w:rPr>
        <w:t>.3.3. Коэффициент сложности лечения пациента</w:t>
      </w:r>
    </w:p>
    <w:p w:rsidR="00F479CC" w:rsidRPr="007100BE" w:rsidRDefault="00F479CC" w:rsidP="00952D55">
      <w:pPr>
        <w:pStyle w:val="ConsPlusNormal"/>
        <w:jc w:val="both"/>
        <w:rPr>
          <w:rFonts w:ascii="Times New Roman" w:hAnsi="Times New Roman" w:cs="Times New Roman"/>
          <w:sz w:val="28"/>
        </w:rPr>
      </w:pP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Коэффициент сложности лечения пациента (КСЛП) устанавливается тарифным соглашением, принятым на территории субъекта Российской Федерации, к отдельным случаям оказания медицинской помощи.</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КСЛП учитывает более высокий уровень затрат на оказание медицинской помощи пациентам в отдельных случаях.</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КСЛП устанавливается на основании объективных критериев, перечень которых приводится в тарифном соглашении и в обязательном порядке отражаются в реестрах счетов.</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КСЛП применяется также при сверхдлительных сроках госпитализации, обусловленных медицинскими показаниями. К сверхдлительным срокам госпитализаций относятся случаи лечения длительностью более 30 дней, за исключением ряда КСГ (перечень представлен в Инструкции), </w:t>
      </w:r>
      <w:r w:rsidRPr="00F632A6">
        <w:rPr>
          <w:rFonts w:ascii="Times New Roman" w:hAnsi="Times New Roman" w:cs="Times New Roman"/>
          <w:sz w:val="28"/>
        </w:rPr>
        <w:t>для которых сверхдлительными являются сроки лечения, превышающие 45 дней.</w:t>
      </w:r>
      <w:r w:rsidR="00BE6E2A" w:rsidRPr="00F632A6">
        <w:rPr>
          <w:rFonts w:ascii="Times New Roman" w:hAnsi="Times New Roman" w:cs="Times New Roman"/>
          <w:sz w:val="28"/>
        </w:rPr>
        <w:t xml:space="preserve"> </w:t>
      </w:r>
      <w:r w:rsidR="006415DF" w:rsidRPr="00F632A6">
        <w:rPr>
          <w:rFonts w:ascii="Times New Roman" w:hAnsi="Times New Roman" w:cs="Times New Roman"/>
          <w:sz w:val="28"/>
        </w:rPr>
        <w:t xml:space="preserve">При оплате по КПГ </w:t>
      </w:r>
      <w:r w:rsidR="00323CCF" w:rsidRPr="00F632A6">
        <w:rPr>
          <w:rFonts w:ascii="Times New Roman" w:hAnsi="Times New Roman" w:cs="Times New Roman"/>
          <w:sz w:val="28"/>
        </w:rPr>
        <w:t>сверхдлительные сроки госпитализации не учитываю</w:t>
      </w:r>
      <w:r w:rsidR="006415DF" w:rsidRPr="00F632A6">
        <w:rPr>
          <w:rFonts w:ascii="Times New Roman" w:hAnsi="Times New Roman" w:cs="Times New Roman"/>
          <w:sz w:val="28"/>
        </w:rPr>
        <w:t>тся.</w:t>
      </w:r>
    </w:p>
    <w:p w:rsidR="00F479CC" w:rsidRPr="007100BE"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Суммарное значение КСЛП при наличии нескольких критериев не может превышать 1,8, за исключением случаев сверхдлительной госпитализации. В случае сочетания факта сверхдлительной госпитализации с другими критериями рассчитанное значение КСЛП, исходя из длительности госпитализации, прибавляется без ограничения итогового значения.</w:t>
      </w:r>
    </w:p>
    <w:p w:rsidR="00F479CC" w:rsidRDefault="00F479CC"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Случаи, в которых рекомендуется устанавливать КСЛП, и диапазоны его значений установлены </w:t>
      </w:r>
      <w:hyperlink w:anchor="P2222" w:history="1">
        <w:r w:rsidRPr="007100BE">
          <w:rPr>
            <w:rFonts w:ascii="Times New Roman" w:hAnsi="Times New Roman" w:cs="Times New Roman"/>
            <w:sz w:val="28"/>
          </w:rPr>
          <w:t>Приложением 3</w:t>
        </w:r>
      </w:hyperlink>
      <w:r w:rsidRPr="007100BE">
        <w:rPr>
          <w:rFonts w:ascii="Times New Roman" w:hAnsi="Times New Roman" w:cs="Times New Roman"/>
          <w:sz w:val="28"/>
        </w:rPr>
        <w:t xml:space="preserve"> к настоящим рекомендациям. При этом возможно установление в тарифном с</w:t>
      </w:r>
      <w:r w:rsidR="004E251E" w:rsidRPr="007100BE">
        <w:rPr>
          <w:rFonts w:ascii="Times New Roman" w:hAnsi="Times New Roman" w:cs="Times New Roman"/>
          <w:sz w:val="28"/>
        </w:rPr>
        <w:t>оглашении различных значений из</w:t>
      </w:r>
      <w:r w:rsidRPr="007100BE">
        <w:rPr>
          <w:rFonts w:ascii="Times New Roman" w:hAnsi="Times New Roman" w:cs="Times New Roman"/>
          <w:sz w:val="28"/>
        </w:rPr>
        <w:t xml:space="preserve"> </w:t>
      </w:r>
      <w:r w:rsidR="00FA60B6" w:rsidRPr="007100BE">
        <w:rPr>
          <w:rFonts w:ascii="Times New Roman" w:hAnsi="Times New Roman" w:cs="Times New Roman"/>
          <w:sz w:val="28"/>
        </w:rPr>
        <w:t xml:space="preserve">указанных </w:t>
      </w:r>
      <w:r w:rsidRPr="007100BE">
        <w:rPr>
          <w:rFonts w:ascii="Times New Roman" w:hAnsi="Times New Roman" w:cs="Times New Roman"/>
          <w:sz w:val="28"/>
        </w:rPr>
        <w:t>диапазонов</w:t>
      </w:r>
      <w:r w:rsidR="00722CE2" w:rsidRPr="007100BE">
        <w:rPr>
          <w:rFonts w:ascii="Times New Roman" w:hAnsi="Times New Roman" w:cs="Times New Roman"/>
          <w:sz w:val="28"/>
        </w:rPr>
        <w:t>,</w:t>
      </w:r>
      <w:r w:rsidRPr="007100BE">
        <w:rPr>
          <w:rFonts w:ascii="Times New Roman" w:hAnsi="Times New Roman" w:cs="Times New Roman"/>
          <w:sz w:val="28"/>
        </w:rPr>
        <w:t xml:space="preserve"> в зависимости от выполнения имевших место конкретных оперативных вмешательств и диагностических исследований.</w:t>
      </w:r>
    </w:p>
    <w:p w:rsidR="00F479CC" w:rsidRDefault="00F479CC" w:rsidP="00952D55">
      <w:pPr>
        <w:pStyle w:val="ConsPlusNormal"/>
        <w:jc w:val="both"/>
        <w:rPr>
          <w:rFonts w:ascii="Times New Roman" w:hAnsi="Times New Roman" w:cs="Times New Roman"/>
          <w:sz w:val="28"/>
        </w:rPr>
      </w:pPr>
    </w:p>
    <w:p w:rsidR="00C1326C" w:rsidRDefault="00C1326C" w:rsidP="00952D55">
      <w:pPr>
        <w:pStyle w:val="ConsPlusNormal"/>
        <w:jc w:val="both"/>
        <w:rPr>
          <w:rFonts w:ascii="Times New Roman" w:hAnsi="Times New Roman" w:cs="Times New Roman"/>
          <w:sz w:val="28"/>
        </w:rPr>
      </w:pPr>
    </w:p>
    <w:p w:rsidR="00C1326C" w:rsidRDefault="00C1326C" w:rsidP="00952D55">
      <w:pPr>
        <w:pStyle w:val="ConsPlusNormal"/>
        <w:jc w:val="both"/>
        <w:rPr>
          <w:rFonts w:ascii="Times New Roman" w:hAnsi="Times New Roman" w:cs="Times New Roman"/>
          <w:sz w:val="28"/>
        </w:rPr>
      </w:pPr>
    </w:p>
    <w:p w:rsidR="00C1326C" w:rsidRDefault="00C1326C" w:rsidP="00952D55">
      <w:pPr>
        <w:pStyle w:val="ConsPlusNormal"/>
        <w:jc w:val="both"/>
        <w:rPr>
          <w:rFonts w:ascii="Times New Roman" w:hAnsi="Times New Roman" w:cs="Times New Roman"/>
          <w:sz w:val="28"/>
        </w:rPr>
      </w:pPr>
    </w:p>
    <w:p w:rsidR="00C1326C" w:rsidRPr="007100BE" w:rsidRDefault="00C1326C" w:rsidP="00952D55">
      <w:pPr>
        <w:pStyle w:val="ConsPlusNormal"/>
        <w:jc w:val="both"/>
        <w:rPr>
          <w:rFonts w:ascii="Times New Roman" w:hAnsi="Times New Roman" w:cs="Times New Roman"/>
          <w:sz w:val="28"/>
        </w:rPr>
      </w:pPr>
    </w:p>
    <w:p w:rsidR="00FD58DB" w:rsidRPr="007100BE" w:rsidRDefault="00FD58DB" w:rsidP="00952D55">
      <w:pPr>
        <w:pStyle w:val="ConsPlusNormal"/>
        <w:ind w:firstLine="540"/>
        <w:jc w:val="both"/>
        <w:outlineLvl w:val="2"/>
        <w:rPr>
          <w:rFonts w:ascii="Times New Roman" w:hAnsi="Times New Roman" w:cs="Times New Roman"/>
          <w:b/>
          <w:sz w:val="28"/>
        </w:rPr>
      </w:pPr>
      <w:r w:rsidRPr="007100BE">
        <w:rPr>
          <w:rFonts w:ascii="Times New Roman" w:hAnsi="Times New Roman" w:cs="Times New Roman"/>
          <w:b/>
          <w:sz w:val="28"/>
        </w:rPr>
        <w:lastRenderedPageBreak/>
        <w:t>4.</w:t>
      </w:r>
      <w:r w:rsidR="00687C91">
        <w:rPr>
          <w:rFonts w:ascii="Times New Roman" w:hAnsi="Times New Roman" w:cs="Times New Roman"/>
          <w:b/>
          <w:sz w:val="28"/>
        </w:rPr>
        <w:t> </w:t>
      </w:r>
      <w:r w:rsidRPr="007100BE">
        <w:rPr>
          <w:rFonts w:ascii="Times New Roman" w:hAnsi="Times New Roman" w:cs="Times New Roman"/>
          <w:b/>
          <w:sz w:val="28"/>
        </w:rPr>
        <w:t>Подходы к оплате отдельных случаев оказания медицинской помощи по КСГ или КПГ</w:t>
      </w:r>
    </w:p>
    <w:p w:rsidR="00FD58DB" w:rsidRPr="007100BE" w:rsidRDefault="00FD58DB" w:rsidP="00952D55">
      <w:pPr>
        <w:pStyle w:val="ConsPlusNormal"/>
        <w:jc w:val="both"/>
        <w:rPr>
          <w:rFonts w:ascii="Times New Roman" w:hAnsi="Times New Roman" w:cs="Times New Roman"/>
          <w:sz w:val="28"/>
        </w:rPr>
      </w:pPr>
    </w:p>
    <w:p w:rsidR="00FD58DB" w:rsidRPr="007100BE" w:rsidRDefault="00FD58DB" w:rsidP="00952D55">
      <w:pPr>
        <w:pStyle w:val="ConsPlusNormal"/>
        <w:ind w:firstLine="540"/>
        <w:jc w:val="both"/>
        <w:outlineLvl w:val="3"/>
        <w:rPr>
          <w:rFonts w:ascii="Times New Roman" w:hAnsi="Times New Roman" w:cs="Times New Roman"/>
          <w:b/>
          <w:strike/>
          <w:sz w:val="28"/>
        </w:rPr>
      </w:pPr>
      <w:r w:rsidRPr="007100BE">
        <w:rPr>
          <w:rFonts w:ascii="Times New Roman" w:hAnsi="Times New Roman" w:cs="Times New Roman"/>
          <w:b/>
          <w:sz w:val="28"/>
        </w:rPr>
        <w:t>4.1.</w:t>
      </w:r>
      <w:r w:rsidR="00687C91">
        <w:rPr>
          <w:rFonts w:ascii="Times New Roman" w:hAnsi="Times New Roman" w:cs="Times New Roman"/>
          <w:b/>
          <w:sz w:val="28"/>
        </w:rPr>
        <w:t> </w:t>
      </w:r>
      <w:r w:rsidRPr="007100BE">
        <w:rPr>
          <w:rFonts w:ascii="Times New Roman" w:hAnsi="Times New Roman" w:cs="Times New Roman"/>
          <w:b/>
          <w:sz w:val="28"/>
        </w:rPr>
        <w:t>Оплата прерванных случаев оказания медицинской помощи</w:t>
      </w:r>
    </w:p>
    <w:p w:rsidR="00FD58DB" w:rsidRPr="007100BE" w:rsidRDefault="00FD58DB" w:rsidP="00952D55">
      <w:pPr>
        <w:pStyle w:val="ConsPlusNormal"/>
        <w:jc w:val="both"/>
        <w:rPr>
          <w:rFonts w:ascii="Times New Roman" w:hAnsi="Times New Roman" w:cs="Times New Roman"/>
          <w:sz w:val="28"/>
        </w:rPr>
      </w:pP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Тарифным соглашением должен быть определен порядок оплаты прерванных случаев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w:t>
      </w:r>
    </w:p>
    <w:p w:rsidR="00FD58DB"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В целях оплаты медицинской помощи к прерванным также относятся случаи, при которых длительность госпитализации составляет менее 3 дней включительно, за исключением законченных случаев, для которых длительность 3 дня и менее являются оптимальными сроками лечения. Перечень групп, по которым необходимо осуществлять оплату в полном объеме независимо от длительности лечения, представлен в Инструкции.</w:t>
      </w:r>
    </w:p>
    <w:p w:rsidR="00FD58DB" w:rsidRPr="00F632A6"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В случае </w:t>
      </w:r>
      <w:r w:rsidRPr="00F632A6">
        <w:rPr>
          <w:rFonts w:ascii="Times New Roman" w:hAnsi="Times New Roman" w:cs="Times New Roman"/>
          <w:sz w:val="28"/>
        </w:rPr>
        <w:t>если пациенту был</w:t>
      </w:r>
      <w:r w:rsidR="008D00CE" w:rsidRPr="00F632A6">
        <w:rPr>
          <w:rFonts w:ascii="Times New Roman" w:hAnsi="Times New Roman" w:cs="Times New Roman"/>
          <w:sz w:val="28"/>
        </w:rPr>
        <w:t>о</w:t>
      </w:r>
      <w:r w:rsidRPr="00F632A6">
        <w:rPr>
          <w:rFonts w:ascii="Times New Roman" w:hAnsi="Times New Roman" w:cs="Times New Roman"/>
          <w:sz w:val="28"/>
        </w:rPr>
        <w:t xml:space="preserve"> выполнен</w:t>
      </w:r>
      <w:r w:rsidR="008D00CE" w:rsidRPr="00F632A6">
        <w:rPr>
          <w:rFonts w:ascii="Times New Roman" w:hAnsi="Times New Roman" w:cs="Times New Roman"/>
          <w:sz w:val="28"/>
        </w:rPr>
        <w:t>о</w:t>
      </w:r>
      <w:r w:rsidRPr="00F632A6">
        <w:rPr>
          <w:rFonts w:ascii="Times New Roman" w:hAnsi="Times New Roman" w:cs="Times New Roman"/>
          <w:sz w:val="28"/>
        </w:rPr>
        <w:t xml:space="preserve"> хирургическ</w:t>
      </w:r>
      <w:r w:rsidR="006415DF" w:rsidRPr="00F632A6">
        <w:rPr>
          <w:rFonts w:ascii="Times New Roman" w:hAnsi="Times New Roman" w:cs="Times New Roman"/>
          <w:sz w:val="28"/>
        </w:rPr>
        <w:t>ое</w:t>
      </w:r>
      <w:r w:rsidRPr="00F632A6">
        <w:rPr>
          <w:rFonts w:ascii="Times New Roman" w:hAnsi="Times New Roman" w:cs="Times New Roman"/>
          <w:sz w:val="28"/>
        </w:rPr>
        <w:t xml:space="preserve"> </w:t>
      </w:r>
      <w:r w:rsidR="006415DF" w:rsidRPr="00F632A6">
        <w:rPr>
          <w:rFonts w:ascii="Times New Roman" w:hAnsi="Times New Roman" w:cs="Times New Roman"/>
          <w:sz w:val="28"/>
        </w:rPr>
        <w:t>вмешательство</w:t>
      </w:r>
      <w:r w:rsidRPr="00F632A6">
        <w:rPr>
          <w:rFonts w:ascii="Times New Roman" w:hAnsi="Times New Roman" w:cs="Times New Roman"/>
          <w:sz w:val="28"/>
        </w:rPr>
        <w:t xml:space="preserve"> и (или) проведена тромболитическая терапия, являющиеся классификационным критерием отнесения данного случая лечения к конкретной КСГ, случай оплачивается в размере:</w:t>
      </w:r>
    </w:p>
    <w:p w:rsidR="00FD58DB" w:rsidRPr="00F632A6" w:rsidRDefault="00FD58DB" w:rsidP="00952D55">
      <w:pPr>
        <w:pStyle w:val="ConsPlusNormal"/>
        <w:ind w:firstLine="540"/>
        <w:jc w:val="both"/>
        <w:rPr>
          <w:rFonts w:ascii="Times New Roman" w:hAnsi="Times New Roman" w:cs="Times New Roman"/>
          <w:sz w:val="28"/>
        </w:rPr>
      </w:pPr>
      <w:r w:rsidRPr="00F632A6">
        <w:rPr>
          <w:rFonts w:ascii="Times New Roman" w:hAnsi="Times New Roman" w:cs="Times New Roman"/>
          <w:sz w:val="28"/>
        </w:rPr>
        <w:t>- при длительности лечения 3 дня и менее – от 80 до 90% от стоимости КСГ или КПГ;</w:t>
      </w:r>
    </w:p>
    <w:p w:rsidR="00FD58DB" w:rsidRDefault="00FD58DB" w:rsidP="00952D55">
      <w:pPr>
        <w:pStyle w:val="ConsPlusNormal"/>
        <w:ind w:firstLine="540"/>
        <w:jc w:val="both"/>
        <w:rPr>
          <w:rFonts w:ascii="Times New Roman" w:hAnsi="Times New Roman" w:cs="Times New Roman"/>
          <w:sz w:val="28"/>
        </w:rPr>
      </w:pPr>
      <w:r w:rsidRPr="00F632A6">
        <w:rPr>
          <w:rFonts w:ascii="Times New Roman" w:hAnsi="Times New Roman" w:cs="Times New Roman"/>
          <w:sz w:val="28"/>
        </w:rPr>
        <w:t>- при длительности лечения более 3-х дней – от 80 до 100% от стоимости КСГ или КПГ.</w:t>
      </w:r>
    </w:p>
    <w:p w:rsidR="005B0304" w:rsidRPr="00F632A6" w:rsidRDefault="005B0304" w:rsidP="00952D55">
      <w:pPr>
        <w:pStyle w:val="ConsPlusNormal"/>
        <w:ind w:firstLine="540"/>
        <w:jc w:val="both"/>
        <w:rPr>
          <w:rFonts w:ascii="Times New Roman" w:hAnsi="Times New Roman" w:cs="Times New Roman"/>
          <w:sz w:val="28"/>
        </w:rPr>
      </w:pPr>
      <w:r w:rsidRPr="00030233">
        <w:rPr>
          <w:rFonts w:ascii="Times New Roman" w:hAnsi="Times New Roman" w:cs="Times New Roman"/>
          <w:sz w:val="28"/>
        </w:rPr>
        <w:t xml:space="preserve">При этом тарифным соглашением размеры оплаты устанавливаются таким образом, что доля оплаты случаев с длительностью лечения более 3-х дней </w:t>
      </w:r>
      <w:r w:rsidR="00D73D22" w:rsidRPr="00030233">
        <w:rPr>
          <w:rFonts w:ascii="Times New Roman" w:hAnsi="Times New Roman" w:cs="Times New Roman"/>
          <w:sz w:val="28"/>
        </w:rPr>
        <w:t>превышает долю</w:t>
      </w:r>
      <w:r w:rsidRPr="00030233">
        <w:rPr>
          <w:rFonts w:ascii="Times New Roman" w:hAnsi="Times New Roman" w:cs="Times New Roman"/>
          <w:sz w:val="28"/>
        </w:rPr>
        <w:t xml:space="preserve"> оплаты случаев с длительностью лечения менее 3-х дней.</w:t>
      </w:r>
    </w:p>
    <w:p w:rsidR="00FD58DB" w:rsidRPr="007100BE" w:rsidRDefault="00FD58DB" w:rsidP="00952D55">
      <w:pPr>
        <w:pStyle w:val="ConsPlusNormal"/>
        <w:ind w:firstLine="540"/>
        <w:jc w:val="both"/>
        <w:rPr>
          <w:rFonts w:ascii="Times New Roman" w:hAnsi="Times New Roman" w:cs="Times New Roman"/>
          <w:sz w:val="28"/>
        </w:rPr>
      </w:pPr>
      <w:r w:rsidRPr="00F632A6">
        <w:rPr>
          <w:rFonts w:ascii="Times New Roman" w:hAnsi="Times New Roman" w:cs="Times New Roman"/>
          <w:sz w:val="28"/>
        </w:rPr>
        <w:t xml:space="preserve">Если хирургическое </w:t>
      </w:r>
      <w:r w:rsidR="008D00CE" w:rsidRPr="00F632A6">
        <w:rPr>
          <w:rFonts w:ascii="Times New Roman" w:hAnsi="Times New Roman" w:cs="Times New Roman"/>
          <w:sz w:val="28"/>
        </w:rPr>
        <w:t>вмешательство</w:t>
      </w:r>
      <w:r w:rsidRPr="00F632A6">
        <w:rPr>
          <w:rFonts w:ascii="Times New Roman" w:hAnsi="Times New Roman" w:cs="Times New Roman"/>
          <w:sz w:val="28"/>
        </w:rPr>
        <w:t xml:space="preserve"> и (или) тромболитическая терапия не проводились, случай оплачивается в размере:</w:t>
      </w: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при длительности лечения 3 дня и менее – не более 50% от стоимости КСГ или КПГ;</w:t>
      </w: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при длительности лечения более 3-х дней – от 50 до 100% от стоимости КСГ или КПГ.</w:t>
      </w:r>
    </w:p>
    <w:p w:rsidR="00FD58DB" w:rsidRPr="00F632A6"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Конкретная доля оплаты данных случаев устанавливается в тарифном </w:t>
      </w:r>
      <w:r w:rsidRPr="00F632A6">
        <w:rPr>
          <w:rFonts w:ascii="Times New Roman" w:hAnsi="Times New Roman" w:cs="Times New Roman"/>
          <w:sz w:val="28"/>
        </w:rPr>
        <w:t>соглашении.</w:t>
      </w:r>
    </w:p>
    <w:p w:rsidR="006415DF" w:rsidRPr="007100BE" w:rsidRDefault="006415DF" w:rsidP="00952D55">
      <w:pPr>
        <w:pStyle w:val="ConsPlusNormal"/>
        <w:ind w:firstLine="540"/>
        <w:jc w:val="both"/>
        <w:rPr>
          <w:rFonts w:ascii="Times New Roman" w:hAnsi="Times New Roman" w:cs="Times New Roman"/>
          <w:sz w:val="28"/>
        </w:rPr>
      </w:pPr>
      <w:r w:rsidRPr="00F632A6">
        <w:rPr>
          <w:rFonts w:ascii="Times New Roman" w:hAnsi="Times New Roman" w:cs="Times New Roman"/>
          <w:sz w:val="28"/>
        </w:rPr>
        <w:t>В целях определения размера оплаты прерванного случая при оплате по КПГ необходимо вести учет хирургических вмешательств и проведения тромболитической терапии</w:t>
      </w:r>
      <w:r w:rsidR="00BA563E" w:rsidRPr="00F632A6">
        <w:rPr>
          <w:rFonts w:ascii="Times New Roman" w:hAnsi="Times New Roman" w:cs="Times New Roman"/>
          <w:sz w:val="28"/>
        </w:rPr>
        <w:t xml:space="preserve"> (для случаев лечения инфаркта миокарда, инсульта и легочной эмболии)</w:t>
      </w:r>
      <w:r w:rsidRPr="00F632A6">
        <w:rPr>
          <w:rFonts w:ascii="Times New Roman" w:hAnsi="Times New Roman" w:cs="Times New Roman"/>
          <w:sz w:val="28"/>
        </w:rPr>
        <w:t>. Установленные размеры оплаты для КПГ применяются во всех без исключени</w:t>
      </w:r>
      <w:r w:rsidR="00796CA1" w:rsidRPr="00030233">
        <w:rPr>
          <w:rFonts w:ascii="Times New Roman" w:hAnsi="Times New Roman" w:cs="Times New Roman"/>
          <w:sz w:val="28"/>
        </w:rPr>
        <w:t>я случаях</w:t>
      </w:r>
      <w:r w:rsidRPr="00F632A6">
        <w:rPr>
          <w:rFonts w:ascii="Times New Roman" w:hAnsi="Times New Roman" w:cs="Times New Roman"/>
          <w:sz w:val="28"/>
        </w:rPr>
        <w:t>, описанных выше.</w:t>
      </w:r>
      <w:r>
        <w:rPr>
          <w:rFonts w:ascii="Times New Roman" w:hAnsi="Times New Roman" w:cs="Times New Roman"/>
          <w:sz w:val="28"/>
        </w:rPr>
        <w:t xml:space="preserve"> </w:t>
      </w: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При переводе пациента из одного отделения медицинской организации в другое в рамках круглосуточного или дневного стационаров (в случае </w:t>
      </w:r>
      <w:r w:rsidRPr="007100BE">
        <w:rPr>
          <w:rFonts w:ascii="Times New Roman" w:hAnsi="Times New Roman" w:cs="Times New Roman"/>
          <w:sz w:val="28"/>
        </w:rPr>
        <w:lastRenderedPageBreak/>
        <w:t xml:space="preserve">перевода из круглосуточного стационара в дневной стационар и из дневного стационара в круглосуточный – на усмотрение субъекта Российской Федерации), если это обусловлено возникновением (наличием) нового заболевания или состояния, входящего в другой класс МКБ 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медицинской организации в другую, оба случая лечения заболевания подлежат 100%-ой оплате в рамках соответствующих КСГ, за исключением прерванных случаев, которые оплачиваются в соответствии с установленными правилами. </w:t>
      </w: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При этом, если перевод производится в пределах одной медицинской организации, а заболевания относятся к одному классу МКБ 10, оплата производится в рамках одного случая лечения по КСГ с наибольшим размером оплаты.</w:t>
      </w: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Оплата по двум КСГ осуществляется в следующих случаях лечения в одной медицинской организации по заболеваниям, относящимся к одному классу МКБ</w:t>
      </w:r>
      <w:r w:rsidR="00687C91">
        <w:rPr>
          <w:rFonts w:ascii="Times New Roman" w:hAnsi="Times New Roman" w:cs="Times New Roman"/>
          <w:sz w:val="28"/>
        </w:rPr>
        <w:t xml:space="preserve"> 10</w:t>
      </w:r>
      <w:r w:rsidRPr="007100BE">
        <w:rPr>
          <w:rFonts w:ascii="Times New Roman" w:hAnsi="Times New Roman" w:cs="Times New Roman"/>
          <w:sz w:val="28"/>
        </w:rPr>
        <w:t>:</w:t>
      </w:r>
    </w:p>
    <w:p w:rsidR="00FD58DB" w:rsidRPr="007100BE" w:rsidRDefault="00FD58DB" w:rsidP="00952D55">
      <w:pPr>
        <w:pStyle w:val="ConsPlusNormal"/>
        <w:numPr>
          <w:ilvl w:val="0"/>
          <w:numId w:val="6"/>
        </w:numPr>
        <w:tabs>
          <w:tab w:val="left" w:pos="993"/>
        </w:tabs>
        <w:ind w:left="0" w:firstLine="567"/>
        <w:jc w:val="both"/>
        <w:rPr>
          <w:rFonts w:ascii="Times New Roman" w:hAnsi="Times New Roman" w:cs="Times New Roman"/>
          <w:sz w:val="28"/>
        </w:rPr>
      </w:pPr>
      <w:r w:rsidRPr="007100BE">
        <w:rPr>
          <w:rFonts w:ascii="Times New Roman" w:hAnsi="Times New Roman" w:cs="Times New Roman"/>
          <w:sz w:val="28"/>
        </w:rPr>
        <w:t>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FD58DB" w:rsidRPr="007100BE" w:rsidRDefault="00FD58DB" w:rsidP="00952D55">
      <w:pPr>
        <w:pStyle w:val="ConsPlusNormal"/>
        <w:numPr>
          <w:ilvl w:val="0"/>
          <w:numId w:val="6"/>
        </w:numPr>
        <w:tabs>
          <w:tab w:val="left" w:pos="993"/>
        </w:tabs>
        <w:ind w:left="0" w:firstLine="567"/>
        <w:jc w:val="both"/>
        <w:rPr>
          <w:rFonts w:ascii="Times New Roman" w:hAnsi="Times New Roman" w:cs="Times New Roman"/>
          <w:sz w:val="28"/>
        </w:rPr>
      </w:pPr>
      <w:r w:rsidRPr="007100BE">
        <w:rPr>
          <w:rFonts w:ascii="Times New Roman" w:hAnsi="Times New Roman" w:cs="Times New Roman"/>
          <w:sz w:val="28"/>
        </w:rPr>
        <w:t xml:space="preserve">случаи оказания медицинской помощи, связанные с установкой, заменой порт 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 </w:t>
      </w:r>
    </w:p>
    <w:p w:rsidR="00FD58DB" w:rsidRPr="007100BE" w:rsidRDefault="00FD58DB" w:rsidP="00952D55">
      <w:pPr>
        <w:pStyle w:val="ConsPlusNormal"/>
        <w:numPr>
          <w:ilvl w:val="0"/>
          <w:numId w:val="6"/>
        </w:numPr>
        <w:tabs>
          <w:tab w:val="left" w:pos="993"/>
        </w:tabs>
        <w:ind w:left="0" w:firstLine="567"/>
        <w:jc w:val="both"/>
        <w:rPr>
          <w:rFonts w:ascii="Times New Roman" w:hAnsi="Times New Roman" w:cs="Times New Roman"/>
          <w:sz w:val="28"/>
        </w:rPr>
      </w:pPr>
      <w:r w:rsidRPr="007100BE">
        <w:rPr>
          <w:rFonts w:ascii="Times New Roman" w:hAnsi="Times New Roman" w:cs="Times New Roman"/>
          <w:sz w:val="28"/>
        </w:rPr>
        <w:t>этапное хирургическое лечение при злокачественных новообразованиях, не предусматривающее выписку пациента из стационара;</w:t>
      </w:r>
    </w:p>
    <w:p w:rsidR="00FD58DB" w:rsidRPr="00F632A6" w:rsidRDefault="00FD58DB" w:rsidP="00952D55">
      <w:pPr>
        <w:pStyle w:val="ConsPlusNormal"/>
        <w:numPr>
          <w:ilvl w:val="0"/>
          <w:numId w:val="6"/>
        </w:numPr>
        <w:tabs>
          <w:tab w:val="left" w:pos="993"/>
        </w:tabs>
        <w:ind w:left="0" w:firstLine="567"/>
        <w:jc w:val="both"/>
        <w:rPr>
          <w:rFonts w:ascii="Times New Roman" w:hAnsi="Times New Roman" w:cs="Times New Roman"/>
          <w:sz w:val="28"/>
        </w:rPr>
      </w:pPr>
      <w:r w:rsidRPr="00F632A6">
        <w:rPr>
          <w:rFonts w:ascii="Times New Roman" w:hAnsi="Times New Roman" w:cs="Times New Roman"/>
          <w:sz w:val="28"/>
        </w:rPr>
        <w:t>дородовая госпитализация пациентки в отделение патологии беременности в течение 6 дней и более (за исключением случаев, представленных в Инструкции) с последующим родоразрешением</w:t>
      </w:r>
      <w:r w:rsidR="003A7D0B" w:rsidRPr="00F632A6">
        <w:rPr>
          <w:rFonts w:ascii="Times New Roman" w:hAnsi="Times New Roman" w:cs="Times New Roman"/>
          <w:sz w:val="28"/>
        </w:rPr>
        <w:t>;</w:t>
      </w:r>
    </w:p>
    <w:p w:rsidR="003A7D0B" w:rsidRPr="00F632A6" w:rsidRDefault="003A7D0B" w:rsidP="00952D55">
      <w:pPr>
        <w:pStyle w:val="ConsPlusNormal"/>
        <w:numPr>
          <w:ilvl w:val="0"/>
          <w:numId w:val="6"/>
        </w:numPr>
        <w:tabs>
          <w:tab w:val="left" w:pos="993"/>
        </w:tabs>
        <w:ind w:left="0" w:firstLine="567"/>
        <w:jc w:val="both"/>
        <w:rPr>
          <w:rFonts w:ascii="Times New Roman" w:hAnsi="Times New Roman" w:cs="Times New Roman"/>
          <w:sz w:val="28"/>
        </w:rPr>
      </w:pPr>
      <w:r w:rsidRPr="00F632A6">
        <w:rPr>
          <w:rFonts w:ascii="Times New Roman" w:hAnsi="Times New Roman" w:cs="Times New Roman"/>
          <w:sz w:val="28"/>
        </w:rPr>
        <w:t xml:space="preserve">проведение </w:t>
      </w:r>
      <w:r w:rsidR="00A13213" w:rsidRPr="00F632A6">
        <w:rPr>
          <w:rFonts w:ascii="Times New Roman" w:hAnsi="Times New Roman" w:cs="Times New Roman"/>
          <w:sz w:val="28"/>
        </w:rPr>
        <w:t xml:space="preserve">реинфузии аутокрови, или баллонной внутриаортальной контрпульсации, или экстракорпоральной мембранной оксигенации </w:t>
      </w:r>
      <w:r w:rsidRPr="00F632A6">
        <w:rPr>
          <w:rFonts w:ascii="Times New Roman" w:hAnsi="Times New Roman" w:cs="Times New Roman"/>
          <w:sz w:val="28"/>
        </w:rPr>
        <w:t>на фоне лечения основного заболевания.</w:t>
      </w:r>
    </w:p>
    <w:p w:rsidR="00FD58DB"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При этом если один из случаев лечения является прерванным, его оплата осуществляется в соответствии с установленными правилами. </w:t>
      </w:r>
    </w:p>
    <w:p w:rsidR="00030233" w:rsidRPr="007100BE" w:rsidRDefault="00030233" w:rsidP="00952D55">
      <w:pPr>
        <w:pStyle w:val="ConsPlusNormal"/>
        <w:jc w:val="both"/>
        <w:rPr>
          <w:rFonts w:ascii="Times New Roman" w:hAnsi="Times New Roman" w:cs="Times New Roman"/>
          <w:strike/>
          <w:sz w:val="28"/>
        </w:rPr>
      </w:pPr>
    </w:p>
    <w:p w:rsidR="00FD58DB" w:rsidRPr="007100BE" w:rsidRDefault="00FD58DB" w:rsidP="00952D55">
      <w:pPr>
        <w:pStyle w:val="ConsPlusNormal"/>
        <w:ind w:firstLine="540"/>
        <w:jc w:val="both"/>
        <w:outlineLvl w:val="3"/>
        <w:rPr>
          <w:rFonts w:ascii="Times New Roman" w:hAnsi="Times New Roman" w:cs="Times New Roman"/>
          <w:b/>
          <w:sz w:val="28"/>
        </w:rPr>
      </w:pPr>
      <w:r w:rsidRPr="007100BE">
        <w:rPr>
          <w:rFonts w:ascii="Times New Roman" w:hAnsi="Times New Roman" w:cs="Times New Roman"/>
          <w:b/>
          <w:sz w:val="28"/>
        </w:rPr>
        <w:t>4.2. Оплата случаев лечения, предполагающих сочетание оказания высокотехнологичной и специализированной медицинской помощи пациенту</w:t>
      </w:r>
    </w:p>
    <w:p w:rsidR="00FD58DB" w:rsidRPr="007100BE" w:rsidRDefault="00FD58DB" w:rsidP="00952D55">
      <w:pPr>
        <w:pStyle w:val="ConsPlusNormal"/>
        <w:jc w:val="both"/>
        <w:rPr>
          <w:rFonts w:ascii="Times New Roman" w:hAnsi="Times New Roman" w:cs="Times New Roman"/>
          <w:sz w:val="28"/>
        </w:rPr>
      </w:pPr>
    </w:p>
    <w:p w:rsidR="00FD58DB" w:rsidRPr="007100BE" w:rsidRDefault="00FD58DB" w:rsidP="00952D55">
      <w:pPr>
        <w:pStyle w:val="ConsPlusNormal"/>
        <w:ind w:firstLine="540"/>
        <w:jc w:val="both"/>
        <w:rPr>
          <w:rFonts w:ascii="Times New Roman" w:hAnsi="Times New Roman" w:cs="Times New Roman"/>
          <w:sz w:val="28"/>
        </w:rPr>
      </w:pPr>
      <w:r w:rsidRPr="00323CCF">
        <w:rPr>
          <w:rFonts w:ascii="Times New Roman" w:hAnsi="Times New Roman" w:cs="Times New Roman"/>
          <w:sz w:val="28"/>
        </w:rPr>
        <w:t xml:space="preserve">При направлении в медицинскую организацию, в том числе федеральную, с целью комплексного обследования и (или) предоперационной подготовки пациентов, которым в последующем </w:t>
      </w:r>
      <w:r w:rsidRPr="00323CCF">
        <w:rPr>
          <w:rFonts w:ascii="Times New Roman" w:hAnsi="Times New Roman" w:cs="Times New Roman"/>
          <w:sz w:val="28"/>
        </w:rPr>
        <w:lastRenderedPageBreak/>
        <w:t>необходимо проведение хирургического лечения, в том числе в целях дальнейшего оказания высокотехнологичной медицинской помощи, указанные случаи оплачиваются в рамках специализированной медицинской помощи по КСГ, формируемой по коду МКБ 10 либо по коду Номенклатуры, являюще</w:t>
      </w:r>
      <w:r w:rsidRPr="000A6B39">
        <w:rPr>
          <w:rFonts w:ascii="Times New Roman" w:hAnsi="Times New Roman" w:cs="Times New Roman"/>
          <w:sz w:val="28"/>
        </w:rPr>
        <w:t>муся</w:t>
      </w:r>
      <w:r w:rsidRPr="00323CCF">
        <w:rPr>
          <w:rFonts w:ascii="Times New Roman" w:hAnsi="Times New Roman" w:cs="Times New Roman"/>
          <w:sz w:val="28"/>
        </w:rPr>
        <w:t xml:space="preserve"> классификационным критерием в случае выполнения диагностического исследования.</w:t>
      </w: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Медицинская помощь в неотложной и экстренной формах, а также медицинская реабилитация в соответствии с порядками и на основе стандартов медицинской помощи, может быть предоставлена родителям (законным представителям), госпитализированным по уходу за детьми, страдающими тяжелыми хроническими инвалидизирующими заболеваниями, требующими сверхдлительных сроков лечения, и оплачивается медицинским организациям педиатрического профиля, имеющим необходимые лицензии, в соответствии с установленными способами оплаты.</w:t>
      </w: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После оказания в медицинской организации, в том числе федеральной медицинской организации, высокотехнологичной медицинской помощи, при наличии показаний, пациент может продолжить лечение в той же организации в рамках оказания специализированной медицинской помощи. Указанные случаи оказания специализированной медицинской помощи оплачиваются по соответствующей КСГ.</w:t>
      </w: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Распределение объемов медицинской помощи, оказываемой стационарно и в условиях дневного стационара, между медицинскими организациями может осуществляться с конкретизацией либо без конкретизации в разрезе КСГ или КПГ.</w:t>
      </w:r>
    </w:p>
    <w:p w:rsidR="00FD58DB" w:rsidRPr="007100BE" w:rsidRDefault="00FD58DB" w:rsidP="00952D55">
      <w:pPr>
        <w:pStyle w:val="ConsPlusNormal"/>
        <w:ind w:firstLine="540"/>
        <w:jc w:val="both"/>
        <w:rPr>
          <w:rFonts w:ascii="Times New Roman" w:hAnsi="Times New Roman" w:cs="Times New Roman"/>
          <w:strike/>
          <w:sz w:val="28"/>
        </w:rPr>
      </w:pPr>
      <w:r w:rsidRPr="007100BE">
        <w:rPr>
          <w:rFonts w:ascii="Times New Roman" w:hAnsi="Times New Roman" w:cs="Times New Roman"/>
          <w:sz w:val="28"/>
        </w:rPr>
        <w:t>Отнесение случая оказания медицинской помощи к высокотехнологичной медицинской помощи осуществляется при соответствии кодов МКБ-10, модели пациента, вида лечения и метода лечения аналогичным параметрам, установленным в Программе в рамках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(далее – Перечень). Оплата видов высокотехнологичной медицинской помощи, включенных в базовую программу обязательного медицинского страхования, осуществляется по нормативам финансовых затрат на единицу объема предоставления медицинской помощи, утвержденным Программой. В случае, если хотя бы один из вышеуказанных параметров не соответствует Перечню,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rsidR="00C1326C" w:rsidRDefault="00C1326C" w:rsidP="00952D55">
      <w:pPr>
        <w:pStyle w:val="ConsPlusNormal"/>
        <w:ind w:firstLine="540"/>
        <w:jc w:val="both"/>
        <w:rPr>
          <w:rFonts w:ascii="Times New Roman" w:hAnsi="Times New Roman" w:cs="Times New Roman"/>
          <w:sz w:val="28"/>
        </w:rPr>
      </w:pPr>
    </w:p>
    <w:p w:rsidR="00C92473" w:rsidRDefault="00C92473" w:rsidP="00952D55">
      <w:pPr>
        <w:pStyle w:val="ConsPlusNormal"/>
        <w:ind w:firstLine="540"/>
        <w:jc w:val="both"/>
        <w:rPr>
          <w:rFonts w:ascii="Times New Roman" w:hAnsi="Times New Roman" w:cs="Times New Roman"/>
          <w:sz w:val="28"/>
        </w:rPr>
      </w:pPr>
    </w:p>
    <w:p w:rsidR="00C92473" w:rsidRDefault="00C92473" w:rsidP="00952D55">
      <w:pPr>
        <w:pStyle w:val="ConsPlusNormal"/>
        <w:ind w:firstLine="540"/>
        <w:jc w:val="both"/>
        <w:rPr>
          <w:rFonts w:ascii="Times New Roman" w:hAnsi="Times New Roman" w:cs="Times New Roman"/>
          <w:sz w:val="28"/>
        </w:rPr>
      </w:pPr>
    </w:p>
    <w:p w:rsidR="00C92473" w:rsidRPr="007100BE" w:rsidRDefault="00C92473" w:rsidP="00952D55">
      <w:pPr>
        <w:pStyle w:val="ConsPlusNormal"/>
        <w:ind w:firstLine="540"/>
        <w:jc w:val="both"/>
        <w:rPr>
          <w:rFonts w:ascii="Times New Roman" w:hAnsi="Times New Roman" w:cs="Times New Roman"/>
          <w:sz w:val="28"/>
        </w:rPr>
      </w:pPr>
    </w:p>
    <w:p w:rsidR="00FD58DB" w:rsidRPr="007100BE" w:rsidRDefault="00FD58DB" w:rsidP="00952D55">
      <w:pPr>
        <w:pStyle w:val="ConsPlusNormal"/>
        <w:ind w:firstLine="540"/>
        <w:jc w:val="both"/>
        <w:outlineLvl w:val="3"/>
        <w:rPr>
          <w:rFonts w:ascii="Times New Roman" w:hAnsi="Times New Roman" w:cs="Times New Roman"/>
          <w:b/>
          <w:sz w:val="28"/>
        </w:rPr>
      </w:pPr>
      <w:r w:rsidRPr="007100BE">
        <w:rPr>
          <w:rFonts w:ascii="Times New Roman" w:hAnsi="Times New Roman" w:cs="Times New Roman"/>
          <w:b/>
          <w:sz w:val="28"/>
        </w:rPr>
        <w:lastRenderedPageBreak/>
        <w:t>4.3. Оплата случаев лечения по профилю «Медицинская реабилитация»</w:t>
      </w:r>
    </w:p>
    <w:p w:rsidR="00FD58DB" w:rsidRPr="007100BE" w:rsidRDefault="00FD58DB" w:rsidP="00952D55">
      <w:pPr>
        <w:pStyle w:val="ConsPlusNormal"/>
        <w:jc w:val="both"/>
        <w:rPr>
          <w:rFonts w:ascii="Times New Roman" w:hAnsi="Times New Roman" w:cs="Times New Roman"/>
          <w:sz w:val="28"/>
        </w:rPr>
      </w:pP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Лечение по профилю медицинская реабилитация производится в условиях круглосуточного, а также дневного стационар</w:t>
      </w:r>
      <w:r w:rsidR="00DE47CB">
        <w:rPr>
          <w:rFonts w:ascii="Times New Roman" w:hAnsi="Times New Roman" w:cs="Times New Roman"/>
          <w:sz w:val="28"/>
        </w:rPr>
        <w:t>ов</w:t>
      </w:r>
      <w:r w:rsidRPr="007100BE">
        <w:rPr>
          <w:rFonts w:ascii="Times New Roman" w:hAnsi="Times New Roman" w:cs="Times New Roman"/>
          <w:sz w:val="28"/>
        </w:rPr>
        <w:t xml:space="preserve"> в медицинских организациях и структурных подразделениях медицинских организаций, имеющих лицензию на оказание медицинской помощи по профилю «Медицинская реабилитация».</w:t>
      </w: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Для КСГ №№ st37.001-st37.018 в стационарных условиях и для КСГ №№ ds37.001-ds37.012 в условиях дневного стационара критерием для определения индивидуальной маршрутизации пациента служит оценка состояния по шкале реабилитационной маршрутизации (ШРМ). При оценке 2 по ШРМ пациент получает медицинскую реабилитацию в условиях дневного стационара. При оценке 3 по ШРМ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субъекте Российской Федерации. При оценке 4-5-6 по ШРМ пациенту оказывается медицинская реабилитация в стационарных условиях. Градации оценки и описание ШРМ приведены в Инструкции.</w:t>
      </w: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Критерием для определения индивидуальной маршрутизации реабилитации детей, перенесших заболевания перинатального периода, с нарушениями слуха без замены речевого процессора системы кохлеарной имплантации, с онкологическими, гематологическими и иммунологическими заболеваниями в тяжелых формах продолжительного течения, 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по соответствующей КСГ. При средней и легкой степени тяжести указанных заболеваний ребенок получает медицинскую реабилитацию в условиях дневного стационара.</w:t>
      </w:r>
    </w:p>
    <w:p w:rsidR="00FD58DB" w:rsidRPr="007100BE" w:rsidRDefault="00FD58DB" w:rsidP="00952D55">
      <w:pPr>
        <w:pStyle w:val="ConsPlusNormal"/>
        <w:jc w:val="both"/>
        <w:rPr>
          <w:rFonts w:ascii="Times New Roman" w:hAnsi="Times New Roman" w:cs="Times New Roman"/>
          <w:sz w:val="28"/>
        </w:rPr>
      </w:pPr>
    </w:p>
    <w:p w:rsidR="00FD58DB" w:rsidRPr="007100BE" w:rsidRDefault="00FD58DB" w:rsidP="00952D55">
      <w:pPr>
        <w:pStyle w:val="ConsPlusNormal"/>
        <w:ind w:firstLine="540"/>
        <w:jc w:val="both"/>
        <w:outlineLvl w:val="3"/>
        <w:rPr>
          <w:rFonts w:ascii="Times New Roman" w:hAnsi="Times New Roman" w:cs="Times New Roman"/>
          <w:b/>
          <w:sz w:val="28"/>
        </w:rPr>
      </w:pPr>
      <w:r w:rsidRPr="007100BE">
        <w:rPr>
          <w:rFonts w:ascii="Times New Roman" w:hAnsi="Times New Roman" w:cs="Times New Roman"/>
          <w:b/>
          <w:sz w:val="28"/>
        </w:rPr>
        <w:t>4.4. Оплата случаев лечения при оказании услуг диализа</w:t>
      </w:r>
    </w:p>
    <w:p w:rsidR="00FD58DB" w:rsidRPr="007100BE" w:rsidRDefault="00FD58DB" w:rsidP="00952D55">
      <w:pPr>
        <w:pStyle w:val="ConsPlusNormal"/>
        <w:jc w:val="both"/>
        <w:rPr>
          <w:rFonts w:ascii="Times New Roman" w:hAnsi="Times New Roman" w:cs="Times New Roman"/>
          <w:sz w:val="28"/>
        </w:rPr>
      </w:pPr>
    </w:p>
    <w:p w:rsidR="00FD58DB" w:rsidRPr="007100BE" w:rsidRDefault="00FD58DB" w:rsidP="00952D5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100BE">
        <w:rPr>
          <w:rFonts w:ascii="Times New Roman" w:eastAsia="Times New Roman" w:hAnsi="Times New Roman" w:cs="Times New Roman"/>
          <w:sz w:val="28"/>
          <w:szCs w:val="20"/>
          <w:lang w:eastAsia="ru-RU"/>
        </w:rPr>
        <w:t>При оказании медицинской помощи пациентам, получающим услуги диализа, оплата в амбулаторных условиях осуществляется за услугу диализа, в условиях дневного стационара – за услугу диализа и при необходимости в сочетании с КСГ, учитывающей основное (сопутствующее) заболевание, в условиях круглосуточного стационара – за услугу диализа только в сочетании с основной КСГ, являющейся поводом для госпитализации.</w:t>
      </w: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Тарифным соглашением устанавливаются базовые тарифы на оплату гемодиализа (код услуги А18.05.002 «Гемодиализ») и перитонеального диализа (код услуги А18.30.001 «Перитонеальный диализ»), рассчитанные в соответствии с Методикой расчета тарифов и включающие в себя расходы, </w:t>
      </w:r>
      <w:r w:rsidRPr="007100BE">
        <w:rPr>
          <w:rFonts w:ascii="Times New Roman" w:hAnsi="Times New Roman" w:cs="Times New Roman"/>
          <w:sz w:val="28"/>
        </w:rPr>
        <w:lastRenderedPageBreak/>
        <w:t>определенные частью 7 статьи 35 Федерального закона № 326-ФЗ. Для последующего расчета остальных услуг диализа, оказываемых на территории субъекта Российской Федерации, к базовому тарифу применяются рекомендуемые коэффициенты относительной затратоемкости, представленные в Приложении 4.</w:t>
      </w: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Применение коэффициента дифференциации (при наличии) к стоимости услуги осуществляется с учетом доли расходов на заработную плату в составе тарифа на оплату медицинской помощи. Применение поправочных коэффициентов к стоимости услуг недопустимо. Учитывая единственный, законодательно установленный, способ оплаты медицинской помощи, оказанной в условиях дневного стационара – законченный случай лечения заболевания, пожизненный характер проводимого лечения и постоянное количество услуг в месяц у подавляющего большинства пациентов, в целях учета выполненных объемов медицинской помощи в рамках реализации территориальной программы обязательного медицинского страхования, за единицу объема в условиях дневного стационара принимается один месяц лечения. В стационарных условиях необходимо к законченному случаю относить лечение в течение всего периода нахождения пациента в стационаре. </w:t>
      </w:r>
    </w:p>
    <w:p w:rsidR="00FD58DB" w:rsidRPr="007100BE" w:rsidRDefault="00FD58DB" w:rsidP="00952D5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100BE">
        <w:rPr>
          <w:rFonts w:ascii="Times New Roman" w:eastAsia="Times New Roman" w:hAnsi="Times New Roman" w:cs="Times New Roman"/>
          <w:sz w:val="28"/>
          <w:szCs w:val="28"/>
          <w:lang w:eastAsia="ru-RU"/>
        </w:rPr>
        <w:t>При этом в период лечения, как в круглосуточном, так и в дневном стационаре, пациент должен обеспечиваться всеми необходимыми лекарственными препаратами, в том числе для профилактики осложнений. В случае, если обеспечение лекарственными препаратами осуществляется за счет других источников (кроме средств ОМС), оказание медицинской помощи с применением диализа осуществляется в амбулаторных условиях.</w:t>
      </w: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В случае если в регионе выполняются услуги диализа при сепсисе, септическом шоке, полиорганной недостаточности, печеночной недостаточности, острых отравлениях, остром некротическом панкреатите, остром рабдомиолизе и других миоглобинурических синдромах, парапротеинемических гемобластозах, жизнеугрожающих обострениях аутоиммунных заболеваний, субъект Российской Федерации вправе устанавливать тарифы на следующие услуги для осуществления дополнительной оплаты услуг к стоимости КСГ:</w:t>
      </w:r>
    </w:p>
    <w:p w:rsidR="00185D4F" w:rsidRPr="007100BE" w:rsidRDefault="00185D4F" w:rsidP="00185D4F">
      <w:pPr>
        <w:pStyle w:val="ConsPlusNormal"/>
        <w:ind w:firstLine="540"/>
        <w:jc w:val="both"/>
        <w:rPr>
          <w:rFonts w:ascii="Times New Roman" w:hAnsi="Times New Roman" w:cs="Times New Roman"/>
          <w:sz w:val="28"/>
        </w:rPr>
      </w:pPr>
      <w:r w:rsidRPr="007100BE">
        <w:rPr>
          <w:rFonts w:ascii="Times New Roman" w:hAnsi="Times New Roman" w:cs="Times New Roman"/>
          <w:sz w:val="28"/>
          <w:lang w:val="en-US"/>
        </w:rPr>
        <w:t>A</w:t>
      </w:r>
      <w:r w:rsidRPr="007100BE">
        <w:rPr>
          <w:rFonts w:ascii="Times New Roman" w:hAnsi="Times New Roman" w:cs="Times New Roman"/>
          <w:sz w:val="28"/>
        </w:rPr>
        <w:t>18.05.001.001 Плазмообмен;</w:t>
      </w:r>
    </w:p>
    <w:p w:rsidR="00164615" w:rsidRPr="007100BE" w:rsidRDefault="00164615" w:rsidP="00164615">
      <w:pPr>
        <w:pStyle w:val="ConsPlusNormal"/>
        <w:ind w:firstLine="540"/>
        <w:jc w:val="both"/>
        <w:rPr>
          <w:rFonts w:ascii="Times New Roman" w:hAnsi="Times New Roman" w:cs="Times New Roman"/>
          <w:sz w:val="28"/>
        </w:rPr>
      </w:pPr>
      <w:r w:rsidRPr="007100BE">
        <w:rPr>
          <w:rFonts w:ascii="Times New Roman" w:hAnsi="Times New Roman" w:cs="Times New Roman"/>
          <w:sz w:val="28"/>
        </w:rPr>
        <w:t>A18.05.001.003 Плазмодиафильтрация;</w:t>
      </w:r>
    </w:p>
    <w:p w:rsidR="00164615" w:rsidRPr="00F632A6" w:rsidRDefault="00164615" w:rsidP="00164615">
      <w:pPr>
        <w:pStyle w:val="ConsPlusNormal"/>
        <w:ind w:firstLine="540"/>
        <w:jc w:val="both"/>
        <w:rPr>
          <w:rFonts w:ascii="Times New Roman" w:hAnsi="Times New Roman" w:cs="Times New Roman"/>
          <w:sz w:val="28"/>
        </w:rPr>
      </w:pPr>
      <w:r w:rsidRPr="007100BE">
        <w:rPr>
          <w:rFonts w:ascii="Times New Roman" w:hAnsi="Times New Roman" w:cs="Times New Roman"/>
          <w:sz w:val="28"/>
        </w:rPr>
        <w:t>A18.05.001.004 </w:t>
      </w:r>
      <w:r w:rsidRPr="00F632A6">
        <w:rPr>
          <w:rFonts w:ascii="Times New Roman" w:hAnsi="Times New Roman" w:cs="Times New Roman"/>
          <w:sz w:val="28"/>
        </w:rPr>
        <w:t>Плазмофильтрация каскадная;</w:t>
      </w:r>
    </w:p>
    <w:p w:rsidR="00164615" w:rsidRPr="007100BE" w:rsidRDefault="00164615" w:rsidP="00164615">
      <w:pPr>
        <w:pStyle w:val="ConsPlusNormal"/>
        <w:ind w:firstLine="540"/>
        <w:jc w:val="both"/>
        <w:rPr>
          <w:rFonts w:ascii="Times New Roman" w:hAnsi="Times New Roman" w:cs="Times New Roman"/>
          <w:sz w:val="28"/>
        </w:rPr>
      </w:pPr>
      <w:r w:rsidRPr="007100BE">
        <w:rPr>
          <w:rFonts w:ascii="Times New Roman" w:hAnsi="Times New Roman" w:cs="Times New Roman"/>
          <w:sz w:val="28"/>
        </w:rPr>
        <w:t>A18.05.001.005 Плазмофильтрация селективная;</w:t>
      </w:r>
    </w:p>
    <w:p w:rsidR="00FD58DB" w:rsidRPr="007100BE" w:rsidRDefault="00FD58DB" w:rsidP="00952D55">
      <w:pPr>
        <w:pStyle w:val="ConsPlusNormal"/>
        <w:ind w:left="567" w:hanging="27"/>
        <w:jc w:val="both"/>
        <w:rPr>
          <w:rFonts w:ascii="Times New Roman" w:hAnsi="Times New Roman" w:cs="Times New Roman"/>
          <w:sz w:val="28"/>
        </w:rPr>
      </w:pPr>
      <w:r w:rsidRPr="007100BE">
        <w:rPr>
          <w:rFonts w:ascii="Times New Roman" w:hAnsi="Times New Roman" w:cs="Times New Roman"/>
          <w:sz w:val="28"/>
        </w:rPr>
        <w:t>A18.05.002.004 Гемодиализ с селективной плазмофильтрацией и адсорбцией;</w:t>
      </w: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A18.05.003.001 Гемофильтрация крови продленная;</w:t>
      </w: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A18.05.006.001 Селективная гемосорбция липополисахаридов;</w:t>
      </w:r>
    </w:p>
    <w:p w:rsidR="00185D4F" w:rsidRPr="0023112B" w:rsidRDefault="00185D4F" w:rsidP="00185D4F">
      <w:pPr>
        <w:pStyle w:val="ConsPlusNormal"/>
        <w:ind w:firstLine="540"/>
        <w:jc w:val="both"/>
        <w:rPr>
          <w:rFonts w:ascii="Times New Roman" w:hAnsi="Times New Roman" w:cs="Times New Roman"/>
          <w:sz w:val="28"/>
        </w:rPr>
      </w:pPr>
      <w:r>
        <w:rPr>
          <w:rFonts w:ascii="Times New Roman" w:hAnsi="Times New Roman" w:cs="Times New Roman"/>
          <w:sz w:val="28"/>
        </w:rPr>
        <w:t>A18.05.007 Иммуносорбция;</w:t>
      </w:r>
    </w:p>
    <w:p w:rsidR="00FD58DB" w:rsidRPr="00F632A6" w:rsidRDefault="00FD58DB" w:rsidP="00952D55">
      <w:pPr>
        <w:pStyle w:val="ConsPlusNormal"/>
        <w:ind w:firstLine="540"/>
        <w:jc w:val="both"/>
        <w:rPr>
          <w:rFonts w:ascii="Times New Roman" w:hAnsi="Times New Roman" w:cs="Times New Roman"/>
          <w:sz w:val="28"/>
        </w:rPr>
      </w:pPr>
      <w:r w:rsidRPr="00F632A6">
        <w:rPr>
          <w:rFonts w:ascii="Times New Roman" w:hAnsi="Times New Roman" w:cs="Times New Roman"/>
          <w:sz w:val="28"/>
        </w:rPr>
        <w:t>A18.05.020.001 Плазмосорбция сочетанная с гемофильтрацией;</w:t>
      </w:r>
    </w:p>
    <w:p w:rsidR="005737F6" w:rsidRPr="00C92473" w:rsidRDefault="00FD58DB" w:rsidP="00C92473">
      <w:pPr>
        <w:pStyle w:val="ConsPlusNormal"/>
        <w:ind w:firstLine="540"/>
        <w:jc w:val="both"/>
        <w:rPr>
          <w:rFonts w:ascii="Times New Roman" w:hAnsi="Times New Roman" w:cs="Times New Roman"/>
          <w:sz w:val="28"/>
        </w:rPr>
      </w:pPr>
      <w:r w:rsidRPr="00F632A6">
        <w:rPr>
          <w:rFonts w:ascii="Times New Roman" w:hAnsi="Times New Roman" w:cs="Times New Roman"/>
          <w:sz w:val="28"/>
        </w:rPr>
        <w:t>A18.05.021.001 Альбуминовый диализ с регенерацией альбумина</w:t>
      </w:r>
      <w:r w:rsidR="00185D4F">
        <w:rPr>
          <w:rFonts w:ascii="Times New Roman" w:hAnsi="Times New Roman" w:cs="Times New Roman"/>
          <w:sz w:val="28"/>
        </w:rPr>
        <w:t>.</w:t>
      </w:r>
    </w:p>
    <w:p w:rsidR="00FD58DB" w:rsidRPr="007100BE" w:rsidRDefault="00FD58DB" w:rsidP="00952D55">
      <w:pPr>
        <w:pStyle w:val="ConsPlusNormal"/>
        <w:ind w:firstLine="540"/>
        <w:jc w:val="both"/>
        <w:outlineLvl w:val="3"/>
        <w:rPr>
          <w:rFonts w:ascii="Times New Roman" w:hAnsi="Times New Roman" w:cs="Times New Roman"/>
          <w:b/>
          <w:sz w:val="28"/>
        </w:rPr>
      </w:pPr>
      <w:r w:rsidRPr="007100BE">
        <w:rPr>
          <w:rFonts w:ascii="Times New Roman" w:hAnsi="Times New Roman" w:cs="Times New Roman"/>
          <w:b/>
          <w:sz w:val="28"/>
        </w:rPr>
        <w:lastRenderedPageBreak/>
        <w:t>4.5. Оплата случаев лечения по профилю «Акушерство и гинекология»</w:t>
      </w:r>
    </w:p>
    <w:p w:rsidR="00FD58DB" w:rsidRPr="007100BE" w:rsidRDefault="00FD58DB" w:rsidP="00952D55">
      <w:pPr>
        <w:pStyle w:val="ConsPlusNormal"/>
        <w:jc w:val="both"/>
        <w:rPr>
          <w:rFonts w:ascii="Times New Roman" w:hAnsi="Times New Roman" w:cs="Times New Roman"/>
          <w:sz w:val="28"/>
        </w:rPr>
      </w:pP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В стационарных условиях в стоимость КСГ по профилю «Акушерство и гинекология», предусматривающих родоразрешение, включены расходы на пребывание новорожденного в медицинской организации, где произошли роды. Пребывание здорового новорожденного в медицинской организации в период восстановления здоровья матери после родов не является основанием для предоставления оплаты по КСГ по профилю «Неонатология».</w:t>
      </w: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Учитывая возможность проведения отдельных этапов процедуры экстракорпорального оплодотворения, а также возможность криоконсервации и размораживания эмбрионов, рекомендуется в тарифном соглашении устанавливать поправочные коэффициенты (КСЛП) к случаям проведения экстракорпорального оплодотворения. Перечень случаев и значения коэффициентов приведены в Приложении 3.</w:t>
      </w: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С учетом КСЛП оплата экстракорпорального оплодотворения осуществляется в зависимости от этапа в размере согласно таблице 1:</w:t>
      </w:r>
    </w:p>
    <w:p w:rsidR="00FD58DB" w:rsidRPr="007100BE" w:rsidRDefault="00FD58DB" w:rsidP="00952D55">
      <w:pPr>
        <w:pStyle w:val="ConsPlusNormal"/>
        <w:ind w:firstLine="540"/>
        <w:jc w:val="both"/>
        <w:rPr>
          <w:rFonts w:ascii="Times New Roman" w:hAnsi="Times New Roman" w:cs="Times New Roman"/>
          <w:sz w:val="28"/>
        </w:rPr>
      </w:pPr>
    </w:p>
    <w:p w:rsidR="00FD58DB" w:rsidRPr="007100BE" w:rsidRDefault="00FD58DB" w:rsidP="00952D55">
      <w:pPr>
        <w:pStyle w:val="ConsPlusNormal"/>
        <w:ind w:firstLine="540"/>
        <w:jc w:val="right"/>
        <w:rPr>
          <w:rFonts w:ascii="Times New Roman" w:hAnsi="Times New Roman" w:cs="Times New Roman"/>
          <w:strike/>
          <w:sz w:val="28"/>
        </w:rPr>
      </w:pPr>
      <w:r w:rsidRPr="007100BE">
        <w:rPr>
          <w:rFonts w:ascii="Times New Roman" w:hAnsi="Times New Roman" w:cs="Times New Roman"/>
          <w:sz w:val="28"/>
        </w:rPr>
        <w:t>Таблица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520"/>
        <w:gridCol w:w="2098"/>
      </w:tblGrid>
      <w:tr w:rsidR="00FD58DB" w:rsidRPr="007100BE" w:rsidTr="00DE47CB">
        <w:trPr>
          <w:trHeight w:val="1101"/>
          <w:tblHeader/>
        </w:trPr>
        <w:tc>
          <w:tcPr>
            <w:tcW w:w="846" w:type="dxa"/>
            <w:vAlign w:val="center"/>
            <w:hideMark/>
          </w:tcPr>
          <w:p w:rsidR="00FD58DB" w:rsidRPr="007100BE" w:rsidRDefault="00FD58DB" w:rsidP="00952D55">
            <w:pPr>
              <w:pStyle w:val="ConsPlusNormal"/>
              <w:jc w:val="center"/>
              <w:rPr>
                <w:rFonts w:ascii="Times New Roman" w:hAnsi="Times New Roman" w:cs="Times New Roman"/>
                <w:bCs/>
                <w:sz w:val="28"/>
              </w:rPr>
            </w:pPr>
            <w:r w:rsidRPr="007100BE">
              <w:rPr>
                <w:rFonts w:ascii="Times New Roman" w:hAnsi="Times New Roman" w:cs="Times New Roman"/>
                <w:bCs/>
                <w:sz w:val="28"/>
              </w:rPr>
              <w:t>№ п/п</w:t>
            </w:r>
          </w:p>
        </w:tc>
        <w:tc>
          <w:tcPr>
            <w:tcW w:w="6520" w:type="dxa"/>
            <w:vAlign w:val="center"/>
            <w:hideMark/>
          </w:tcPr>
          <w:p w:rsidR="00FD58DB" w:rsidRPr="007100BE" w:rsidRDefault="00FD58DB" w:rsidP="00952D55">
            <w:pPr>
              <w:pStyle w:val="ConsPlusNormal"/>
              <w:jc w:val="center"/>
              <w:rPr>
                <w:rFonts w:ascii="Times New Roman" w:hAnsi="Times New Roman" w:cs="Times New Roman"/>
                <w:bCs/>
                <w:sz w:val="28"/>
              </w:rPr>
            </w:pPr>
            <w:r w:rsidRPr="007100BE">
              <w:rPr>
                <w:rFonts w:ascii="Times New Roman" w:hAnsi="Times New Roman" w:cs="Times New Roman"/>
                <w:bCs/>
                <w:sz w:val="28"/>
              </w:rPr>
              <w:t>Наименование этапов проведения ЭКО</w:t>
            </w:r>
          </w:p>
        </w:tc>
        <w:tc>
          <w:tcPr>
            <w:tcW w:w="2098" w:type="dxa"/>
            <w:vAlign w:val="center"/>
            <w:hideMark/>
          </w:tcPr>
          <w:p w:rsidR="00FD58DB" w:rsidRPr="007100BE" w:rsidRDefault="00FD58DB" w:rsidP="00952D55">
            <w:pPr>
              <w:pStyle w:val="ConsPlusNormal"/>
              <w:jc w:val="center"/>
              <w:rPr>
                <w:rFonts w:ascii="Times New Roman" w:hAnsi="Times New Roman" w:cs="Times New Roman"/>
                <w:bCs/>
                <w:sz w:val="28"/>
              </w:rPr>
            </w:pPr>
            <w:r w:rsidRPr="007100BE">
              <w:rPr>
                <w:rFonts w:ascii="Times New Roman" w:hAnsi="Times New Roman" w:cs="Times New Roman"/>
                <w:bCs/>
                <w:sz w:val="28"/>
              </w:rPr>
              <w:t>Значение КСЛП</w:t>
            </w:r>
          </w:p>
        </w:tc>
      </w:tr>
      <w:tr w:rsidR="00FD58DB" w:rsidRPr="007100BE" w:rsidTr="00952D55">
        <w:trPr>
          <w:trHeight w:val="630"/>
        </w:trPr>
        <w:tc>
          <w:tcPr>
            <w:tcW w:w="846" w:type="dxa"/>
            <w:vAlign w:val="center"/>
            <w:hideMark/>
          </w:tcPr>
          <w:p w:rsidR="00FD58DB" w:rsidRPr="007100BE" w:rsidRDefault="00FD58DB" w:rsidP="00952D55">
            <w:pPr>
              <w:pStyle w:val="ConsPlusNormal"/>
              <w:jc w:val="center"/>
              <w:rPr>
                <w:rFonts w:ascii="Times New Roman" w:hAnsi="Times New Roman" w:cs="Times New Roman"/>
                <w:sz w:val="28"/>
              </w:rPr>
            </w:pPr>
            <w:r w:rsidRPr="007100BE">
              <w:rPr>
                <w:rFonts w:ascii="Times New Roman" w:hAnsi="Times New Roman" w:cs="Times New Roman"/>
                <w:sz w:val="28"/>
              </w:rPr>
              <w:t>1</w:t>
            </w:r>
          </w:p>
        </w:tc>
        <w:tc>
          <w:tcPr>
            <w:tcW w:w="6520" w:type="dxa"/>
            <w:hideMark/>
          </w:tcPr>
          <w:p w:rsidR="00FD58DB" w:rsidRPr="007100BE" w:rsidRDefault="00FD58DB" w:rsidP="00952D55">
            <w:pPr>
              <w:pStyle w:val="ConsPlusNormal"/>
              <w:jc w:val="both"/>
              <w:rPr>
                <w:rFonts w:ascii="Times New Roman" w:hAnsi="Times New Roman" w:cs="Times New Roman"/>
                <w:sz w:val="28"/>
              </w:rPr>
            </w:pPr>
            <w:r w:rsidRPr="007100BE">
              <w:rPr>
                <w:rFonts w:ascii="Times New Roman" w:hAnsi="Times New Roman" w:cs="Times New Roman"/>
                <w:sz w:val="28"/>
              </w:rPr>
              <w:t xml:space="preserve">Проведение первого этапа экстракорпорального оплодотворения (стимуляция суперовуляции), </w:t>
            </w:r>
            <w:r w:rsidRPr="007100BE">
              <w:rPr>
                <w:rFonts w:ascii="Times New Roman" w:hAnsi="Times New Roman" w:cs="Times New Roman"/>
                <w:sz w:val="28"/>
                <w:lang w:val="en-US"/>
              </w:rPr>
              <w:t>I</w:t>
            </w:r>
            <w:r w:rsidRPr="007100BE">
              <w:rPr>
                <w:rFonts w:ascii="Times New Roman" w:hAnsi="Times New Roman" w:cs="Times New Roman"/>
                <w:sz w:val="28"/>
              </w:rPr>
              <w:t>-</w:t>
            </w:r>
            <w:r w:rsidRPr="007100BE">
              <w:rPr>
                <w:rFonts w:ascii="Times New Roman" w:hAnsi="Times New Roman" w:cs="Times New Roman"/>
                <w:sz w:val="28"/>
                <w:lang w:val="en-US"/>
              </w:rPr>
              <w:t>II</w:t>
            </w:r>
            <w:r w:rsidRPr="007100BE">
              <w:rPr>
                <w:rFonts w:ascii="Times New Roman" w:hAnsi="Times New Roman" w:cs="Times New Roman"/>
                <w:sz w:val="28"/>
              </w:rPr>
              <w:t xml:space="preserve"> (стимуляция суперовуляции, получение яйцеклетки), </w:t>
            </w:r>
            <w:r w:rsidRPr="007100BE">
              <w:rPr>
                <w:rFonts w:ascii="Times New Roman" w:hAnsi="Times New Roman" w:cs="Times New Roman"/>
                <w:sz w:val="28"/>
                <w:lang w:val="en-US"/>
              </w:rPr>
              <w:t>I</w:t>
            </w:r>
            <w:r w:rsidRPr="007100BE">
              <w:rPr>
                <w:rFonts w:ascii="Times New Roman" w:hAnsi="Times New Roman" w:cs="Times New Roman"/>
                <w:sz w:val="28"/>
              </w:rPr>
              <w:t>-</w:t>
            </w:r>
            <w:r w:rsidRPr="007100BE">
              <w:rPr>
                <w:rFonts w:ascii="Times New Roman" w:hAnsi="Times New Roman" w:cs="Times New Roman"/>
                <w:sz w:val="28"/>
                <w:lang w:val="en-US"/>
              </w:rPr>
              <w:t>III</w:t>
            </w:r>
            <w:r w:rsidRPr="007100BE">
              <w:rPr>
                <w:rFonts w:ascii="Times New Roman" w:hAnsi="Times New Roman" w:cs="Times New Roman"/>
                <w:sz w:val="28"/>
              </w:rPr>
              <w:t xml:space="preserve"> (стимуляция суперовуляции, получение яйцеклетки, экстракорпоральное оплодотворение и культивирование эмбрионов) без последующей криоконсервации эмбрионов (неполный цикл)</w:t>
            </w:r>
          </w:p>
        </w:tc>
        <w:tc>
          <w:tcPr>
            <w:tcW w:w="2098" w:type="dxa"/>
            <w:vAlign w:val="center"/>
            <w:hideMark/>
          </w:tcPr>
          <w:p w:rsidR="00FD58DB" w:rsidRPr="007100BE" w:rsidRDefault="00FD58DB" w:rsidP="00952D55">
            <w:pPr>
              <w:pStyle w:val="ConsPlusNormal"/>
              <w:jc w:val="center"/>
              <w:rPr>
                <w:rFonts w:ascii="Times New Roman" w:hAnsi="Times New Roman" w:cs="Times New Roman"/>
                <w:bCs/>
                <w:sz w:val="28"/>
              </w:rPr>
            </w:pPr>
            <w:r w:rsidRPr="007100BE">
              <w:rPr>
                <w:rFonts w:ascii="Times New Roman" w:hAnsi="Times New Roman" w:cs="Times New Roman"/>
                <w:bCs/>
                <w:sz w:val="28"/>
              </w:rPr>
              <w:t>0,6</w:t>
            </w:r>
          </w:p>
        </w:tc>
      </w:tr>
      <w:tr w:rsidR="00FD58DB" w:rsidRPr="007100BE" w:rsidTr="00952D55">
        <w:trPr>
          <w:cantSplit/>
          <w:trHeight w:val="945"/>
        </w:trPr>
        <w:tc>
          <w:tcPr>
            <w:tcW w:w="846" w:type="dxa"/>
            <w:vAlign w:val="center"/>
            <w:hideMark/>
          </w:tcPr>
          <w:p w:rsidR="00FD58DB" w:rsidRPr="007100BE" w:rsidRDefault="00FD58DB" w:rsidP="00952D55">
            <w:pPr>
              <w:pStyle w:val="ConsPlusNormal"/>
              <w:jc w:val="center"/>
              <w:rPr>
                <w:rFonts w:ascii="Times New Roman" w:hAnsi="Times New Roman" w:cs="Times New Roman"/>
                <w:sz w:val="28"/>
              </w:rPr>
            </w:pPr>
            <w:r w:rsidRPr="007100BE">
              <w:rPr>
                <w:rFonts w:ascii="Times New Roman" w:hAnsi="Times New Roman" w:cs="Times New Roman"/>
                <w:sz w:val="28"/>
              </w:rPr>
              <w:t>2</w:t>
            </w:r>
          </w:p>
        </w:tc>
        <w:tc>
          <w:tcPr>
            <w:tcW w:w="6520" w:type="dxa"/>
            <w:hideMark/>
          </w:tcPr>
          <w:p w:rsidR="00FD58DB" w:rsidRPr="007100BE" w:rsidRDefault="00FD58DB" w:rsidP="00952D55">
            <w:pPr>
              <w:pStyle w:val="ConsPlusNormal"/>
              <w:jc w:val="both"/>
              <w:rPr>
                <w:rFonts w:ascii="Times New Roman" w:hAnsi="Times New Roman" w:cs="Times New Roman"/>
                <w:sz w:val="28"/>
              </w:rPr>
            </w:pPr>
            <w:r w:rsidRPr="007100BE">
              <w:rPr>
                <w:rFonts w:ascii="Times New Roman" w:hAnsi="Times New Roman" w:cs="Times New Roman"/>
                <w:sz w:val="28"/>
              </w:rPr>
              <w:t>Проведение I-III этапов экстракорпорального оплодотворения (стимуляция суперовуляции, получение яйцеклетки, экстракорпоральное оплодотворение и культивирование эмбрионов) с последующей криоконсервацией эмбрионов (неполный цикл)</w:t>
            </w:r>
          </w:p>
        </w:tc>
        <w:tc>
          <w:tcPr>
            <w:tcW w:w="2098" w:type="dxa"/>
            <w:vAlign w:val="center"/>
            <w:hideMark/>
          </w:tcPr>
          <w:p w:rsidR="00FD58DB" w:rsidRPr="007100BE" w:rsidRDefault="00FD58DB" w:rsidP="00952D55">
            <w:pPr>
              <w:pStyle w:val="ConsPlusNormal"/>
              <w:jc w:val="center"/>
              <w:rPr>
                <w:rFonts w:ascii="Times New Roman" w:hAnsi="Times New Roman" w:cs="Times New Roman"/>
                <w:bCs/>
                <w:sz w:val="28"/>
              </w:rPr>
            </w:pPr>
            <w:r w:rsidRPr="007100BE">
              <w:rPr>
                <w:rFonts w:ascii="Times New Roman" w:hAnsi="Times New Roman" w:cs="Times New Roman"/>
                <w:bCs/>
                <w:sz w:val="28"/>
              </w:rPr>
              <w:t>1</w:t>
            </w:r>
          </w:p>
        </w:tc>
      </w:tr>
      <w:tr w:rsidR="00FD58DB" w:rsidRPr="007100BE" w:rsidTr="00952D55">
        <w:trPr>
          <w:trHeight w:val="630"/>
        </w:trPr>
        <w:tc>
          <w:tcPr>
            <w:tcW w:w="846" w:type="dxa"/>
            <w:vAlign w:val="center"/>
            <w:hideMark/>
          </w:tcPr>
          <w:p w:rsidR="00FD58DB" w:rsidRPr="007100BE" w:rsidRDefault="00FD58DB" w:rsidP="00952D55">
            <w:pPr>
              <w:pStyle w:val="ConsPlusNormal"/>
              <w:jc w:val="center"/>
              <w:rPr>
                <w:rFonts w:ascii="Times New Roman" w:hAnsi="Times New Roman" w:cs="Times New Roman"/>
                <w:sz w:val="28"/>
              </w:rPr>
            </w:pPr>
            <w:r w:rsidRPr="007100BE">
              <w:rPr>
                <w:rFonts w:ascii="Times New Roman" w:hAnsi="Times New Roman" w:cs="Times New Roman"/>
                <w:sz w:val="28"/>
              </w:rPr>
              <w:t>3</w:t>
            </w:r>
          </w:p>
        </w:tc>
        <w:tc>
          <w:tcPr>
            <w:tcW w:w="6520" w:type="dxa"/>
            <w:hideMark/>
          </w:tcPr>
          <w:p w:rsidR="00FD58DB" w:rsidRPr="007100BE" w:rsidRDefault="00FD58DB" w:rsidP="00952D55">
            <w:pPr>
              <w:pStyle w:val="ConsPlusNormal"/>
              <w:jc w:val="both"/>
              <w:rPr>
                <w:rFonts w:ascii="Times New Roman" w:hAnsi="Times New Roman" w:cs="Times New Roman"/>
                <w:sz w:val="28"/>
              </w:rPr>
            </w:pPr>
            <w:r w:rsidRPr="007100BE">
              <w:rPr>
                <w:rFonts w:ascii="Times New Roman" w:hAnsi="Times New Roman" w:cs="Times New Roman"/>
                <w:sz w:val="28"/>
              </w:rPr>
              <w:t>Полный цикл экстракорпорального оплодотворения без применения криоконсервации эмбрионов</w:t>
            </w:r>
          </w:p>
        </w:tc>
        <w:tc>
          <w:tcPr>
            <w:tcW w:w="2098" w:type="dxa"/>
            <w:vAlign w:val="center"/>
            <w:hideMark/>
          </w:tcPr>
          <w:p w:rsidR="00FD58DB" w:rsidRPr="007100BE" w:rsidRDefault="00FD58DB" w:rsidP="00952D55">
            <w:pPr>
              <w:pStyle w:val="ConsPlusNormal"/>
              <w:jc w:val="center"/>
              <w:rPr>
                <w:rFonts w:ascii="Times New Roman" w:hAnsi="Times New Roman" w:cs="Times New Roman"/>
                <w:bCs/>
                <w:sz w:val="28"/>
              </w:rPr>
            </w:pPr>
            <w:r w:rsidRPr="007100BE">
              <w:rPr>
                <w:rFonts w:ascii="Times New Roman" w:hAnsi="Times New Roman" w:cs="Times New Roman"/>
                <w:bCs/>
                <w:sz w:val="28"/>
              </w:rPr>
              <w:t>1</w:t>
            </w:r>
          </w:p>
        </w:tc>
      </w:tr>
      <w:tr w:rsidR="00FD58DB" w:rsidRPr="007100BE" w:rsidTr="00952D55">
        <w:trPr>
          <w:trHeight w:val="315"/>
        </w:trPr>
        <w:tc>
          <w:tcPr>
            <w:tcW w:w="846" w:type="dxa"/>
            <w:vAlign w:val="center"/>
            <w:hideMark/>
          </w:tcPr>
          <w:p w:rsidR="00FD58DB" w:rsidRPr="007100BE" w:rsidRDefault="00FD58DB" w:rsidP="00952D55">
            <w:pPr>
              <w:pStyle w:val="ConsPlusNormal"/>
              <w:jc w:val="center"/>
              <w:rPr>
                <w:rFonts w:ascii="Times New Roman" w:hAnsi="Times New Roman" w:cs="Times New Roman"/>
                <w:sz w:val="28"/>
              </w:rPr>
            </w:pPr>
            <w:r w:rsidRPr="007100BE">
              <w:rPr>
                <w:rFonts w:ascii="Times New Roman" w:hAnsi="Times New Roman" w:cs="Times New Roman"/>
                <w:sz w:val="28"/>
              </w:rPr>
              <w:t>4</w:t>
            </w:r>
          </w:p>
        </w:tc>
        <w:tc>
          <w:tcPr>
            <w:tcW w:w="6520" w:type="dxa"/>
            <w:hideMark/>
          </w:tcPr>
          <w:p w:rsidR="00FD58DB" w:rsidRPr="007100BE" w:rsidRDefault="00FD58DB" w:rsidP="00952D55">
            <w:pPr>
              <w:pStyle w:val="ConsPlusNormal"/>
              <w:jc w:val="both"/>
              <w:rPr>
                <w:rFonts w:ascii="Times New Roman" w:hAnsi="Times New Roman" w:cs="Times New Roman"/>
                <w:sz w:val="28"/>
              </w:rPr>
            </w:pPr>
            <w:r w:rsidRPr="007100BE">
              <w:rPr>
                <w:rFonts w:ascii="Times New Roman" w:hAnsi="Times New Roman" w:cs="Times New Roman"/>
                <w:sz w:val="28"/>
              </w:rPr>
              <w:t>Полный цикл экстракорпорального оплодотворения с криоконсервацией эмбрионов</w:t>
            </w:r>
          </w:p>
        </w:tc>
        <w:tc>
          <w:tcPr>
            <w:tcW w:w="2098" w:type="dxa"/>
            <w:vAlign w:val="center"/>
            <w:hideMark/>
          </w:tcPr>
          <w:p w:rsidR="00FD58DB" w:rsidRPr="007100BE" w:rsidRDefault="00FD58DB" w:rsidP="00952D55">
            <w:pPr>
              <w:pStyle w:val="ConsPlusNormal"/>
              <w:jc w:val="center"/>
              <w:rPr>
                <w:rFonts w:ascii="Times New Roman" w:hAnsi="Times New Roman" w:cs="Times New Roman"/>
                <w:bCs/>
                <w:sz w:val="28"/>
              </w:rPr>
            </w:pPr>
            <w:r w:rsidRPr="007100BE">
              <w:rPr>
                <w:rFonts w:ascii="Times New Roman" w:hAnsi="Times New Roman" w:cs="Times New Roman"/>
                <w:bCs/>
                <w:sz w:val="28"/>
              </w:rPr>
              <w:t>1,1</w:t>
            </w:r>
          </w:p>
        </w:tc>
      </w:tr>
      <w:tr w:rsidR="00FD58DB" w:rsidRPr="007100BE" w:rsidTr="00952D55">
        <w:trPr>
          <w:trHeight w:val="630"/>
        </w:trPr>
        <w:tc>
          <w:tcPr>
            <w:tcW w:w="846" w:type="dxa"/>
            <w:vAlign w:val="center"/>
            <w:hideMark/>
          </w:tcPr>
          <w:p w:rsidR="00FD58DB" w:rsidRPr="007100BE" w:rsidRDefault="00FD58DB" w:rsidP="00952D55">
            <w:pPr>
              <w:pStyle w:val="ConsPlusNormal"/>
              <w:jc w:val="center"/>
              <w:rPr>
                <w:rFonts w:ascii="Times New Roman" w:hAnsi="Times New Roman" w:cs="Times New Roman"/>
                <w:sz w:val="28"/>
              </w:rPr>
            </w:pPr>
            <w:r w:rsidRPr="007100BE">
              <w:rPr>
                <w:rFonts w:ascii="Times New Roman" w:hAnsi="Times New Roman" w:cs="Times New Roman"/>
                <w:sz w:val="28"/>
              </w:rPr>
              <w:t>5</w:t>
            </w:r>
          </w:p>
        </w:tc>
        <w:tc>
          <w:tcPr>
            <w:tcW w:w="6520" w:type="dxa"/>
            <w:hideMark/>
          </w:tcPr>
          <w:p w:rsidR="00FD58DB" w:rsidRPr="007100BE" w:rsidRDefault="00FD58DB" w:rsidP="00952D55">
            <w:pPr>
              <w:pStyle w:val="ConsPlusNormal"/>
              <w:jc w:val="both"/>
              <w:rPr>
                <w:rFonts w:ascii="Times New Roman" w:hAnsi="Times New Roman" w:cs="Times New Roman"/>
                <w:sz w:val="28"/>
              </w:rPr>
            </w:pPr>
            <w:r w:rsidRPr="007100BE">
              <w:rPr>
                <w:rFonts w:ascii="Times New Roman" w:hAnsi="Times New Roman" w:cs="Times New Roman"/>
                <w:sz w:val="28"/>
              </w:rPr>
              <w:t>Размораживание криоконсервированных эмбрионов с последующим переносом эмбрионов в полость матки (криоперенос)</w:t>
            </w:r>
          </w:p>
        </w:tc>
        <w:tc>
          <w:tcPr>
            <w:tcW w:w="2098" w:type="dxa"/>
            <w:vAlign w:val="center"/>
            <w:hideMark/>
          </w:tcPr>
          <w:p w:rsidR="00FD58DB" w:rsidRPr="007100BE" w:rsidRDefault="00FD58DB" w:rsidP="00952D55">
            <w:pPr>
              <w:pStyle w:val="ConsPlusNormal"/>
              <w:jc w:val="center"/>
              <w:rPr>
                <w:rFonts w:ascii="Times New Roman" w:hAnsi="Times New Roman" w:cs="Times New Roman"/>
                <w:bCs/>
                <w:sz w:val="28"/>
              </w:rPr>
            </w:pPr>
            <w:r w:rsidRPr="007100BE">
              <w:rPr>
                <w:rFonts w:ascii="Times New Roman" w:hAnsi="Times New Roman" w:cs="Times New Roman"/>
                <w:bCs/>
                <w:sz w:val="28"/>
              </w:rPr>
              <w:t>0,19</w:t>
            </w:r>
          </w:p>
        </w:tc>
      </w:tr>
    </w:tbl>
    <w:p w:rsidR="00FD58DB" w:rsidRPr="007100BE" w:rsidRDefault="00FD58DB" w:rsidP="00952D55">
      <w:pPr>
        <w:pStyle w:val="ConsPlusNormal"/>
        <w:ind w:firstLine="540"/>
        <w:jc w:val="both"/>
        <w:rPr>
          <w:rFonts w:ascii="Times New Roman" w:hAnsi="Times New Roman" w:cs="Times New Roman"/>
          <w:strike/>
          <w:sz w:val="28"/>
        </w:rPr>
      </w:pPr>
    </w:p>
    <w:p w:rsidR="00FD58DB" w:rsidRPr="007100BE" w:rsidRDefault="00FD58DB" w:rsidP="00952D55">
      <w:pPr>
        <w:pStyle w:val="ConsPlusNormal"/>
        <w:ind w:firstLine="567"/>
        <w:jc w:val="both"/>
        <w:rPr>
          <w:rFonts w:ascii="Times New Roman" w:eastAsiaTheme="minorHAnsi" w:hAnsi="Times New Roman" w:cs="Times New Roman"/>
          <w:sz w:val="28"/>
          <w:szCs w:val="28"/>
          <w:lang w:eastAsia="en-US"/>
        </w:rPr>
      </w:pPr>
      <w:r w:rsidRPr="007100BE">
        <w:rPr>
          <w:rFonts w:ascii="Times New Roman" w:eastAsiaTheme="minorHAnsi" w:hAnsi="Times New Roman" w:cs="Times New Roman"/>
          <w:sz w:val="28"/>
          <w:szCs w:val="28"/>
          <w:lang w:eastAsia="en-US"/>
        </w:rPr>
        <w:lastRenderedPageBreak/>
        <w:t>Хранение криоконсервированных эмбрионов за счет средств обязательного медицинского страхования не осуществляется.</w:t>
      </w:r>
    </w:p>
    <w:p w:rsidR="00FD58DB" w:rsidRPr="007100BE" w:rsidRDefault="00FD58DB" w:rsidP="00952D55">
      <w:pPr>
        <w:pStyle w:val="ConsPlusNormal"/>
        <w:ind w:firstLine="567"/>
        <w:jc w:val="both"/>
        <w:rPr>
          <w:rFonts w:ascii="Times New Roman" w:hAnsi="Times New Roman" w:cs="Times New Roman"/>
          <w:sz w:val="28"/>
          <w:szCs w:val="28"/>
        </w:rPr>
      </w:pPr>
      <w:r w:rsidRPr="007100BE">
        <w:rPr>
          <w:rFonts w:ascii="Times New Roman" w:hAnsi="Times New Roman" w:cs="Times New Roman"/>
          <w:sz w:val="28"/>
          <w:szCs w:val="28"/>
        </w:rPr>
        <w:t xml:space="preserve">Средний норматив финансовых затрат на 1 случай экстракорпорального оплодотворения, утвержденный Программой государственных гарантий бесплатного оказания гражданам медицинской </w:t>
      </w:r>
      <w:r w:rsidRPr="00F632A6">
        <w:rPr>
          <w:rFonts w:ascii="Times New Roman" w:hAnsi="Times New Roman" w:cs="Times New Roman"/>
          <w:sz w:val="28"/>
          <w:szCs w:val="28"/>
        </w:rPr>
        <w:t xml:space="preserve">помощи на </w:t>
      </w:r>
      <w:r w:rsidR="00916D8D" w:rsidRPr="00F632A6">
        <w:rPr>
          <w:rFonts w:ascii="Times New Roman" w:hAnsi="Times New Roman" w:cs="Times New Roman"/>
          <w:sz w:val="28"/>
          <w:szCs w:val="28"/>
        </w:rPr>
        <w:t>2020</w:t>
      </w:r>
      <w:r w:rsidRPr="00F632A6">
        <w:rPr>
          <w:rFonts w:ascii="Times New Roman" w:hAnsi="Times New Roman" w:cs="Times New Roman"/>
          <w:sz w:val="28"/>
          <w:szCs w:val="28"/>
        </w:rPr>
        <w:t xml:space="preserve"> год и на плановый период </w:t>
      </w:r>
      <w:r w:rsidR="00916D8D" w:rsidRPr="00F632A6">
        <w:rPr>
          <w:rFonts w:ascii="Times New Roman" w:hAnsi="Times New Roman" w:cs="Times New Roman"/>
          <w:sz w:val="28"/>
          <w:szCs w:val="28"/>
        </w:rPr>
        <w:t>2021</w:t>
      </w:r>
      <w:r w:rsidRPr="00F632A6">
        <w:rPr>
          <w:rFonts w:ascii="Times New Roman" w:hAnsi="Times New Roman" w:cs="Times New Roman"/>
          <w:sz w:val="28"/>
          <w:szCs w:val="28"/>
        </w:rPr>
        <w:t xml:space="preserve"> и </w:t>
      </w:r>
      <w:r w:rsidR="00916D8D" w:rsidRPr="00F632A6">
        <w:rPr>
          <w:rFonts w:ascii="Times New Roman" w:hAnsi="Times New Roman" w:cs="Times New Roman"/>
          <w:sz w:val="28"/>
          <w:szCs w:val="28"/>
        </w:rPr>
        <w:t>2022</w:t>
      </w:r>
      <w:r w:rsidRPr="00F632A6">
        <w:rPr>
          <w:rFonts w:ascii="Times New Roman" w:hAnsi="Times New Roman" w:cs="Times New Roman"/>
          <w:sz w:val="28"/>
          <w:szCs w:val="28"/>
        </w:rPr>
        <w:t xml:space="preserve"> годов, соответствует</w:t>
      </w:r>
      <w:r w:rsidRPr="007100BE">
        <w:rPr>
          <w:rFonts w:ascii="Times New Roman" w:hAnsi="Times New Roman" w:cs="Times New Roman"/>
          <w:sz w:val="28"/>
          <w:szCs w:val="28"/>
        </w:rPr>
        <w:t xml:space="preserve"> стоимости полного цикла экстракорпорального оплодотворения без применения криоконсервации эмбрионов, но представляет собой усредненную стоимость случая экстракорпорального оплодотворения с учетом проведения у части пациентов неполных циклов и проведения в отдельных случаях полного цикла с криоконсервацией эмбрионов.</w:t>
      </w:r>
    </w:p>
    <w:p w:rsidR="00FD58DB" w:rsidRPr="007100BE" w:rsidRDefault="00FD58DB" w:rsidP="00952D55">
      <w:pPr>
        <w:pStyle w:val="ConsPlusNormal"/>
        <w:ind w:firstLine="567"/>
        <w:jc w:val="both"/>
        <w:rPr>
          <w:rFonts w:ascii="Times New Roman" w:hAnsi="Times New Roman" w:cs="Times New Roman"/>
          <w:sz w:val="28"/>
          <w:szCs w:val="28"/>
        </w:rPr>
      </w:pPr>
      <w:r w:rsidRPr="007100BE">
        <w:rPr>
          <w:rFonts w:ascii="Times New Roman" w:hAnsi="Times New Roman" w:cs="Times New Roman"/>
          <w:sz w:val="28"/>
          <w:szCs w:val="28"/>
        </w:rPr>
        <w:t>Оптимальная длительность случая при проведении криопереноса составляет 1 день, в связи с чем указанные случаи могут быть оказаны как в условиях дневного стационара, так и в амбулаторных условиях (по решению субъекта РФ).</w:t>
      </w:r>
    </w:p>
    <w:p w:rsidR="00FD58DB" w:rsidRPr="007100BE" w:rsidRDefault="00FD58DB" w:rsidP="00952D55">
      <w:pPr>
        <w:pStyle w:val="ConsPlusNormal"/>
        <w:ind w:firstLine="567"/>
        <w:jc w:val="both"/>
        <w:rPr>
          <w:rFonts w:ascii="Times New Roman" w:hAnsi="Times New Roman" w:cs="Times New Roman"/>
          <w:sz w:val="28"/>
          <w:szCs w:val="28"/>
        </w:rPr>
      </w:pPr>
    </w:p>
    <w:p w:rsidR="00FD58DB" w:rsidRPr="007100BE" w:rsidRDefault="00FD58DB" w:rsidP="00952D55">
      <w:pPr>
        <w:pStyle w:val="ConsPlusNormal"/>
        <w:ind w:firstLine="540"/>
        <w:jc w:val="both"/>
        <w:outlineLvl w:val="3"/>
        <w:rPr>
          <w:rFonts w:ascii="Times New Roman" w:hAnsi="Times New Roman" w:cs="Times New Roman"/>
          <w:b/>
          <w:sz w:val="28"/>
        </w:rPr>
      </w:pPr>
      <w:r w:rsidRPr="007100BE">
        <w:rPr>
          <w:rFonts w:ascii="Times New Roman" w:hAnsi="Times New Roman" w:cs="Times New Roman"/>
          <w:b/>
          <w:sz w:val="28"/>
        </w:rPr>
        <w:t>4.6. Оплата случаев лечения по профилю «Онкология»</w:t>
      </w:r>
    </w:p>
    <w:p w:rsidR="00FD58DB" w:rsidRPr="007100BE" w:rsidRDefault="00FD58DB" w:rsidP="00952D55">
      <w:pPr>
        <w:pStyle w:val="ConsPlusNormal"/>
        <w:jc w:val="both"/>
        <w:rPr>
          <w:rFonts w:ascii="Times New Roman" w:hAnsi="Times New Roman" w:cs="Times New Roman"/>
          <w:sz w:val="28"/>
        </w:rPr>
      </w:pPr>
    </w:p>
    <w:p w:rsidR="00FD58DB" w:rsidRPr="00F632A6"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Средние коэффициенты относительной затратоемкости КПГ «Онкология» в стационарных условиях и в условиях дневного стационара установлены на основе нормативов финансовых затрат на единицу объема медицинской помощи, </w:t>
      </w:r>
      <w:r w:rsidRPr="00F632A6">
        <w:rPr>
          <w:rFonts w:ascii="Times New Roman" w:hAnsi="Times New Roman" w:cs="Times New Roman"/>
          <w:sz w:val="28"/>
        </w:rPr>
        <w:t xml:space="preserve">установленных Программой государственных гарантий бесплатного оказания гражданам медицинской помощи </w:t>
      </w:r>
      <w:r w:rsidR="00916D8D" w:rsidRPr="00F632A6">
        <w:rPr>
          <w:rFonts w:ascii="Times New Roman" w:hAnsi="Times New Roman" w:cs="Times New Roman"/>
          <w:sz w:val="28"/>
          <w:szCs w:val="28"/>
        </w:rPr>
        <w:t>на 2020 год и на плановый период 2021 и 2022 годов</w:t>
      </w:r>
      <w:r w:rsidRPr="00F632A6">
        <w:rPr>
          <w:rFonts w:ascii="Times New Roman" w:hAnsi="Times New Roman" w:cs="Times New Roman"/>
          <w:sz w:val="28"/>
        </w:rPr>
        <w:t>, за исключением высокотехнологичной медицинской помощи по профилю «Онкология» и специализированной медицинской помощи, включенной в КПГ «Детская онкология».</w:t>
      </w:r>
    </w:p>
    <w:p w:rsidR="00FD58DB" w:rsidRPr="006B29FA" w:rsidRDefault="00FD58DB" w:rsidP="00952D55">
      <w:pPr>
        <w:pStyle w:val="ConsPlusNormal"/>
        <w:ind w:firstLine="540"/>
        <w:jc w:val="both"/>
        <w:rPr>
          <w:rFonts w:ascii="Times New Roman" w:hAnsi="Times New Roman" w:cs="Times New Roman"/>
          <w:sz w:val="28"/>
        </w:rPr>
      </w:pPr>
      <w:r w:rsidRPr="00F632A6">
        <w:rPr>
          <w:rFonts w:ascii="Times New Roman" w:hAnsi="Times New Roman" w:cs="Times New Roman"/>
          <w:sz w:val="28"/>
        </w:rPr>
        <w:t xml:space="preserve">КПГ «Онкология» круглосуточного стационара включает </w:t>
      </w:r>
      <w:r w:rsidR="00F44316" w:rsidRPr="00F632A6">
        <w:rPr>
          <w:rFonts w:ascii="Times New Roman" w:hAnsi="Times New Roman" w:cs="Times New Roman"/>
          <w:sz w:val="28"/>
        </w:rPr>
        <w:t>6</w:t>
      </w:r>
      <w:r w:rsidR="003716C7" w:rsidRPr="00F632A6">
        <w:rPr>
          <w:rFonts w:ascii="Times New Roman" w:hAnsi="Times New Roman" w:cs="Times New Roman"/>
          <w:sz w:val="28"/>
        </w:rPr>
        <w:t>1</w:t>
      </w:r>
      <w:r w:rsidR="00F44316" w:rsidRPr="00F632A6">
        <w:rPr>
          <w:rFonts w:ascii="Times New Roman" w:hAnsi="Times New Roman" w:cs="Times New Roman"/>
          <w:sz w:val="28"/>
        </w:rPr>
        <w:t xml:space="preserve"> </w:t>
      </w:r>
      <w:r w:rsidRPr="00F632A6">
        <w:rPr>
          <w:rFonts w:ascii="Times New Roman" w:hAnsi="Times New Roman" w:cs="Times New Roman"/>
          <w:sz w:val="28"/>
        </w:rPr>
        <w:t xml:space="preserve">КСГ, в том числе 26 КСГ для случаев хирургического лечения, </w:t>
      </w:r>
      <w:r w:rsidR="00F44316" w:rsidRPr="00F632A6">
        <w:rPr>
          <w:rFonts w:ascii="Times New Roman" w:hAnsi="Times New Roman" w:cs="Times New Roman"/>
          <w:sz w:val="28"/>
        </w:rPr>
        <w:t>1</w:t>
      </w:r>
      <w:r w:rsidR="00937A61" w:rsidRPr="00F632A6">
        <w:rPr>
          <w:rFonts w:ascii="Times New Roman" w:hAnsi="Times New Roman" w:cs="Times New Roman"/>
          <w:sz w:val="28"/>
        </w:rPr>
        <w:t>3</w:t>
      </w:r>
      <w:r w:rsidR="00F44316" w:rsidRPr="00F632A6">
        <w:rPr>
          <w:rFonts w:ascii="Times New Roman" w:hAnsi="Times New Roman" w:cs="Times New Roman"/>
          <w:sz w:val="28"/>
        </w:rPr>
        <w:t xml:space="preserve"> </w:t>
      </w:r>
      <w:r w:rsidRPr="00F632A6">
        <w:rPr>
          <w:rFonts w:ascii="Times New Roman" w:hAnsi="Times New Roman" w:cs="Times New Roman"/>
          <w:sz w:val="28"/>
        </w:rPr>
        <w:t xml:space="preserve">КСГ для случаев лекарственной терапии взрослых пациентов при злокачественных новообразованиях (кроме лимфоидной и кроветворной тканей), </w:t>
      </w:r>
      <w:r w:rsidR="00F44316" w:rsidRPr="00F632A6">
        <w:rPr>
          <w:rFonts w:ascii="Times New Roman" w:hAnsi="Times New Roman" w:cs="Times New Roman"/>
          <w:sz w:val="28"/>
        </w:rPr>
        <w:t xml:space="preserve">3 КСГ для случаев лекарственной терапии при злокачественных новообразованиях лимфоидной и кроветворной тканей, </w:t>
      </w:r>
      <w:r w:rsidRPr="00F632A6">
        <w:rPr>
          <w:rFonts w:ascii="Times New Roman" w:hAnsi="Times New Roman" w:cs="Times New Roman"/>
          <w:sz w:val="28"/>
        </w:rPr>
        <w:t xml:space="preserve">10 КСГ для лучевой терапии, 7 КСГ для случаев проведения лучевой терапии в сочетании с лекарственной терапией, 1 КСГ для лечения фебрильной нейтропении, агранулоцитоза, возникших вследствие проведения лекарственной терапии злокачественных новообразований и 1 КСГ для установки (замены) порт системы (катетера) для лекарственной терапии </w:t>
      </w:r>
      <w:r w:rsidR="00030233">
        <w:rPr>
          <w:rFonts w:ascii="Times New Roman" w:hAnsi="Times New Roman" w:cs="Times New Roman"/>
          <w:sz w:val="28"/>
        </w:rPr>
        <w:t>злокачественных новообразований</w:t>
      </w:r>
      <w:r w:rsidRPr="00F632A6">
        <w:rPr>
          <w:rFonts w:ascii="Times New Roman" w:hAnsi="Times New Roman" w:cs="Times New Roman"/>
          <w:sz w:val="28"/>
        </w:rPr>
        <w:t>.</w:t>
      </w:r>
    </w:p>
    <w:p w:rsidR="00FD58DB" w:rsidRDefault="00FD58DB" w:rsidP="00952D55">
      <w:pPr>
        <w:pStyle w:val="ConsPlusNormal"/>
        <w:ind w:firstLine="540"/>
        <w:jc w:val="both"/>
        <w:rPr>
          <w:rFonts w:ascii="Times New Roman" w:hAnsi="Times New Roman" w:cs="Times New Roman"/>
          <w:sz w:val="28"/>
        </w:rPr>
      </w:pPr>
      <w:r w:rsidRPr="006B29FA">
        <w:rPr>
          <w:rFonts w:ascii="Times New Roman" w:hAnsi="Times New Roman" w:cs="Times New Roman"/>
          <w:sz w:val="28"/>
        </w:rPr>
        <w:t>КПГ «Онкология» дневного стацио</w:t>
      </w:r>
      <w:r w:rsidRPr="00F632A6">
        <w:rPr>
          <w:rFonts w:ascii="Times New Roman" w:hAnsi="Times New Roman" w:cs="Times New Roman"/>
          <w:sz w:val="28"/>
        </w:rPr>
        <w:t xml:space="preserve">нара включает </w:t>
      </w:r>
      <w:r w:rsidR="00AC0C2D" w:rsidRPr="00F632A6">
        <w:rPr>
          <w:rFonts w:ascii="Times New Roman" w:hAnsi="Times New Roman" w:cs="Times New Roman"/>
          <w:sz w:val="28"/>
        </w:rPr>
        <w:t>3</w:t>
      </w:r>
      <w:r w:rsidR="003716C7" w:rsidRPr="00F632A6">
        <w:rPr>
          <w:rFonts w:ascii="Times New Roman" w:hAnsi="Times New Roman" w:cs="Times New Roman"/>
          <w:sz w:val="28"/>
        </w:rPr>
        <w:t>6</w:t>
      </w:r>
      <w:r w:rsidR="00AC0C2D" w:rsidRPr="00F632A6">
        <w:rPr>
          <w:rFonts w:ascii="Times New Roman" w:hAnsi="Times New Roman" w:cs="Times New Roman"/>
          <w:sz w:val="28"/>
        </w:rPr>
        <w:t xml:space="preserve"> </w:t>
      </w:r>
      <w:r w:rsidRPr="00F632A6">
        <w:rPr>
          <w:rFonts w:ascii="Times New Roman" w:hAnsi="Times New Roman" w:cs="Times New Roman"/>
          <w:sz w:val="28"/>
        </w:rPr>
        <w:t xml:space="preserve">КСГ, в том числе </w:t>
      </w:r>
      <w:r w:rsidR="00DE47CB">
        <w:rPr>
          <w:rFonts w:ascii="Times New Roman" w:hAnsi="Times New Roman" w:cs="Times New Roman"/>
          <w:sz w:val="28"/>
        </w:rPr>
        <w:br/>
      </w:r>
      <w:r w:rsidRPr="00F632A6">
        <w:rPr>
          <w:rFonts w:ascii="Times New Roman" w:hAnsi="Times New Roman" w:cs="Times New Roman"/>
          <w:sz w:val="28"/>
        </w:rPr>
        <w:t xml:space="preserve">2 КСГ для случаев хирургического лечения, </w:t>
      </w:r>
      <w:r w:rsidR="00AC0C2D" w:rsidRPr="00F632A6">
        <w:rPr>
          <w:rFonts w:ascii="Times New Roman" w:hAnsi="Times New Roman" w:cs="Times New Roman"/>
          <w:sz w:val="28"/>
        </w:rPr>
        <w:t>1</w:t>
      </w:r>
      <w:r w:rsidR="00937A61" w:rsidRPr="00F632A6">
        <w:rPr>
          <w:rFonts w:ascii="Times New Roman" w:hAnsi="Times New Roman" w:cs="Times New Roman"/>
          <w:sz w:val="28"/>
        </w:rPr>
        <w:t>3</w:t>
      </w:r>
      <w:r w:rsidRPr="00F632A6">
        <w:rPr>
          <w:rFonts w:ascii="Times New Roman" w:hAnsi="Times New Roman" w:cs="Times New Roman"/>
          <w:sz w:val="28"/>
        </w:rPr>
        <w:t xml:space="preserve"> КСГ для случаев лекарственной терапии взрослых пациентов при злокачественных новообразованиях (кроме лимфоидной и кроветворной тканей), </w:t>
      </w:r>
      <w:r w:rsidR="00AC0C2D" w:rsidRPr="00F632A6">
        <w:rPr>
          <w:rFonts w:ascii="Times New Roman" w:hAnsi="Times New Roman" w:cs="Times New Roman"/>
          <w:sz w:val="28"/>
        </w:rPr>
        <w:t xml:space="preserve">3 КСГ для случаев лекарственной терапии взрослых пациентов при злокачественных новообразованиях лимфоидной и кроветворной тканей, </w:t>
      </w:r>
      <w:r w:rsidRPr="00F632A6">
        <w:rPr>
          <w:rFonts w:ascii="Times New Roman" w:hAnsi="Times New Roman" w:cs="Times New Roman"/>
          <w:sz w:val="28"/>
        </w:rPr>
        <w:t xml:space="preserve">10 КСГ для лучевой </w:t>
      </w:r>
      <w:r w:rsidRPr="00F632A6">
        <w:rPr>
          <w:rFonts w:ascii="Times New Roman" w:hAnsi="Times New Roman" w:cs="Times New Roman"/>
          <w:sz w:val="28"/>
        </w:rPr>
        <w:lastRenderedPageBreak/>
        <w:t>терапии, 5 КСГ для случаев проведения лучевой терапии в</w:t>
      </w:r>
      <w:r w:rsidRPr="00F44316">
        <w:rPr>
          <w:rFonts w:ascii="Times New Roman" w:hAnsi="Times New Roman" w:cs="Times New Roman"/>
          <w:sz w:val="28"/>
        </w:rPr>
        <w:t xml:space="preserve"> сочетании с лекарственной терапией, 1 КСГ для </w:t>
      </w:r>
      <w:r w:rsidRPr="00F632A6">
        <w:rPr>
          <w:rFonts w:ascii="Times New Roman" w:hAnsi="Times New Roman" w:cs="Times New Roman"/>
          <w:sz w:val="28"/>
        </w:rPr>
        <w:t>установки (замены) порт системы (катетера) для лекарственной терапии злокачественных новообразований</w:t>
      </w:r>
      <w:r w:rsidR="00AC0C2D" w:rsidRPr="00F632A6">
        <w:rPr>
          <w:rFonts w:ascii="Times New Roman" w:hAnsi="Times New Roman" w:cs="Times New Roman"/>
          <w:sz w:val="28"/>
        </w:rPr>
        <w:t>,</w:t>
      </w:r>
      <w:r w:rsidR="00F632A6" w:rsidRPr="00F632A6">
        <w:rPr>
          <w:rFonts w:ascii="Times New Roman" w:hAnsi="Times New Roman" w:cs="Times New Roman"/>
          <w:sz w:val="28"/>
        </w:rPr>
        <w:t xml:space="preserve"> </w:t>
      </w:r>
      <w:r w:rsidR="00DE47CB">
        <w:rPr>
          <w:rFonts w:ascii="Times New Roman" w:hAnsi="Times New Roman" w:cs="Times New Roman"/>
          <w:sz w:val="28"/>
        </w:rPr>
        <w:br/>
      </w:r>
      <w:r w:rsidRPr="00F632A6">
        <w:rPr>
          <w:rFonts w:ascii="Times New Roman" w:hAnsi="Times New Roman" w:cs="Times New Roman"/>
          <w:sz w:val="28"/>
        </w:rPr>
        <w:t>1 КСГ</w:t>
      </w:r>
      <w:r w:rsidRPr="00F44316">
        <w:rPr>
          <w:rFonts w:ascii="Times New Roman" w:hAnsi="Times New Roman" w:cs="Times New Roman"/>
          <w:sz w:val="28"/>
        </w:rPr>
        <w:t xml:space="preserve"> для случаев госпитализации в диагностических целях с постановкой/подтверждением диагноза злокачественного новообразования с использованием ПЭТ </w:t>
      </w:r>
      <w:r w:rsidRPr="00F632A6">
        <w:rPr>
          <w:rFonts w:ascii="Times New Roman" w:hAnsi="Times New Roman" w:cs="Times New Roman"/>
          <w:sz w:val="28"/>
        </w:rPr>
        <w:t>КТ</w:t>
      </w:r>
      <w:r w:rsidR="00AC0C2D" w:rsidRPr="00F632A6">
        <w:rPr>
          <w:rFonts w:ascii="Times New Roman" w:hAnsi="Times New Roman" w:cs="Times New Roman"/>
          <w:sz w:val="28"/>
        </w:rPr>
        <w:t xml:space="preserve">, 1 КСГ </w:t>
      </w:r>
      <w:r w:rsidR="00D752A6" w:rsidRPr="00F632A6">
        <w:rPr>
          <w:rFonts w:ascii="Times New Roman" w:hAnsi="Times New Roman" w:cs="Times New Roman"/>
          <w:sz w:val="28"/>
        </w:rPr>
        <w:t>для случаев госпитализации в диагностических целях с проведением биопсии и последующим проведением молекулярно-генетического и/или иммуногистохимического исследования</w:t>
      </w:r>
      <w:r w:rsidRPr="00F632A6">
        <w:rPr>
          <w:rFonts w:ascii="Times New Roman" w:hAnsi="Times New Roman" w:cs="Times New Roman"/>
          <w:sz w:val="28"/>
        </w:rPr>
        <w:t>.</w:t>
      </w: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Формирование КСГ и расчет коэффициентов относительной затратоемкости КСГ по профилю «Онкология» для случаев лечения пациентов со злокачественными новообразованиями (кроме лимфоидной и кроветворной тканей) в стационарных условиях и в условиях дневного стационара выполнены в соответствии с моделями диагностики и лечения пациентов в составе проектов стандартов медицинской помощи, разработанных на основании утвержденных Ассоциацией онкологов России клинических рекомендаций по профилю «Онкология» и размещенных на Рубрикаторе клинических рекомендаций Минздрава России (cr.rosminzdrav.ru).</w:t>
      </w: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При расчете стоимости случаев лекарственной терапии учтены в том числе нагрузочные дозы в соответствии с инструкциями по применению лекарственных препаратов для медицинского применения (отдельно схемы лекарственной терапии для нагрузочных доз не выделяются), а также учтена сопутствующая терапия для коррекции нежелательных явлений (например, противорвотные препараты, препараты, влияющие на структуру и минерализацию костей и др.).</w:t>
      </w: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Отнесение к КСГ, предусматривающим хирургическое лечение, осуществляется по коду МКБ 10 и коду медицинской услуги в соответствии с Номенклатурой.</w:t>
      </w: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Формирование КСГ для случаев лучевой терапии осуществляется на основании кода МКБ 10, кода медицинской услуги в соответствии с Номенклатурой и для большинства групп с учетом количества дней проведения лучевой терапии (фракций).</w:t>
      </w: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Отнесение к КСГ для случаев проведения лучевой терапии в сочетании с лекарственной терапией осуществляется по коду МКБ 10, коду медицинской услуги в соответствии с Номенклатурой, количества дней проведения лучевой терапии (фракций) и МНН лекарственных препаратов.</w:t>
      </w:r>
    </w:p>
    <w:p w:rsidR="00FD58DB" w:rsidRPr="007100BE" w:rsidRDefault="00FD58DB"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КСГ для случаев лекарственной терапии формируются на основании кода МКБ 10 и схемы лекарственной терапии.</w:t>
      </w:r>
    </w:p>
    <w:p w:rsidR="00FD58DB" w:rsidRPr="00DD74B0" w:rsidRDefault="00FD58DB" w:rsidP="00952D55">
      <w:pPr>
        <w:pStyle w:val="ConsPlusNormal"/>
        <w:ind w:firstLine="567"/>
        <w:jc w:val="both"/>
        <w:rPr>
          <w:rFonts w:ascii="Times New Roman" w:hAnsi="Times New Roman" w:cs="Times New Roman"/>
          <w:sz w:val="28"/>
        </w:rPr>
      </w:pPr>
      <w:r w:rsidRPr="007100BE">
        <w:rPr>
          <w:rFonts w:ascii="Times New Roman" w:hAnsi="Times New Roman" w:cs="Times New Roman"/>
          <w:sz w:val="28"/>
          <w:szCs w:val="28"/>
        </w:rPr>
        <w:t xml:space="preserve">Оптимальная длительность госпитализации </w:t>
      </w:r>
      <w:r w:rsidRPr="007100BE">
        <w:rPr>
          <w:rFonts w:ascii="Times New Roman" w:hAnsi="Times New Roman" w:cs="Times New Roman"/>
          <w:sz w:val="28"/>
        </w:rPr>
        <w:t>в диагностических целях с постановкой/подтверждением диагноза злокачественного новообразования с использованием ПЭТ КТ</w:t>
      </w:r>
      <w:r w:rsidRPr="007100BE">
        <w:rPr>
          <w:rFonts w:ascii="Times New Roman" w:hAnsi="Times New Roman" w:cs="Times New Roman"/>
          <w:sz w:val="28"/>
          <w:szCs w:val="28"/>
        </w:rPr>
        <w:t xml:space="preserve"> составляет 1 день, в связи с чем указанные случаи могут быть оказаны как в условиях дневного стационара, так и в амбулаторных условиях (по решению субъекта РФ).</w:t>
      </w:r>
      <w:r w:rsidRPr="005A50C0">
        <w:rPr>
          <w:rFonts w:ascii="Times New Roman" w:hAnsi="Times New Roman" w:cs="Times New Roman"/>
          <w:sz w:val="28"/>
        </w:rPr>
        <w:br w:type="page"/>
      </w:r>
    </w:p>
    <w:p w:rsidR="008F72D9" w:rsidRPr="00671349" w:rsidRDefault="008F72D9" w:rsidP="008F72D9">
      <w:pPr>
        <w:pStyle w:val="ConsPlusNormal"/>
        <w:jc w:val="center"/>
        <w:outlineLvl w:val="1"/>
        <w:rPr>
          <w:rFonts w:ascii="Times New Roman" w:hAnsi="Times New Roman" w:cs="Times New Roman"/>
          <w:b/>
          <w:sz w:val="28"/>
        </w:rPr>
      </w:pPr>
      <w:r w:rsidRPr="00671349">
        <w:rPr>
          <w:rFonts w:ascii="Times New Roman" w:hAnsi="Times New Roman" w:cs="Times New Roman"/>
          <w:b/>
          <w:sz w:val="28"/>
        </w:rPr>
        <w:lastRenderedPageBreak/>
        <w:t>II. СПОСОБЫ ОПЛАТЫ ПЕРВИЧНОЙ МЕДИКО-САНИТАРНОЙ ПОМОЩИ, В ТОМ ЧИСЛЕ НА ОСНОВЕ ПОДУШЕВОГО НОРМАТИВА ФИНАНСИРОВАНИЯ НА ПРИКРЕПИВШИХСЯ ЛИЦ</w:t>
      </w:r>
    </w:p>
    <w:p w:rsidR="008F72D9" w:rsidRPr="00A07EEA" w:rsidRDefault="008F72D9" w:rsidP="008F72D9">
      <w:pPr>
        <w:pStyle w:val="ConsPlusNormal"/>
        <w:jc w:val="both"/>
        <w:rPr>
          <w:rFonts w:ascii="Times New Roman" w:hAnsi="Times New Roman" w:cs="Times New Roman"/>
          <w:strike/>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 xml:space="preserve">Первичная медико-санитарная помощь оказывается в амбулаторных условиях и в условиях дневного стационара. Оплата первичной медико-санитарной помощи в условиях дневного стационара осуществляется в соответствии с разделом </w:t>
      </w:r>
      <w:r w:rsidRPr="008F72D9">
        <w:rPr>
          <w:rFonts w:ascii="Times New Roman" w:hAnsi="Times New Roman" w:cs="Times New Roman"/>
          <w:sz w:val="28"/>
          <w:lang w:val="en-US"/>
        </w:rPr>
        <w:t>I</w:t>
      </w:r>
      <w:r w:rsidRPr="008F72D9">
        <w:rPr>
          <w:rFonts w:ascii="Times New Roman" w:hAnsi="Times New Roman" w:cs="Times New Roman"/>
          <w:sz w:val="28"/>
        </w:rPr>
        <w:t xml:space="preserve"> настоящих Методических рекомендаций.</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outlineLvl w:val="2"/>
        <w:rPr>
          <w:rFonts w:ascii="Times New Roman" w:hAnsi="Times New Roman" w:cs="Times New Roman"/>
          <w:b/>
          <w:sz w:val="28"/>
        </w:rPr>
      </w:pPr>
      <w:r w:rsidRPr="008F72D9">
        <w:rPr>
          <w:rFonts w:ascii="Times New Roman" w:hAnsi="Times New Roman" w:cs="Times New Roman"/>
          <w:b/>
          <w:sz w:val="28"/>
        </w:rPr>
        <w:t>1. Основные подходы к оплате первичной медико-санитарной помощи, оказанной в амбулаторных условиях</w:t>
      </w:r>
    </w:p>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При оплате медицинской помощи, оказанной в амбулаторных условиях, Программой установлены следующие способы оплаты:</w:t>
      </w:r>
    </w:p>
    <w:p w:rsidR="008F72D9" w:rsidRPr="008F72D9" w:rsidRDefault="008F72D9" w:rsidP="008F72D9">
      <w:pPr>
        <w:pStyle w:val="ConsPlusNormal"/>
        <w:numPr>
          <w:ilvl w:val="0"/>
          <w:numId w:val="14"/>
        </w:numPr>
        <w:jc w:val="both"/>
        <w:rPr>
          <w:rFonts w:ascii="Times New Roman" w:hAnsi="Times New Roman" w:cs="Times New Roman"/>
          <w:sz w:val="28"/>
        </w:rPr>
      </w:pPr>
      <w:r w:rsidRPr="008F72D9">
        <w:rPr>
          <w:rFonts w:ascii="Times New Roman" w:hAnsi="Times New Roman" w:cs="Times New Roman"/>
          <w:sz w:val="28"/>
        </w:rPr>
        <w:t xml:space="preserve">по подушевому нормативу финансирования на прикрепившихся лиц </w:t>
      </w:r>
      <w:r w:rsidRPr="008F72D9">
        <w:rPr>
          <w:rFonts w:ascii="Times New Roman" w:hAnsi="Times New Roman" w:cs="Times New Roman"/>
          <w:sz w:val="28"/>
        </w:rPr>
        <w:br/>
        <w:t xml:space="preserve">(за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86704E" w:rsidRPr="00030233">
        <w:rPr>
          <w:rFonts w:ascii="Times New Roman" w:hAnsi="Times New Roman" w:cs="Times New Roman"/>
          <w:sz w:val="28"/>
        </w:rPr>
        <w:t>гистологических исследований и</w:t>
      </w:r>
      <w:r w:rsidR="0086704E">
        <w:rPr>
          <w:rFonts w:ascii="Times New Roman" w:hAnsi="Times New Roman" w:cs="Times New Roman"/>
          <w:sz w:val="28"/>
        </w:rPr>
        <w:t xml:space="preserve"> </w:t>
      </w:r>
      <w:r w:rsidRPr="008F72D9">
        <w:rPr>
          <w:rFonts w:ascii="Times New Roman" w:hAnsi="Times New Roman" w:cs="Times New Roman"/>
          <w:sz w:val="28"/>
        </w:rPr>
        <w:t>молекулярно-генетических исследований с целью выявления онкологических заболеваний</w:t>
      </w:r>
      <w:r w:rsidR="000F549A">
        <w:rPr>
          <w:rFonts w:ascii="Times New Roman" w:hAnsi="Times New Roman" w:cs="Times New Roman"/>
          <w:sz w:val="28"/>
        </w:rPr>
        <w:t xml:space="preserve"> </w:t>
      </w:r>
      <w:r w:rsidR="000F549A" w:rsidRPr="00030233">
        <w:rPr>
          <w:rFonts w:ascii="Times New Roman" w:hAnsi="Times New Roman" w:cs="Times New Roman"/>
          <w:sz w:val="28"/>
        </w:rPr>
        <w:t>и подбора таргетной терапии</w:t>
      </w:r>
      <w:r w:rsidRPr="008F72D9">
        <w:rPr>
          <w:rFonts w:ascii="Times New Roman" w:hAnsi="Times New Roman" w:cs="Times New Roman"/>
          <w:sz w:val="28"/>
        </w:rPr>
        <w:t>, а также средств на фин</w:t>
      </w:r>
      <w:r w:rsidR="00030233">
        <w:rPr>
          <w:rFonts w:ascii="Times New Roman" w:hAnsi="Times New Roman" w:cs="Times New Roman"/>
          <w:sz w:val="28"/>
        </w:rPr>
        <w:t xml:space="preserve">ансовое обеспечение фельдшерских, </w:t>
      </w:r>
      <w:r w:rsidRPr="008F72D9">
        <w:rPr>
          <w:rFonts w:ascii="Times New Roman" w:hAnsi="Times New Roman" w:cs="Times New Roman"/>
          <w:sz w:val="28"/>
        </w:rPr>
        <w:t>фе</w:t>
      </w:r>
      <w:r w:rsidR="00D21992">
        <w:rPr>
          <w:rFonts w:ascii="Times New Roman" w:hAnsi="Times New Roman" w:cs="Times New Roman"/>
          <w:sz w:val="28"/>
        </w:rPr>
        <w:t xml:space="preserve">льдшерско-акушерских пунктов) </w:t>
      </w:r>
      <w:r w:rsidRPr="008F72D9">
        <w:rPr>
          <w:rFonts w:ascii="Times New Roman" w:hAnsi="Times New Roman" w:cs="Times New Roman"/>
          <w:sz w:val="28"/>
        </w:rPr>
        <w:t>в сочетании с оплатой за единицу объема медицинской помощи - за медицинскую услугу, за посещение, за обращение (законченный случай);</w:t>
      </w:r>
    </w:p>
    <w:p w:rsidR="008F72D9" w:rsidRPr="008F72D9" w:rsidRDefault="008F72D9" w:rsidP="008F72D9">
      <w:pPr>
        <w:pStyle w:val="ConsPlusNormal"/>
        <w:numPr>
          <w:ilvl w:val="0"/>
          <w:numId w:val="14"/>
        </w:numPr>
        <w:jc w:val="both"/>
        <w:rPr>
          <w:rFonts w:ascii="Times New Roman" w:hAnsi="Times New Roman" w:cs="Times New Roman"/>
          <w:sz w:val="28"/>
        </w:rPr>
      </w:pPr>
      <w:r w:rsidRPr="008F72D9">
        <w:rPr>
          <w:rFonts w:ascii="Times New Roman" w:hAnsi="Times New Roman" w:cs="Times New Roman"/>
          <w:sz w:val="28"/>
        </w:rPr>
        <w:t xml:space="preserve">по подушевому нормативу финансирования на прикрепившихся лиц </w:t>
      </w:r>
      <w:r w:rsidRPr="008F72D9">
        <w:rPr>
          <w:rFonts w:ascii="Times New Roman" w:hAnsi="Times New Roman" w:cs="Times New Roman"/>
          <w:sz w:val="28"/>
        </w:rPr>
        <w:br/>
        <w:t xml:space="preserve">(за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0F549A" w:rsidRPr="00030233">
        <w:rPr>
          <w:rFonts w:ascii="Times New Roman" w:hAnsi="Times New Roman" w:cs="Times New Roman"/>
          <w:sz w:val="28"/>
        </w:rPr>
        <w:t>гистологических исследований и</w:t>
      </w:r>
      <w:r w:rsidR="000F549A">
        <w:rPr>
          <w:rFonts w:ascii="Times New Roman" w:hAnsi="Times New Roman" w:cs="Times New Roman"/>
          <w:sz w:val="28"/>
        </w:rPr>
        <w:t xml:space="preserve"> </w:t>
      </w:r>
      <w:r w:rsidR="000F549A" w:rsidRPr="008F72D9">
        <w:rPr>
          <w:rFonts w:ascii="Times New Roman" w:hAnsi="Times New Roman" w:cs="Times New Roman"/>
          <w:sz w:val="28"/>
        </w:rPr>
        <w:t>молекулярно-генетических исследований с целью выявления онкологических заболеваний</w:t>
      </w:r>
      <w:r w:rsidR="000F549A">
        <w:rPr>
          <w:rFonts w:ascii="Times New Roman" w:hAnsi="Times New Roman" w:cs="Times New Roman"/>
          <w:sz w:val="28"/>
        </w:rPr>
        <w:t xml:space="preserve"> </w:t>
      </w:r>
      <w:r w:rsidR="000F549A" w:rsidRPr="00030233">
        <w:rPr>
          <w:rFonts w:ascii="Times New Roman" w:hAnsi="Times New Roman" w:cs="Times New Roman"/>
          <w:sz w:val="28"/>
        </w:rPr>
        <w:t>и подбора таргетной терапии</w:t>
      </w:r>
      <w:r w:rsidR="000F549A" w:rsidRPr="008F72D9">
        <w:rPr>
          <w:rFonts w:ascii="Times New Roman" w:hAnsi="Times New Roman" w:cs="Times New Roman"/>
          <w:sz w:val="28"/>
        </w:rPr>
        <w:t>, а также средств на финансовое обеспечение фельдшерски</w:t>
      </w:r>
      <w:r w:rsidR="000F549A" w:rsidRPr="00030233">
        <w:rPr>
          <w:rFonts w:ascii="Times New Roman" w:hAnsi="Times New Roman" w:cs="Times New Roman"/>
          <w:sz w:val="28"/>
        </w:rPr>
        <w:t>х</w:t>
      </w:r>
      <w:r w:rsidR="00030233" w:rsidRPr="00030233">
        <w:rPr>
          <w:rFonts w:ascii="Times New Roman" w:hAnsi="Times New Roman" w:cs="Times New Roman"/>
          <w:sz w:val="28"/>
        </w:rPr>
        <w:t xml:space="preserve">, </w:t>
      </w:r>
      <w:r w:rsidRPr="008F72D9">
        <w:rPr>
          <w:rFonts w:ascii="Times New Roman" w:hAnsi="Times New Roman" w:cs="Times New Roman"/>
          <w:sz w:val="28"/>
        </w:rPr>
        <w:t xml:space="preserve">фельдшерско-акушерских пунктов) с учетом показателей результативности деятельности медицинской организации (включая показатели объема медицинской </w:t>
      </w:r>
      <w:r w:rsidRPr="008F72D9">
        <w:rPr>
          <w:rFonts w:ascii="Times New Roman" w:hAnsi="Times New Roman" w:cs="Times New Roman"/>
          <w:sz w:val="28"/>
        </w:rPr>
        <w:lastRenderedPageBreak/>
        <w:t>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8F72D9" w:rsidRPr="008F72D9" w:rsidRDefault="008F72D9" w:rsidP="008F72D9">
      <w:pPr>
        <w:pStyle w:val="ConsPlusNormal"/>
        <w:numPr>
          <w:ilvl w:val="0"/>
          <w:numId w:val="14"/>
        </w:numPr>
        <w:jc w:val="both"/>
        <w:rPr>
          <w:rFonts w:ascii="Times New Roman" w:hAnsi="Times New Roman" w:cs="Times New Roman"/>
          <w:sz w:val="28"/>
        </w:rPr>
      </w:pPr>
      <w:r w:rsidRPr="008F72D9">
        <w:rPr>
          <w:rFonts w:ascii="Times New Roman" w:hAnsi="Times New Roman" w:cs="Times New Roman"/>
          <w:sz w:val="28"/>
        </w:rPr>
        <w:t xml:space="preserve">за единицу объема медицинской </w:t>
      </w:r>
      <w:r w:rsidR="00030233">
        <w:rPr>
          <w:rFonts w:ascii="Times New Roman" w:hAnsi="Times New Roman" w:cs="Times New Roman"/>
          <w:sz w:val="28"/>
        </w:rPr>
        <w:t>помощи - за медицинскую услугу,</w:t>
      </w:r>
      <w:r w:rsidRPr="000F549A">
        <w:rPr>
          <w:rFonts w:ascii="Times New Roman" w:hAnsi="Times New Roman" w:cs="Times New Roman"/>
          <w:strike/>
          <w:sz w:val="28"/>
        </w:rPr>
        <w:t xml:space="preserve"> </w:t>
      </w:r>
      <w:r w:rsidR="00030233">
        <w:rPr>
          <w:rFonts w:ascii="Times New Roman" w:hAnsi="Times New Roman" w:cs="Times New Roman"/>
          <w:sz w:val="28"/>
        </w:rPr>
        <w:t>посещение,</w:t>
      </w:r>
      <w:r w:rsidRPr="008F72D9">
        <w:rPr>
          <w:rFonts w:ascii="Times New Roman" w:hAnsi="Times New Roman" w:cs="Times New Roman"/>
          <w:sz w:val="28"/>
        </w:rPr>
        <w:t xml:space="preserve">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 </w:t>
      </w:r>
    </w:p>
    <w:p w:rsidR="008F72D9" w:rsidRPr="008F72D9" w:rsidRDefault="008F72D9" w:rsidP="008F72D9">
      <w:pPr>
        <w:pStyle w:val="ConsPlusNormal"/>
        <w:numPr>
          <w:ilvl w:val="0"/>
          <w:numId w:val="14"/>
        </w:numPr>
        <w:jc w:val="both"/>
        <w:rPr>
          <w:rFonts w:ascii="Times New Roman" w:hAnsi="Times New Roman" w:cs="Times New Roman"/>
          <w:sz w:val="28"/>
        </w:rPr>
      </w:pPr>
      <w:r w:rsidRPr="008F72D9">
        <w:rPr>
          <w:rFonts w:ascii="Times New Roman" w:hAnsi="Times New Roman" w:cs="Times New Roman"/>
          <w:sz w:val="28"/>
        </w:rPr>
        <w:t>за единицу объема медицинской помощи - за медицинскую услугу (используется при оплате отдельных диагностичес</w:t>
      </w:r>
      <w:r w:rsidR="00D21992">
        <w:rPr>
          <w:rFonts w:ascii="Times New Roman" w:hAnsi="Times New Roman" w:cs="Times New Roman"/>
          <w:sz w:val="28"/>
        </w:rPr>
        <w:t xml:space="preserve">ких (лабораторных) исследований – </w:t>
      </w:r>
      <w:r w:rsidRPr="008F72D9">
        <w:rPr>
          <w:rFonts w:ascii="Times New Roman" w:hAnsi="Times New Roman" w:cs="Times New Roman"/>
          <w:sz w:val="28"/>
        </w:rPr>
        <w:t xml:space="preserve">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0F549A" w:rsidRPr="00030233">
        <w:rPr>
          <w:rFonts w:ascii="Times New Roman" w:hAnsi="Times New Roman" w:cs="Times New Roman"/>
          <w:sz w:val="28"/>
        </w:rPr>
        <w:t>гистологических исследований и</w:t>
      </w:r>
      <w:r w:rsidR="000F549A">
        <w:rPr>
          <w:rFonts w:ascii="Times New Roman" w:hAnsi="Times New Roman" w:cs="Times New Roman"/>
          <w:sz w:val="28"/>
        </w:rPr>
        <w:t xml:space="preserve"> </w:t>
      </w:r>
      <w:r w:rsidR="000F549A" w:rsidRPr="008F72D9">
        <w:rPr>
          <w:rFonts w:ascii="Times New Roman" w:hAnsi="Times New Roman" w:cs="Times New Roman"/>
          <w:sz w:val="28"/>
        </w:rPr>
        <w:t>молекулярно-генетических исследований с целью выявления онкологических заболеваний</w:t>
      </w:r>
      <w:r w:rsidR="000F549A">
        <w:rPr>
          <w:rFonts w:ascii="Times New Roman" w:hAnsi="Times New Roman" w:cs="Times New Roman"/>
          <w:sz w:val="28"/>
        </w:rPr>
        <w:t xml:space="preserve"> </w:t>
      </w:r>
      <w:r w:rsidR="000F549A" w:rsidRPr="00030233">
        <w:rPr>
          <w:rFonts w:ascii="Times New Roman" w:hAnsi="Times New Roman" w:cs="Times New Roman"/>
          <w:sz w:val="28"/>
        </w:rPr>
        <w:t>и подбора таргетной терапии</w:t>
      </w:r>
      <w:r w:rsidRPr="008F72D9">
        <w:rPr>
          <w:rFonts w:ascii="Times New Roman" w:hAnsi="Times New Roman" w:cs="Times New Roman"/>
          <w:sz w:val="28"/>
        </w:rPr>
        <w:t>).</w:t>
      </w:r>
    </w:p>
    <w:p w:rsidR="008F72D9" w:rsidRPr="008F72D9" w:rsidRDefault="008F72D9" w:rsidP="008F72D9">
      <w:pPr>
        <w:pStyle w:val="ConsPlusNormal"/>
        <w:ind w:left="720"/>
        <w:jc w:val="both"/>
        <w:rPr>
          <w:rFonts w:ascii="Times New Roman" w:hAnsi="Times New Roman" w:cs="Times New Roman"/>
          <w:color w:val="FF0000"/>
          <w:sz w:val="28"/>
        </w:rPr>
      </w:pPr>
    </w:p>
    <w:p w:rsidR="008F72D9" w:rsidRPr="008F72D9" w:rsidRDefault="008F72D9" w:rsidP="008F72D9">
      <w:pPr>
        <w:pStyle w:val="ConsPlusNormal"/>
        <w:ind w:firstLine="540"/>
        <w:jc w:val="both"/>
        <w:outlineLvl w:val="2"/>
        <w:rPr>
          <w:rFonts w:ascii="Times New Roman" w:hAnsi="Times New Roman" w:cs="Times New Roman"/>
          <w:b/>
          <w:sz w:val="28"/>
        </w:rPr>
      </w:pPr>
      <w:r w:rsidRPr="008F72D9">
        <w:rPr>
          <w:rFonts w:ascii="Times New Roman" w:hAnsi="Times New Roman" w:cs="Times New Roman"/>
          <w:b/>
          <w:sz w:val="28"/>
        </w:rPr>
        <w:t>2. Расчет объема финансового обеспечения первичной медико-санитарной помощи в амбулаторных условиях</w:t>
      </w:r>
    </w:p>
    <w:p w:rsidR="008F72D9" w:rsidRPr="008F72D9" w:rsidRDefault="008F72D9" w:rsidP="008F72D9">
      <w:pPr>
        <w:pStyle w:val="ConsPlusNormal"/>
        <w:ind w:firstLine="540"/>
        <w:jc w:val="both"/>
        <w:rPr>
          <w:rFonts w:ascii="Times New Roman" w:hAnsi="Times New Roman" w:cs="Times New Roman"/>
          <w:b/>
          <w:sz w:val="28"/>
        </w:rPr>
      </w:pPr>
    </w:p>
    <w:p w:rsidR="008F72D9" w:rsidRPr="008F72D9" w:rsidRDefault="008F72D9" w:rsidP="008F72D9">
      <w:pPr>
        <w:pStyle w:val="ConsPlusNormal"/>
        <w:ind w:firstLine="540"/>
        <w:jc w:val="both"/>
        <w:outlineLvl w:val="3"/>
        <w:rPr>
          <w:rFonts w:ascii="Times New Roman" w:hAnsi="Times New Roman" w:cs="Times New Roman"/>
          <w:b/>
          <w:sz w:val="28"/>
        </w:rPr>
      </w:pPr>
      <w:r w:rsidRPr="008F72D9">
        <w:rPr>
          <w:rFonts w:ascii="Times New Roman" w:hAnsi="Times New Roman" w:cs="Times New Roman"/>
          <w:b/>
          <w:sz w:val="28"/>
        </w:rPr>
        <w:t>2.1. Расчет среднего размера финансового обеспечения медицинской помощи, оказанной в амбулаторных условиях</w:t>
      </w:r>
    </w:p>
    <w:p w:rsidR="008F72D9" w:rsidRPr="008F72D9" w:rsidRDefault="008F72D9" w:rsidP="008F72D9">
      <w:pPr>
        <w:pStyle w:val="ConsPlusNormal"/>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В соответствии с Требованиями к структуре и содержанию тарифного соглашения, установленными приказом Федерального фонда обязательного медицинского страхования от 21.11.2018 № 247 (далее – Требования),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определяется средний размер финансового обеспечения медицинской помощи, оказанной в амбулаторных условиях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по следующей формуле:</w:t>
      </w:r>
    </w:p>
    <w:p w:rsidR="008F72D9" w:rsidRPr="008F72D9" w:rsidRDefault="008F72D9" w:rsidP="008F72D9">
      <w:pPr>
        <w:pStyle w:val="ConsPlusNormal"/>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noProof/>
          <w:position w:val="-24"/>
          <w:sz w:val="28"/>
        </w:rPr>
        <w:drawing>
          <wp:inline distT="0" distB="0" distL="0" distR="0" wp14:anchorId="205607A4" wp14:editId="1F6FEDEE">
            <wp:extent cx="5017135" cy="429260"/>
            <wp:effectExtent l="0" t="0" r="0" b="8890"/>
            <wp:docPr id="16" name="Рисунок 16" descr="base_1_217556_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217556_53"/>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17135" cy="429260"/>
                    </a:xfrm>
                    <a:prstGeom prst="rect">
                      <a:avLst/>
                    </a:prstGeom>
                    <a:noFill/>
                    <a:ln>
                      <a:noFill/>
                    </a:ln>
                  </pic:spPr>
                </pic:pic>
              </a:graphicData>
            </a:graphic>
          </wp:inline>
        </w:drawing>
      </w:r>
      <w:r w:rsidRPr="008F72D9">
        <w:rPr>
          <w:rFonts w:ascii="Times New Roman" w:hAnsi="Times New Roman" w:cs="Times New Roman"/>
          <w:sz w:val="28"/>
        </w:rPr>
        <w:t>, где:</w:t>
      </w:r>
    </w:p>
    <w:p w:rsidR="008F72D9" w:rsidRPr="008F72D9" w:rsidRDefault="008F72D9" w:rsidP="008F72D9">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8F72D9" w:rsidRPr="008F72D9" w:rsidTr="008F72D9">
        <w:tc>
          <w:tcPr>
            <w:tcW w:w="1587" w:type="dxa"/>
            <w:tcBorders>
              <w:top w:val="nil"/>
              <w:left w:val="nil"/>
              <w:bottom w:val="nil"/>
              <w:right w:val="nil"/>
            </w:tcBorders>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noProof/>
                <w:position w:val="-12"/>
                <w:sz w:val="28"/>
              </w:rPr>
              <w:drawing>
                <wp:inline distT="0" distB="0" distL="0" distR="0" wp14:anchorId="240784A7" wp14:editId="4F78AF31">
                  <wp:extent cx="492760" cy="270510"/>
                  <wp:effectExtent l="0" t="0" r="2540" b="0"/>
                  <wp:docPr id="17" name="Рисунок 17" descr="base_1_217556_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217556_54"/>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2760" cy="270510"/>
                          </a:xfrm>
                          <a:prstGeom prst="rect">
                            <a:avLst/>
                          </a:prstGeom>
                          <a:noFill/>
                          <a:ln>
                            <a:noFill/>
                          </a:ln>
                        </pic:spPr>
                      </pic:pic>
                    </a:graphicData>
                  </a:graphic>
                </wp:inline>
              </w:drawing>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 xml:space="preserve">средний размер финансового обеспечения медицинской помощи, оказанной в амбулаторных условиях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w:t>
            </w:r>
            <w:r w:rsidRPr="008F72D9">
              <w:rPr>
                <w:rFonts w:ascii="Times New Roman" w:hAnsi="Times New Roman" w:cs="Times New Roman"/>
                <w:sz w:val="28"/>
              </w:rPr>
              <w:lastRenderedPageBreak/>
              <w:t>расчете на одно застрахованное лицо, рублей;</w:t>
            </w:r>
          </w:p>
        </w:tc>
      </w:tr>
      <w:tr w:rsidR="008F72D9" w:rsidRPr="008F72D9" w:rsidTr="008F72D9">
        <w:tc>
          <w:tcPr>
            <w:tcW w:w="1587" w:type="dxa"/>
            <w:tcBorders>
              <w:top w:val="nil"/>
              <w:left w:val="nil"/>
              <w:bottom w:val="nil"/>
              <w:right w:val="nil"/>
            </w:tcBorders>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lastRenderedPageBreak/>
              <w:t>Но</w:t>
            </w:r>
            <w:r w:rsidRPr="008F72D9">
              <w:rPr>
                <w:rFonts w:ascii="Times New Roman" w:hAnsi="Times New Roman" w:cs="Times New Roman"/>
                <w:sz w:val="28"/>
                <w:vertAlign w:val="subscript"/>
              </w:rPr>
              <w:t>ПРОФ</w:t>
            </w:r>
          </w:p>
        </w:tc>
        <w:tc>
          <w:tcPr>
            <w:tcW w:w="7483" w:type="dxa"/>
            <w:tcBorders>
              <w:top w:val="nil"/>
              <w:left w:val="nil"/>
              <w:bottom w:val="nil"/>
              <w:right w:val="nil"/>
            </w:tcBorders>
          </w:tcPr>
          <w:p w:rsidR="008F72D9" w:rsidRPr="008F72D9" w:rsidRDefault="008F72D9" w:rsidP="00EA306E">
            <w:pPr>
              <w:pStyle w:val="ConsPlusNormal"/>
              <w:jc w:val="both"/>
              <w:rPr>
                <w:rFonts w:ascii="Times New Roman" w:hAnsi="Times New Roman" w:cs="Times New Roman"/>
                <w:sz w:val="28"/>
              </w:rPr>
            </w:pPr>
            <w:r w:rsidRPr="008F72D9">
              <w:rPr>
                <w:rFonts w:ascii="Times New Roman" w:hAnsi="Times New Roman" w:cs="Times New Roman"/>
                <w:sz w:val="28"/>
              </w:rPr>
              <w:t>средний норматив объема медицинской помощи, оказанной в амбулаторных условиях с пр</w:t>
            </w:r>
            <w:r w:rsidR="00EA306E">
              <w:rPr>
                <w:rFonts w:ascii="Times New Roman" w:hAnsi="Times New Roman" w:cs="Times New Roman"/>
                <w:sz w:val="28"/>
              </w:rPr>
              <w:t>офилактическими и иными целями</w:t>
            </w:r>
            <w:r w:rsidR="005737F6">
              <w:rPr>
                <w:rFonts w:ascii="Times New Roman" w:hAnsi="Times New Roman" w:cs="Times New Roman"/>
                <w:sz w:val="28"/>
              </w:rPr>
              <w:t>,</w:t>
            </w:r>
            <w:r w:rsidR="00EA306E">
              <w:rPr>
                <w:rFonts w:ascii="Times New Roman" w:hAnsi="Times New Roman" w:cs="Times New Roman"/>
                <w:sz w:val="28"/>
              </w:rPr>
              <w:t xml:space="preserve"> в части базовой программы</w:t>
            </w:r>
            <w:r w:rsidR="00EA306E" w:rsidRPr="008F72D9">
              <w:rPr>
                <w:rFonts w:ascii="Times New Roman" w:hAnsi="Times New Roman" w:cs="Times New Roman"/>
                <w:sz w:val="28"/>
              </w:rPr>
              <w:t xml:space="preserve"> обязательного медицинского страхования</w:t>
            </w:r>
            <w:r w:rsidRPr="008F72D9">
              <w:rPr>
                <w:rFonts w:ascii="Times New Roman" w:hAnsi="Times New Roman" w:cs="Times New Roman"/>
                <w:sz w:val="28"/>
              </w:rPr>
              <w:t>, посещений;</w:t>
            </w:r>
          </w:p>
        </w:tc>
      </w:tr>
      <w:tr w:rsidR="008F72D9" w:rsidRPr="008F72D9" w:rsidTr="008F72D9">
        <w:tc>
          <w:tcPr>
            <w:tcW w:w="1587" w:type="dxa"/>
            <w:tcBorders>
              <w:top w:val="nil"/>
              <w:left w:val="nil"/>
              <w:bottom w:val="nil"/>
              <w:right w:val="nil"/>
            </w:tcBorders>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Но</w:t>
            </w:r>
            <w:r w:rsidRPr="008F72D9">
              <w:rPr>
                <w:rFonts w:ascii="Times New Roman" w:hAnsi="Times New Roman" w:cs="Times New Roman"/>
                <w:sz w:val="28"/>
                <w:vertAlign w:val="subscript"/>
              </w:rPr>
              <w:t>ОЗ</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средний норматив объема медицинской помощи, оказанной в амбулаторных условиях в связи с заболеваниями,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обращений;</w:t>
            </w:r>
          </w:p>
        </w:tc>
      </w:tr>
      <w:tr w:rsidR="008F72D9" w:rsidRPr="008F72D9" w:rsidTr="008F72D9">
        <w:tc>
          <w:tcPr>
            <w:tcW w:w="1587" w:type="dxa"/>
            <w:tcBorders>
              <w:top w:val="nil"/>
              <w:left w:val="nil"/>
              <w:bottom w:val="nil"/>
              <w:right w:val="nil"/>
            </w:tcBorders>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Но</w:t>
            </w:r>
            <w:r w:rsidRPr="008F72D9">
              <w:rPr>
                <w:rFonts w:ascii="Times New Roman" w:hAnsi="Times New Roman" w:cs="Times New Roman"/>
                <w:sz w:val="28"/>
                <w:vertAlign w:val="subscript"/>
              </w:rPr>
              <w:t>НЕОТЛ</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средний норматив объема медицинской помощи, оказанной в амбулаторных условиях в неотложной форме,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посещений;</w:t>
            </w:r>
          </w:p>
        </w:tc>
      </w:tr>
      <w:tr w:rsidR="008F72D9" w:rsidRPr="008F72D9" w:rsidTr="008F72D9">
        <w:tc>
          <w:tcPr>
            <w:tcW w:w="1587" w:type="dxa"/>
            <w:tcBorders>
              <w:top w:val="nil"/>
              <w:left w:val="nil"/>
              <w:bottom w:val="nil"/>
              <w:right w:val="nil"/>
            </w:tcBorders>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Нфз</w:t>
            </w:r>
            <w:r w:rsidRPr="008F72D9">
              <w:rPr>
                <w:rFonts w:ascii="Times New Roman" w:hAnsi="Times New Roman" w:cs="Times New Roman"/>
                <w:sz w:val="28"/>
                <w:vertAlign w:val="subscript"/>
              </w:rPr>
              <w:t>ПРОФ</w:t>
            </w:r>
          </w:p>
        </w:tc>
        <w:tc>
          <w:tcPr>
            <w:tcW w:w="7483" w:type="dxa"/>
            <w:tcBorders>
              <w:top w:val="nil"/>
              <w:left w:val="nil"/>
              <w:bottom w:val="nil"/>
              <w:right w:val="nil"/>
            </w:tcBorders>
          </w:tcPr>
          <w:p w:rsidR="008F72D9" w:rsidRPr="008F72D9" w:rsidRDefault="008F72D9" w:rsidP="00EA306E">
            <w:pPr>
              <w:pStyle w:val="ConsPlusNormal"/>
              <w:jc w:val="both"/>
              <w:rPr>
                <w:rFonts w:ascii="Times New Roman" w:hAnsi="Times New Roman" w:cs="Times New Roman"/>
                <w:sz w:val="28"/>
              </w:rPr>
            </w:pPr>
            <w:r w:rsidRPr="008F72D9">
              <w:rPr>
                <w:rFonts w:ascii="Times New Roman" w:hAnsi="Times New Roman" w:cs="Times New Roman"/>
                <w:sz w:val="28"/>
              </w:rPr>
              <w:t>средний норматив финансовых затрат на единицу объема медицинской помощи, оказываемой в амбулаторных условиях с пр</w:t>
            </w:r>
            <w:r w:rsidR="00EA306E">
              <w:rPr>
                <w:rFonts w:ascii="Times New Roman" w:hAnsi="Times New Roman" w:cs="Times New Roman"/>
                <w:sz w:val="28"/>
              </w:rPr>
              <w:t xml:space="preserve">офилактическими и иными целями, </w:t>
            </w:r>
            <w:r w:rsidRPr="008F72D9">
              <w:rPr>
                <w:rFonts w:ascii="Times New Roman" w:hAnsi="Times New Roman" w:cs="Times New Roman"/>
                <w:sz w:val="28"/>
              </w:rPr>
              <w:t>в части базовой программы обязательного медицинского страхования, рублей;</w:t>
            </w:r>
          </w:p>
        </w:tc>
      </w:tr>
      <w:tr w:rsidR="008F72D9" w:rsidRPr="008F72D9" w:rsidTr="008F72D9">
        <w:tc>
          <w:tcPr>
            <w:tcW w:w="1587" w:type="dxa"/>
            <w:tcBorders>
              <w:top w:val="nil"/>
              <w:left w:val="nil"/>
              <w:bottom w:val="nil"/>
              <w:right w:val="nil"/>
            </w:tcBorders>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Нфз</w:t>
            </w:r>
            <w:r w:rsidRPr="008F72D9">
              <w:rPr>
                <w:rFonts w:ascii="Times New Roman" w:hAnsi="Times New Roman" w:cs="Times New Roman"/>
                <w:sz w:val="28"/>
                <w:vertAlign w:val="subscript"/>
              </w:rPr>
              <w:t>ОЗ</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средний норматив финансовых затрат на единицу объема медицинской помощи, оказанной в амбулаторных условиях в связи с заболеваниями,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8F72D9" w:rsidRPr="008F72D9" w:rsidTr="008F72D9">
        <w:tc>
          <w:tcPr>
            <w:tcW w:w="1587" w:type="dxa"/>
            <w:tcBorders>
              <w:top w:val="nil"/>
              <w:left w:val="nil"/>
              <w:bottom w:val="nil"/>
              <w:right w:val="nil"/>
            </w:tcBorders>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Нфз</w:t>
            </w:r>
            <w:r w:rsidRPr="008F72D9">
              <w:rPr>
                <w:rFonts w:ascii="Times New Roman" w:hAnsi="Times New Roman" w:cs="Times New Roman"/>
                <w:sz w:val="28"/>
                <w:vertAlign w:val="subscript"/>
              </w:rPr>
              <w:t>НЕОТЛ</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средний норматив финансовых затрат на единицу объема медицинской помощи, оказываемой в амбулаторных условиях в неотложной форме,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8F72D9" w:rsidRPr="008F72D9" w:rsidTr="008F72D9">
        <w:tc>
          <w:tcPr>
            <w:tcW w:w="1587" w:type="dxa"/>
            <w:tcBorders>
              <w:top w:val="nil"/>
              <w:left w:val="nil"/>
              <w:bottom w:val="nil"/>
              <w:right w:val="nil"/>
            </w:tcBorders>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ОС</w:t>
            </w:r>
            <w:r w:rsidRPr="008F72D9">
              <w:rPr>
                <w:rFonts w:ascii="Times New Roman" w:hAnsi="Times New Roman" w:cs="Times New Roman"/>
                <w:sz w:val="28"/>
                <w:vertAlign w:val="subscript"/>
              </w:rPr>
              <w:t>МТР</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 xml:space="preserve">размер средств, направляемых на оплату медицинской помощи, оказываемой в амбулаторных условиях за единицу объема медицинской помощи застрахованным лицам за </w:t>
            </w:r>
            <w:r w:rsidRPr="008F72D9">
              <w:rPr>
                <w:rFonts w:ascii="Times New Roman" w:hAnsi="Times New Roman" w:cs="Times New Roman"/>
                <w:sz w:val="28"/>
              </w:rPr>
              <w:lastRenderedPageBreak/>
              <w:t>пределами субъекта Российской Федерации, на территории которого выдан полис обязательного медицинского страхования, рублей;</w:t>
            </w:r>
          </w:p>
        </w:tc>
      </w:tr>
      <w:tr w:rsidR="008F72D9" w:rsidRPr="008F72D9" w:rsidTr="008F72D9">
        <w:tc>
          <w:tcPr>
            <w:tcW w:w="1587" w:type="dxa"/>
            <w:tcBorders>
              <w:top w:val="nil"/>
              <w:left w:val="nil"/>
              <w:bottom w:val="nil"/>
              <w:right w:val="nil"/>
            </w:tcBorders>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lastRenderedPageBreak/>
              <w:t>Чз</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численность застрахованного населения субъекта Российской Федерации, человек.</w:t>
            </w:r>
          </w:p>
        </w:tc>
      </w:tr>
    </w:tbl>
    <w:p w:rsidR="008F72D9" w:rsidRPr="008F72D9" w:rsidRDefault="008F72D9" w:rsidP="008F72D9">
      <w:pPr>
        <w:pStyle w:val="ConsPlusNormal"/>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Учитывая, что Программой средний норматив финансовых затрат на единицу объема медицинской помощи, оказываемой в амбулаторных условиях с профилактическими и иными целями (Нфз</w:t>
      </w:r>
      <w:r w:rsidRPr="008F72D9">
        <w:rPr>
          <w:rFonts w:ascii="Times New Roman" w:hAnsi="Times New Roman" w:cs="Times New Roman"/>
          <w:sz w:val="28"/>
          <w:vertAlign w:val="subscript"/>
        </w:rPr>
        <w:t>ПРОФ</w:t>
      </w:r>
      <w:r w:rsidRPr="008F72D9">
        <w:rPr>
          <w:rFonts w:ascii="Times New Roman" w:hAnsi="Times New Roman" w:cs="Times New Roman"/>
          <w:sz w:val="28"/>
        </w:rPr>
        <w:t>) установлен в разрезе трех направлений, его расчет осуществляется по формуле:</w:t>
      </w:r>
    </w:p>
    <w:p w:rsidR="008F72D9" w:rsidRPr="008F72D9" w:rsidRDefault="008F72D9" w:rsidP="008F72D9">
      <w:pPr>
        <w:pStyle w:val="ConsPlusNormal"/>
        <w:jc w:val="both"/>
        <w:rPr>
          <w:rFonts w:ascii="Times New Roman" w:hAnsi="Times New Roman" w:cs="Times New Roman"/>
          <w:sz w:val="28"/>
        </w:rPr>
      </w:pPr>
    </w:p>
    <w:p w:rsidR="008F72D9" w:rsidRPr="00D21992" w:rsidRDefault="002A38B5" w:rsidP="003D17C1">
      <w:pPr>
        <w:pStyle w:val="ConsPlusNormal"/>
        <w:ind w:firstLine="540"/>
        <w:jc w:val="both"/>
        <w:rPr>
          <w:rFonts w:ascii="Times New Roman" w:hAnsi="Times New Roman" w:cs="Times New Roman"/>
          <w:sz w:val="28"/>
        </w:rPr>
      </w:pPr>
      <m:oMath>
        <m:sSub>
          <m:sSubPr>
            <m:ctrlPr>
              <w:rPr>
                <w:rFonts w:ascii="Cambria Math" w:hAnsi="Cambria Math" w:cs="Times New Roman"/>
                <w:sz w:val="28"/>
              </w:rPr>
            </m:ctrlPr>
          </m:sSubPr>
          <m:e>
            <m:r>
              <m:rPr>
                <m:sty m:val="p"/>
              </m:rPr>
              <w:rPr>
                <w:rFonts w:ascii="Cambria Math" w:hAnsi="Cambria Math" w:cs="Times New Roman"/>
                <w:sz w:val="28"/>
              </w:rPr>
              <m:t>Нфз</m:t>
            </m:r>
          </m:e>
          <m:sub>
            <m:r>
              <m:rPr>
                <m:sty m:val="p"/>
              </m:rPr>
              <w:rPr>
                <w:rFonts w:ascii="Cambria Math" w:hAnsi="Cambria Math" w:cs="Times New Roman"/>
                <w:sz w:val="28"/>
              </w:rPr>
              <m:t>ПРОФ</m:t>
            </m:r>
          </m:sub>
        </m:sSub>
        <m:r>
          <m:rPr>
            <m:sty m:val="p"/>
          </m:rPr>
          <w:rPr>
            <w:rFonts w:ascii="Cambria Math" w:hAnsi="Cambria Math" w:cs="Times New Roman"/>
            <w:sz w:val="28"/>
          </w:rPr>
          <m:t>=</m:t>
        </m:r>
        <m:f>
          <m:fPr>
            <m:ctrlPr>
              <w:rPr>
                <w:rFonts w:ascii="Cambria Math" w:hAnsi="Cambria Math" w:cs="Times New Roman"/>
                <w:sz w:val="28"/>
              </w:rPr>
            </m:ctrlPr>
          </m:fPr>
          <m:num>
            <m:sSub>
              <m:sSubPr>
                <m:ctrlPr>
                  <w:rPr>
                    <w:rFonts w:ascii="Cambria Math" w:hAnsi="Cambria Math" w:cs="Times New Roman"/>
                    <w:sz w:val="28"/>
                  </w:rPr>
                </m:ctrlPr>
              </m:sSubPr>
              <m:e>
                <m:r>
                  <m:rPr>
                    <m:sty m:val="p"/>
                  </m:rPr>
                  <w:rPr>
                    <w:rFonts w:ascii="Cambria Math" w:hAnsi="Cambria Math" w:cs="Times New Roman"/>
                    <w:sz w:val="28"/>
                  </w:rPr>
                  <m:t>Но</m:t>
                </m:r>
              </m:e>
              <m:sub>
                <m:r>
                  <m:rPr>
                    <m:sty m:val="p"/>
                  </m:rPr>
                  <w:rPr>
                    <w:rFonts w:ascii="Cambria Math" w:hAnsi="Cambria Math" w:cs="Times New Roman"/>
                    <w:sz w:val="28"/>
                  </w:rPr>
                  <m:t>ПО</m:t>
                </m:r>
              </m:sub>
            </m:sSub>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Нфз</m:t>
                </m:r>
              </m:e>
              <m:sub>
                <m:r>
                  <m:rPr>
                    <m:sty m:val="p"/>
                  </m:rPr>
                  <w:rPr>
                    <w:rFonts w:ascii="Cambria Math" w:hAnsi="Cambria Math" w:cs="Times New Roman"/>
                    <w:sz w:val="28"/>
                  </w:rPr>
                  <m:t>ПО</m:t>
                </m:r>
              </m:sub>
            </m:sSub>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Но</m:t>
                </m:r>
              </m:e>
              <m:sub>
                <m:r>
                  <m:rPr>
                    <m:sty m:val="p"/>
                  </m:rPr>
                  <w:rPr>
                    <w:rFonts w:ascii="Cambria Math" w:hAnsi="Cambria Math" w:cs="Times New Roman"/>
                    <w:sz w:val="28"/>
                  </w:rPr>
                  <m:t>ДИСП</m:t>
                </m:r>
              </m:sub>
            </m:sSub>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Нфз</m:t>
                </m:r>
              </m:e>
              <m:sub>
                <m:r>
                  <m:rPr>
                    <m:sty m:val="p"/>
                  </m:rPr>
                  <w:rPr>
                    <w:rFonts w:ascii="Cambria Math" w:hAnsi="Cambria Math" w:cs="Times New Roman"/>
                    <w:sz w:val="28"/>
                  </w:rPr>
                  <m:t>ДИСП</m:t>
                </m:r>
              </m:sub>
            </m:sSub>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Но</m:t>
                </m:r>
              </m:e>
              <m:sub>
                <m:r>
                  <m:rPr>
                    <m:sty m:val="p"/>
                  </m:rPr>
                  <w:rPr>
                    <w:rFonts w:ascii="Cambria Math" w:hAnsi="Cambria Math" w:cs="Times New Roman"/>
                    <w:sz w:val="28"/>
                  </w:rPr>
                  <m:t>ПИЦ</m:t>
                </m:r>
              </m:sub>
            </m:sSub>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Нфз</m:t>
                </m:r>
              </m:e>
              <m:sub>
                <m:r>
                  <m:rPr>
                    <m:sty m:val="p"/>
                  </m:rPr>
                  <w:rPr>
                    <w:rFonts w:ascii="Cambria Math" w:hAnsi="Cambria Math" w:cs="Times New Roman"/>
                    <w:sz w:val="28"/>
                  </w:rPr>
                  <m:t>ПИЦ</m:t>
                </m:r>
              </m:sub>
            </m:sSub>
          </m:num>
          <m:den>
            <m:sSub>
              <m:sSubPr>
                <m:ctrlPr>
                  <w:rPr>
                    <w:rFonts w:ascii="Cambria Math" w:hAnsi="Cambria Math" w:cs="Times New Roman"/>
                    <w:sz w:val="28"/>
                  </w:rPr>
                </m:ctrlPr>
              </m:sSubPr>
              <m:e>
                <m:r>
                  <m:rPr>
                    <m:sty m:val="p"/>
                  </m:rPr>
                  <w:rPr>
                    <w:rFonts w:ascii="Cambria Math" w:hAnsi="Cambria Math" w:cs="Times New Roman"/>
                    <w:sz w:val="28"/>
                  </w:rPr>
                  <m:t>Но</m:t>
                </m:r>
              </m:e>
              <m:sub>
                <m:r>
                  <m:rPr>
                    <m:sty m:val="p"/>
                  </m:rPr>
                  <w:rPr>
                    <w:rFonts w:ascii="Cambria Math" w:hAnsi="Cambria Math" w:cs="Times New Roman"/>
                    <w:sz w:val="28"/>
                  </w:rPr>
                  <m:t>ПРОФ</m:t>
                </m:r>
              </m:sub>
            </m:sSub>
          </m:den>
        </m:f>
      </m:oMath>
      <w:r w:rsidR="00D21992" w:rsidRPr="00D21992">
        <w:rPr>
          <w:rFonts w:ascii="Times New Roman" w:hAnsi="Times New Roman" w:cs="Times New Roman"/>
          <w:sz w:val="28"/>
        </w:rPr>
        <w:t>, где</w:t>
      </w:r>
      <w:r w:rsidR="00D21992">
        <w:rPr>
          <w:rFonts w:ascii="Times New Roman" w:hAnsi="Times New Roman" w:cs="Times New Roman"/>
          <w:sz w:val="28"/>
        </w:rPr>
        <w:t>:</w:t>
      </w:r>
    </w:p>
    <w:p w:rsidR="008F72D9" w:rsidRPr="008F72D9" w:rsidRDefault="008F72D9" w:rsidP="008F72D9">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8F72D9" w:rsidRPr="008F72D9" w:rsidTr="008F72D9">
        <w:tc>
          <w:tcPr>
            <w:tcW w:w="1587" w:type="dxa"/>
            <w:tcBorders>
              <w:top w:val="nil"/>
              <w:left w:val="nil"/>
              <w:bottom w:val="nil"/>
              <w:right w:val="nil"/>
            </w:tcBorders>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Но</w:t>
            </w:r>
            <w:r w:rsidRPr="008F72D9">
              <w:rPr>
                <w:rFonts w:ascii="Times New Roman" w:hAnsi="Times New Roman" w:cs="Times New Roman"/>
                <w:sz w:val="28"/>
                <w:vertAlign w:val="subscript"/>
              </w:rPr>
              <w:t>ПО</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средний норматив объема медицинской помощи для проведения профилактических медицинских осмотров,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комплексных посещений;</w:t>
            </w:r>
          </w:p>
        </w:tc>
      </w:tr>
      <w:tr w:rsidR="008F72D9" w:rsidRPr="008F72D9" w:rsidTr="008F72D9">
        <w:tc>
          <w:tcPr>
            <w:tcW w:w="1587" w:type="dxa"/>
            <w:tcBorders>
              <w:top w:val="nil"/>
              <w:left w:val="nil"/>
              <w:bottom w:val="nil"/>
              <w:right w:val="nil"/>
            </w:tcBorders>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Но</w:t>
            </w:r>
            <w:r w:rsidRPr="008F72D9">
              <w:rPr>
                <w:rFonts w:ascii="Times New Roman" w:hAnsi="Times New Roman" w:cs="Times New Roman"/>
                <w:sz w:val="28"/>
                <w:vertAlign w:val="subscript"/>
              </w:rPr>
              <w:t>ДИСП</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средний норматив объема медицинской помощи для проведения диспансеризации,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комплексных посещений;</w:t>
            </w:r>
          </w:p>
        </w:tc>
      </w:tr>
      <w:tr w:rsidR="00706089" w:rsidRPr="008F72D9" w:rsidTr="008F72D9">
        <w:tc>
          <w:tcPr>
            <w:tcW w:w="1587" w:type="dxa"/>
            <w:tcBorders>
              <w:top w:val="nil"/>
              <w:left w:val="nil"/>
              <w:bottom w:val="nil"/>
              <w:right w:val="nil"/>
            </w:tcBorders>
          </w:tcPr>
          <w:p w:rsidR="00706089" w:rsidRPr="008F72D9" w:rsidRDefault="002A38B5" w:rsidP="00030233">
            <w:pPr>
              <w:pStyle w:val="ConsPlusNormal"/>
              <w:jc w:val="both"/>
              <w:rPr>
                <w:rFonts w:ascii="Times New Roman" w:hAnsi="Times New Roman" w:cs="Times New Roman"/>
                <w:sz w:val="28"/>
              </w:rPr>
            </w:pPr>
            <m:oMathPara>
              <m:oMath>
                <m:sSub>
                  <m:sSubPr>
                    <m:ctrlPr>
                      <w:rPr>
                        <w:rFonts w:ascii="Cambria Math" w:hAnsi="Cambria Math" w:cs="Times New Roman"/>
                        <w:sz w:val="28"/>
                      </w:rPr>
                    </m:ctrlPr>
                  </m:sSubPr>
                  <m:e>
                    <m:r>
                      <m:rPr>
                        <m:sty m:val="p"/>
                      </m:rPr>
                      <w:rPr>
                        <w:rFonts w:ascii="Cambria Math" w:hAnsi="Cambria Math" w:cs="Times New Roman"/>
                        <w:sz w:val="28"/>
                      </w:rPr>
                      <m:t>Но</m:t>
                    </m:r>
                  </m:e>
                  <m:sub>
                    <m:r>
                      <m:rPr>
                        <m:sty m:val="p"/>
                      </m:rPr>
                      <w:rPr>
                        <w:rFonts w:ascii="Cambria Math" w:hAnsi="Cambria Math" w:cs="Times New Roman"/>
                        <w:sz w:val="28"/>
                      </w:rPr>
                      <m:t>ПИЦ</m:t>
                    </m:r>
                  </m:sub>
                </m:sSub>
              </m:oMath>
            </m:oMathPara>
          </w:p>
        </w:tc>
        <w:tc>
          <w:tcPr>
            <w:tcW w:w="7483" w:type="dxa"/>
            <w:tcBorders>
              <w:top w:val="nil"/>
              <w:left w:val="nil"/>
              <w:bottom w:val="nil"/>
              <w:right w:val="nil"/>
            </w:tcBorders>
          </w:tcPr>
          <w:p w:rsidR="00706089" w:rsidRPr="008F72D9" w:rsidRDefault="00706089" w:rsidP="00030233">
            <w:pPr>
              <w:pStyle w:val="ConsPlusNormal"/>
              <w:jc w:val="both"/>
              <w:rPr>
                <w:rFonts w:ascii="Times New Roman" w:hAnsi="Times New Roman" w:cs="Times New Roman"/>
                <w:sz w:val="28"/>
              </w:rPr>
            </w:pPr>
            <w:r w:rsidRPr="00030233">
              <w:rPr>
                <w:rFonts w:ascii="Times New Roman" w:hAnsi="Times New Roman" w:cs="Times New Roman"/>
                <w:sz w:val="28"/>
              </w:rPr>
              <w:t>средний норматив объема на посещение с иными целями,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посещений;</w:t>
            </w:r>
          </w:p>
        </w:tc>
      </w:tr>
      <w:tr w:rsidR="008F72D9" w:rsidRPr="008F72D9" w:rsidTr="008F72D9">
        <w:tc>
          <w:tcPr>
            <w:tcW w:w="1587" w:type="dxa"/>
            <w:tcBorders>
              <w:top w:val="nil"/>
              <w:left w:val="nil"/>
              <w:bottom w:val="nil"/>
              <w:right w:val="nil"/>
            </w:tcBorders>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Нфз</w:t>
            </w:r>
            <w:r w:rsidRPr="008F72D9">
              <w:rPr>
                <w:rFonts w:ascii="Times New Roman" w:hAnsi="Times New Roman" w:cs="Times New Roman"/>
                <w:sz w:val="28"/>
                <w:vertAlign w:val="subscript"/>
              </w:rPr>
              <w:t>ПО</w:t>
            </w:r>
          </w:p>
        </w:tc>
        <w:tc>
          <w:tcPr>
            <w:tcW w:w="7483" w:type="dxa"/>
            <w:tcBorders>
              <w:top w:val="nil"/>
              <w:left w:val="nil"/>
              <w:bottom w:val="nil"/>
              <w:right w:val="nil"/>
            </w:tcBorders>
          </w:tcPr>
          <w:p w:rsid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средний норматив финансовых затрат на единицу объема медицинской помощи для проведения профилактических медицинских осмотров,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p w:rsidR="00C1326C" w:rsidRPr="008F72D9" w:rsidRDefault="00C1326C" w:rsidP="008F72D9">
            <w:pPr>
              <w:pStyle w:val="ConsPlusNormal"/>
              <w:jc w:val="both"/>
              <w:rPr>
                <w:rFonts w:ascii="Times New Roman" w:hAnsi="Times New Roman" w:cs="Times New Roman"/>
                <w:sz w:val="28"/>
              </w:rPr>
            </w:pPr>
          </w:p>
        </w:tc>
      </w:tr>
      <w:tr w:rsidR="008F72D9" w:rsidRPr="008F72D9" w:rsidTr="008F72D9">
        <w:tc>
          <w:tcPr>
            <w:tcW w:w="1587" w:type="dxa"/>
            <w:tcBorders>
              <w:top w:val="nil"/>
              <w:left w:val="nil"/>
              <w:bottom w:val="nil"/>
              <w:right w:val="nil"/>
            </w:tcBorders>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lastRenderedPageBreak/>
              <w:t>Нфз</w:t>
            </w:r>
            <w:r w:rsidRPr="008F72D9">
              <w:rPr>
                <w:rFonts w:ascii="Times New Roman" w:hAnsi="Times New Roman" w:cs="Times New Roman"/>
                <w:sz w:val="28"/>
                <w:vertAlign w:val="subscript"/>
              </w:rPr>
              <w:t>ДИСП</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средний норматив финансовых затрат на единицу объема медицинской помощи для проведения диспансеризации, включающей профилактический медицинский осмотр и дополнительные методы обследований,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8F72D9" w:rsidRPr="008F72D9" w:rsidTr="008F72D9">
        <w:tc>
          <w:tcPr>
            <w:tcW w:w="1587" w:type="dxa"/>
            <w:tcBorders>
              <w:top w:val="nil"/>
              <w:left w:val="nil"/>
              <w:bottom w:val="nil"/>
              <w:right w:val="nil"/>
            </w:tcBorders>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Нфз</w:t>
            </w:r>
            <w:r w:rsidRPr="008F72D9">
              <w:rPr>
                <w:rFonts w:ascii="Times New Roman" w:hAnsi="Times New Roman" w:cs="Times New Roman"/>
                <w:sz w:val="28"/>
                <w:vertAlign w:val="subscript"/>
              </w:rPr>
              <w:t>ПИЦ</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средний норматив финансовых затрат на посещение с иными целями,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bl>
    <w:p w:rsidR="008F72D9" w:rsidRPr="008F72D9" w:rsidRDefault="008F72D9" w:rsidP="008F72D9">
      <w:pPr>
        <w:pStyle w:val="ConsPlusNormal"/>
        <w:jc w:val="both"/>
        <w:rPr>
          <w:rFonts w:ascii="Times New Roman" w:hAnsi="Times New Roman" w:cs="Times New Roman"/>
          <w:sz w:val="28"/>
        </w:rPr>
      </w:pPr>
    </w:p>
    <w:p w:rsidR="008F72D9" w:rsidRPr="008F72D9" w:rsidRDefault="008F72D9" w:rsidP="008F72D9">
      <w:pPr>
        <w:pStyle w:val="ConsPlusNormal"/>
        <w:ind w:firstLine="540"/>
        <w:jc w:val="both"/>
        <w:outlineLvl w:val="3"/>
        <w:rPr>
          <w:rFonts w:ascii="Times New Roman" w:hAnsi="Times New Roman" w:cs="Times New Roman"/>
          <w:b/>
          <w:sz w:val="28"/>
        </w:rPr>
      </w:pPr>
      <w:r w:rsidRPr="008F72D9">
        <w:rPr>
          <w:rFonts w:ascii="Times New Roman" w:hAnsi="Times New Roman" w:cs="Times New Roman"/>
          <w:b/>
          <w:sz w:val="28"/>
        </w:rPr>
        <w:t>2.2. Определение подушевого норматива финансирования медицинской помощи в амбулаторных условиях за исключением медицинской помощи, финансируемой в соответствии с установленными нормативами</w:t>
      </w:r>
    </w:p>
    <w:p w:rsidR="008F72D9" w:rsidRPr="008F72D9" w:rsidRDefault="008F72D9" w:rsidP="008F72D9">
      <w:pPr>
        <w:pStyle w:val="ConsPlusNormal"/>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Подушевой норматив финансирования медицинской помощи в амбулаторных условиях за исключением медицинской помощи, финансируемой в соответствии с установленными Программой нормативами, оказываемой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определяется по следующей формуле:</w:t>
      </w:r>
    </w:p>
    <w:p w:rsidR="008F72D9" w:rsidRPr="008F72D9" w:rsidRDefault="008F72D9" w:rsidP="008F72D9">
      <w:pPr>
        <w:pStyle w:val="ConsPlusNormal"/>
        <w:jc w:val="both"/>
        <w:rPr>
          <w:rFonts w:ascii="Times New Roman" w:hAnsi="Times New Roman" w:cs="Times New Roman"/>
          <w:sz w:val="28"/>
        </w:rPr>
      </w:pPr>
    </w:p>
    <w:p w:rsidR="008F72D9" w:rsidRPr="008F72D9" w:rsidRDefault="002A38B5" w:rsidP="008F72D9">
      <w:pPr>
        <w:pStyle w:val="ConsPlusNormal"/>
        <w:ind w:firstLine="540"/>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ПН</m:t>
            </m:r>
          </m:e>
          <m:sub>
            <m:r>
              <w:rPr>
                <w:rFonts w:ascii="Cambria Math" w:hAnsi="Cambria Math" w:cs="Times New Roman"/>
                <w:sz w:val="28"/>
              </w:rPr>
              <m:t>А</m:t>
            </m:r>
          </m:sub>
        </m:sSub>
        <m:r>
          <w:rPr>
            <w:rFonts w:ascii="Cambria Math" w:hAnsi="Cambria Math" w:cs="Times New Roman"/>
            <w:sz w:val="28"/>
          </w:rPr>
          <m:t>=</m:t>
        </m:r>
        <m:f>
          <m:fPr>
            <m:ctrlPr>
              <w:rPr>
                <w:rFonts w:ascii="Cambria Math" w:hAnsi="Cambria Math" w:cs="Times New Roman"/>
                <w:i/>
                <w:sz w:val="28"/>
              </w:rPr>
            </m:ctrlPr>
          </m:fPr>
          <m:num>
            <m:sSubSup>
              <m:sSubSupPr>
                <m:ctrlPr>
                  <w:rPr>
                    <w:rFonts w:ascii="Cambria Math" w:hAnsi="Cambria Math" w:cs="Times New Roman"/>
                    <w:i/>
                    <w:sz w:val="28"/>
                  </w:rPr>
                </m:ctrlPr>
              </m:sSubSupPr>
              <m:e>
                <m:r>
                  <w:rPr>
                    <w:rFonts w:ascii="Cambria Math" w:hAnsi="Cambria Math" w:cs="Times New Roman"/>
                    <w:sz w:val="28"/>
                  </w:rPr>
                  <m:t>ФО</m:t>
                </m:r>
              </m:e>
              <m:sub>
                <m:r>
                  <w:rPr>
                    <w:rFonts w:ascii="Cambria Math" w:hAnsi="Cambria Math" w:cs="Times New Roman"/>
                    <w:sz w:val="28"/>
                  </w:rPr>
                  <m:t>СР</m:t>
                </m:r>
              </m:sub>
              <m:sup>
                <m:r>
                  <w:rPr>
                    <w:rFonts w:ascii="Cambria Math" w:hAnsi="Cambria Math" w:cs="Times New Roman"/>
                    <w:sz w:val="28"/>
                  </w:rPr>
                  <m:t>АМБ</m:t>
                </m:r>
              </m:sup>
            </m:sSubSup>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Ч</m:t>
                </m:r>
              </m:e>
              <m:sub>
                <m:r>
                  <w:rPr>
                    <w:rFonts w:ascii="Cambria Math" w:hAnsi="Cambria Math" w:cs="Times New Roman"/>
                    <w:sz w:val="28"/>
                  </w:rPr>
                  <m:t>З</m:t>
                </m:r>
              </m:sub>
            </m:sSub>
            <m:r>
              <w:rPr>
                <w:rFonts w:ascii="Cambria Math" w:hAnsi="Cambria Math" w:cs="Times New Roman"/>
                <w:sz w:val="28"/>
              </w:rPr>
              <m:t>-</m:t>
            </m:r>
            <m:sSub>
              <m:sSubPr>
                <m:ctrlPr>
                  <w:rPr>
                    <w:rFonts w:ascii="Cambria Math" w:hAnsi="Cambria Math" w:cs="Times New Roman"/>
                    <w:i/>
                    <w:sz w:val="28"/>
                  </w:rPr>
                </m:ctrlPr>
              </m:sSubPr>
              <m:e>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ФАП</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ИССЛЕД</m:t>
                    </m:r>
                  </m:sub>
                </m:sSub>
                <m:r>
                  <w:rPr>
                    <w:rFonts w:ascii="Cambria Math" w:hAnsi="Cambria Math" w:cs="Times New Roman"/>
                    <w:sz w:val="28"/>
                  </w:rPr>
                  <m:t>-ОС</m:t>
                </m:r>
              </m:e>
              <m:sub>
                <m:r>
                  <w:rPr>
                    <w:rFonts w:ascii="Cambria Math" w:hAnsi="Cambria Math" w:cs="Times New Roman"/>
                    <w:sz w:val="28"/>
                  </w:rPr>
                  <m:t>ПО</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ДИСП</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НЕОТЛ</m:t>
                </m:r>
              </m:sub>
            </m:sSub>
          </m:num>
          <m:den>
            <m:sSub>
              <m:sSubPr>
                <m:ctrlPr>
                  <w:rPr>
                    <w:rFonts w:ascii="Cambria Math" w:hAnsi="Cambria Math" w:cs="Times New Roman"/>
                    <w:i/>
                    <w:sz w:val="28"/>
                  </w:rPr>
                </m:ctrlPr>
              </m:sSubPr>
              <m:e>
                <m:r>
                  <w:rPr>
                    <w:rFonts w:ascii="Cambria Math" w:hAnsi="Cambria Math" w:cs="Times New Roman"/>
                    <w:sz w:val="28"/>
                  </w:rPr>
                  <m:t>Ч</m:t>
                </m:r>
              </m:e>
              <m:sub>
                <m:r>
                  <w:rPr>
                    <w:rFonts w:ascii="Cambria Math" w:hAnsi="Cambria Math" w:cs="Times New Roman"/>
                    <w:sz w:val="28"/>
                  </w:rPr>
                  <m:t>З</m:t>
                </m:r>
              </m:sub>
            </m:sSub>
          </m:den>
        </m:f>
      </m:oMath>
      <w:r w:rsidR="008F72D9" w:rsidRPr="008F72D9">
        <w:rPr>
          <w:rFonts w:ascii="Times New Roman" w:hAnsi="Times New Roman" w:cs="Times New Roman"/>
          <w:sz w:val="28"/>
        </w:rPr>
        <w:t>, где:</w:t>
      </w:r>
    </w:p>
    <w:p w:rsidR="008F72D9" w:rsidRPr="008F72D9" w:rsidRDefault="008F72D9" w:rsidP="008F72D9">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8F72D9" w:rsidRPr="008F72D9" w:rsidTr="008F72D9">
        <w:tc>
          <w:tcPr>
            <w:tcW w:w="1587" w:type="dxa"/>
            <w:tcBorders>
              <w:top w:val="nil"/>
              <w:left w:val="nil"/>
              <w:bottom w:val="nil"/>
              <w:right w:val="nil"/>
            </w:tcBorders>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ПН</w:t>
            </w:r>
            <w:r w:rsidRPr="008F72D9">
              <w:rPr>
                <w:rFonts w:ascii="Times New Roman" w:hAnsi="Times New Roman" w:cs="Times New Roman"/>
                <w:sz w:val="28"/>
                <w:vertAlign w:val="subscript"/>
              </w:rPr>
              <w:t>А</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подушевой норматив финансирования медицинской помощи в амбулаторных условиях за исключением медицинской помощи, финансируемой в соответствии с установленными нормативами</w:t>
            </w:r>
            <w:r w:rsidR="00EE1AD1" w:rsidRPr="00030233">
              <w:rPr>
                <w:rFonts w:ascii="Times New Roman" w:hAnsi="Times New Roman" w:cs="Times New Roman"/>
                <w:sz w:val="28"/>
              </w:rPr>
              <w:t>, рублей</w:t>
            </w:r>
            <w:r w:rsidRPr="008F72D9">
              <w:rPr>
                <w:rFonts w:ascii="Times New Roman" w:hAnsi="Times New Roman" w:cs="Times New Roman"/>
                <w:sz w:val="28"/>
              </w:rPr>
              <w:t>;</w:t>
            </w:r>
          </w:p>
        </w:tc>
      </w:tr>
      <w:tr w:rsidR="008F72D9" w:rsidRPr="008F72D9" w:rsidTr="008F72D9">
        <w:tc>
          <w:tcPr>
            <w:tcW w:w="1587" w:type="dxa"/>
            <w:tcBorders>
              <w:top w:val="nil"/>
              <w:left w:val="nil"/>
              <w:bottom w:val="nil"/>
              <w:right w:val="nil"/>
            </w:tcBorders>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ОС</w:t>
            </w:r>
            <w:r w:rsidRPr="008F72D9">
              <w:rPr>
                <w:rFonts w:ascii="Times New Roman" w:hAnsi="Times New Roman" w:cs="Times New Roman"/>
                <w:sz w:val="28"/>
                <w:vertAlign w:val="subscript"/>
              </w:rPr>
              <w:t>ФАП</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размер средств, направляемых на финансовое обеспечение фельдшерских</w:t>
            </w:r>
            <w:r w:rsidR="0088751D" w:rsidRPr="00030233">
              <w:rPr>
                <w:rFonts w:ascii="Times New Roman" w:hAnsi="Times New Roman" w:cs="Times New Roman"/>
                <w:sz w:val="28"/>
              </w:rPr>
              <w:t xml:space="preserve">, </w:t>
            </w:r>
            <w:r w:rsidRPr="008F72D9">
              <w:rPr>
                <w:rFonts w:ascii="Times New Roman" w:hAnsi="Times New Roman" w:cs="Times New Roman"/>
                <w:sz w:val="28"/>
              </w:rPr>
              <w:t>фельдшерско-акушерских пунктов в соответствии с установленными территориальной программой государственных гарантий бесплатного оказания гражданам медицинской помощи размерами финансового обеспечения фельдшерских</w:t>
            </w:r>
            <w:r w:rsidR="0088751D" w:rsidRPr="00030233">
              <w:rPr>
                <w:rFonts w:ascii="Times New Roman" w:hAnsi="Times New Roman" w:cs="Times New Roman"/>
                <w:sz w:val="28"/>
              </w:rPr>
              <w:t xml:space="preserve">, </w:t>
            </w:r>
            <w:r w:rsidRPr="008F72D9">
              <w:rPr>
                <w:rFonts w:ascii="Times New Roman" w:hAnsi="Times New Roman" w:cs="Times New Roman"/>
                <w:sz w:val="28"/>
              </w:rPr>
              <w:t>фельдшерско-акушерских пунктов</w:t>
            </w:r>
            <w:r w:rsidR="00EE1AD1" w:rsidRPr="00030233">
              <w:rPr>
                <w:rFonts w:ascii="Times New Roman" w:hAnsi="Times New Roman" w:cs="Times New Roman"/>
                <w:sz w:val="28"/>
              </w:rPr>
              <w:t>, рублей</w:t>
            </w:r>
            <w:r w:rsidRPr="008F72D9">
              <w:rPr>
                <w:rFonts w:ascii="Times New Roman" w:hAnsi="Times New Roman" w:cs="Times New Roman"/>
                <w:sz w:val="28"/>
              </w:rPr>
              <w:t xml:space="preserve">; </w:t>
            </w:r>
          </w:p>
        </w:tc>
      </w:tr>
      <w:tr w:rsidR="008F72D9" w:rsidRPr="008F72D9" w:rsidTr="008F72D9">
        <w:tc>
          <w:tcPr>
            <w:tcW w:w="1587" w:type="dxa"/>
            <w:tcBorders>
              <w:top w:val="nil"/>
              <w:left w:val="nil"/>
              <w:bottom w:val="nil"/>
              <w:right w:val="nil"/>
            </w:tcBorders>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lastRenderedPageBreak/>
              <w:t>ОС</w:t>
            </w:r>
            <w:r w:rsidRPr="008F72D9">
              <w:rPr>
                <w:rFonts w:ascii="Times New Roman" w:hAnsi="Times New Roman" w:cs="Times New Roman"/>
                <w:sz w:val="28"/>
                <w:vertAlign w:val="subscript"/>
              </w:rPr>
              <w:t>ИССЛЕД</w:t>
            </w:r>
          </w:p>
        </w:tc>
        <w:tc>
          <w:tcPr>
            <w:tcW w:w="7483" w:type="dxa"/>
            <w:tcBorders>
              <w:top w:val="nil"/>
              <w:left w:val="nil"/>
              <w:bottom w:val="nil"/>
              <w:right w:val="nil"/>
            </w:tcBorders>
          </w:tcPr>
          <w:p w:rsidR="008F72D9" w:rsidRPr="00030233" w:rsidRDefault="008F72D9" w:rsidP="00030233">
            <w:pPr>
              <w:pStyle w:val="ConsPlusNormal"/>
              <w:jc w:val="both"/>
              <w:rPr>
                <w:rFonts w:ascii="Times New Roman" w:hAnsi="Times New Roman"/>
                <w:sz w:val="28"/>
                <w:szCs w:val="28"/>
              </w:rPr>
            </w:pPr>
            <w:r w:rsidRPr="00030233">
              <w:rPr>
                <w:rFonts w:ascii="Times New Roman" w:hAnsi="Times New Roman"/>
                <w:sz w:val="28"/>
                <w:szCs w:val="28"/>
              </w:rPr>
              <w:t>размер средств, направляемых на оплату проведения отдельных диагностических (лабораторных) исследований (</w:t>
            </w:r>
            <w:r w:rsidRPr="008F72D9">
              <w:rPr>
                <w:rFonts w:ascii="Times New Roman" w:hAnsi="Times New Roman"/>
                <w:sz w:val="28"/>
                <w:szCs w:val="28"/>
              </w:rPr>
              <w:t>к</w:t>
            </w:r>
            <w:r w:rsidRPr="00030233">
              <w:rPr>
                <w:rFonts w:ascii="Times New Roman" w:hAnsi="Times New Roman"/>
                <w:sz w:val="28"/>
                <w:szCs w:val="28"/>
              </w:rPr>
              <w:t xml:space="preserve">омпьютерной томографии, </w:t>
            </w:r>
            <w:r w:rsidRPr="008F72D9">
              <w:rPr>
                <w:rFonts w:ascii="Times New Roman" w:hAnsi="Times New Roman"/>
                <w:sz w:val="28"/>
                <w:szCs w:val="28"/>
              </w:rPr>
              <w:t xml:space="preserve">магнитно-резонансной </w:t>
            </w:r>
            <w:r w:rsidRPr="00030233">
              <w:rPr>
                <w:rFonts w:ascii="Times New Roman" w:hAnsi="Times New Roman"/>
                <w:sz w:val="28"/>
                <w:szCs w:val="28"/>
              </w:rPr>
              <w:t>томографии, у</w:t>
            </w:r>
            <w:r w:rsidRPr="008F72D9">
              <w:rPr>
                <w:rFonts w:ascii="Times New Roman" w:hAnsi="Times New Roman"/>
                <w:sz w:val="28"/>
                <w:szCs w:val="28"/>
              </w:rPr>
              <w:t xml:space="preserve">льтразвукового исследования сердечно-сосудистой системы, эндоскопических диагностических исследований, </w:t>
            </w:r>
            <w:r w:rsidR="000F549A" w:rsidRPr="00030233">
              <w:rPr>
                <w:rFonts w:ascii="Times New Roman" w:hAnsi="Times New Roman"/>
                <w:sz w:val="28"/>
                <w:szCs w:val="28"/>
              </w:rPr>
              <w:t>гистологических исследований и молекулярно-генетических исследований с целью выявления онкологических заболеваний и подбора таргетной терапии</w:t>
            </w:r>
            <w:r w:rsidRPr="00030233">
              <w:rPr>
                <w:rFonts w:ascii="Times New Roman" w:hAnsi="Times New Roman"/>
                <w:sz w:val="28"/>
                <w:szCs w:val="28"/>
              </w:rPr>
              <w:t>) в соответствии с нормативами,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w:t>
            </w:r>
            <w:r w:rsidR="00EE1AD1" w:rsidRPr="00030233">
              <w:rPr>
                <w:rFonts w:ascii="Times New Roman" w:hAnsi="Times New Roman"/>
                <w:sz w:val="28"/>
                <w:szCs w:val="28"/>
              </w:rPr>
              <w:t>, рублей</w:t>
            </w:r>
            <w:r w:rsidRPr="00030233">
              <w:rPr>
                <w:rFonts w:ascii="Times New Roman" w:hAnsi="Times New Roman"/>
                <w:sz w:val="28"/>
                <w:szCs w:val="28"/>
              </w:rPr>
              <w:t xml:space="preserve">; </w:t>
            </w:r>
          </w:p>
        </w:tc>
      </w:tr>
      <w:tr w:rsidR="008F72D9" w:rsidRPr="008F72D9" w:rsidTr="008F72D9">
        <w:tc>
          <w:tcPr>
            <w:tcW w:w="1587" w:type="dxa"/>
            <w:tcBorders>
              <w:top w:val="nil"/>
              <w:left w:val="nil"/>
              <w:bottom w:val="nil"/>
              <w:right w:val="nil"/>
            </w:tcBorders>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ОС</w:t>
            </w:r>
            <w:r w:rsidRPr="008F72D9">
              <w:rPr>
                <w:rFonts w:ascii="Times New Roman" w:hAnsi="Times New Roman" w:cs="Times New Roman"/>
                <w:sz w:val="28"/>
                <w:vertAlign w:val="subscript"/>
              </w:rPr>
              <w:t>ПО</w:t>
            </w:r>
          </w:p>
        </w:tc>
        <w:tc>
          <w:tcPr>
            <w:tcW w:w="7483" w:type="dxa"/>
            <w:tcBorders>
              <w:top w:val="nil"/>
              <w:left w:val="nil"/>
              <w:bottom w:val="nil"/>
              <w:right w:val="nil"/>
            </w:tcBorders>
          </w:tcPr>
          <w:p w:rsidR="008F72D9" w:rsidRPr="00030233" w:rsidRDefault="008F72D9" w:rsidP="008F72D9">
            <w:pPr>
              <w:pStyle w:val="ConsPlusNormal"/>
              <w:jc w:val="both"/>
              <w:rPr>
                <w:rFonts w:ascii="Times New Roman" w:hAnsi="Times New Roman"/>
                <w:sz w:val="28"/>
                <w:szCs w:val="28"/>
              </w:rPr>
            </w:pPr>
            <w:r w:rsidRPr="00030233">
              <w:rPr>
                <w:rFonts w:ascii="Times New Roman" w:hAnsi="Times New Roman"/>
                <w:sz w:val="28"/>
                <w:szCs w:val="28"/>
              </w:rPr>
              <w:t>размер средств, направляемых на оплату проведения профилактических медицинских осмотров в соответствии с нормативами,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w:t>
            </w:r>
            <w:r w:rsidR="00EE1AD1" w:rsidRPr="00030233">
              <w:rPr>
                <w:rFonts w:ascii="Times New Roman" w:hAnsi="Times New Roman"/>
                <w:sz w:val="28"/>
                <w:szCs w:val="28"/>
              </w:rPr>
              <w:t>, рублей</w:t>
            </w:r>
            <w:r w:rsidR="00D21992">
              <w:rPr>
                <w:rFonts w:ascii="Times New Roman" w:hAnsi="Times New Roman"/>
                <w:sz w:val="28"/>
                <w:szCs w:val="28"/>
              </w:rPr>
              <w:t>;</w:t>
            </w:r>
          </w:p>
        </w:tc>
      </w:tr>
      <w:tr w:rsidR="008F72D9" w:rsidRPr="008F72D9" w:rsidTr="008F72D9">
        <w:tc>
          <w:tcPr>
            <w:tcW w:w="1587" w:type="dxa"/>
            <w:tcBorders>
              <w:top w:val="nil"/>
              <w:left w:val="nil"/>
              <w:bottom w:val="nil"/>
              <w:right w:val="nil"/>
            </w:tcBorders>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ОС</w:t>
            </w:r>
            <w:r w:rsidRPr="008F72D9">
              <w:rPr>
                <w:rFonts w:ascii="Times New Roman" w:hAnsi="Times New Roman" w:cs="Times New Roman"/>
                <w:sz w:val="28"/>
                <w:vertAlign w:val="subscript"/>
              </w:rPr>
              <w:t>ДИСП</w:t>
            </w:r>
          </w:p>
        </w:tc>
        <w:tc>
          <w:tcPr>
            <w:tcW w:w="7483" w:type="dxa"/>
            <w:tcBorders>
              <w:top w:val="nil"/>
              <w:left w:val="nil"/>
              <w:bottom w:val="nil"/>
              <w:right w:val="nil"/>
            </w:tcBorders>
          </w:tcPr>
          <w:p w:rsidR="008F72D9" w:rsidRPr="00030233" w:rsidRDefault="008F72D9" w:rsidP="008F72D9">
            <w:pPr>
              <w:pStyle w:val="ConsPlusNormal"/>
              <w:jc w:val="both"/>
              <w:rPr>
                <w:rFonts w:ascii="Times New Roman" w:hAnsi="Times New Roman"/>
                <w:sz w:val="28"/>
                <w:szCs w:val="28"/>
              </w:rPr>
            </w:pPr>
            <w:r w:rsidRPr="00030233">
              <w:rPr>
                <w:rFonts w:ascii="Times New Roman" w:hAnsi="Times New Roman"/>
                <w:sz w:val="28"/>
                <w:szCs w:val="28"/>
              </w:rPr>
              <w:t>размер средств, направляемых на оплату проведения диспансеризации, включающей профилактический медицинский осмотр и дополнительные методы обследований, в соответствии с нормативами,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w:t>
            </w:r>
            <w:r w:rsidR="00EE1AD1" w:rsidRPr="00030233">
              <w:rPr>
                <w:rFonts w:ascii="Times New Roman" w:hAnsi="Times New Roman"/>
                <w:sz w:val="28"/>
                <w:szCs w:val="28"/>
              </w:rPr>
              <w:t>, рублей</w:t>
            </w:r>
            <w:r w:rsidRPr="00030233">
              <w:rPr>
                <w:rFonts w:ascii="Times New Roman" w:hAnsi="Times New Roman"/>
                <w:sz w:val="28"/>
                <w:szCs w:val="28"/>
              </w:rPr>
              <w:t>;</w:t>
            </w:r>
          </w:p>
        </w:tc>
      </w:tr>
      <w:tr w:rsidR="008F72D9" w:rsidRPr="008F72D9" w:rsidTr="008F72D9">
        <w:tc>
          <w:tcPr>
            <w:tcW w:w="1587" w:type="dxa"/>
            <w:tcBorders>
              <w:top w:val="nil"/>
              <w:left w:val="nil"/>
              <w:bottom w:val="nil"/>
              <w:right w:val="nil"/>
            </w:tcBorders>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ОС</w:t>
            </w:r>
            <w:r w:rsidRPr="008F72D9">
              <w:rPr>
                <w:rFonts w:ascii="Times New Roman" w:hAnsi="Times New Roman" w:cs="Times New Roman"/>
                <w:sz w:val="28"/>
                <w:vertAlign w:val="subscript"/>
              </w:rPr>
              <w:t>НЕОТЛ</w:t>
            </w:r>
          </w:p>
        </w:tc>
        <w:tc>
          <w:tcPr>
            <w:tcW w:w="7483" w:type="dxa"/>
            <w:tcBorders>
              <w:top w:val="nil"/>
              <w:left w:val="nil"/>
              <w:bottom w:val="nil"/>
              <w:right w:val="nil"/>
            </w:tcBorders>
          </w:tcPr>
          <w:p w:rsidR="008F72D9" w:rsidRPr="00030233" w:rsidRDefault="008F72D9" w:rsidP="008F72D9">
            <w:pPr>
              <w:pStyle w:val="ConsPlusNormal"/>
              <w:jc w:val="both"/>
              <w:rPr>
                <w:rFonts w:ascii="Times New Roman" w:hAnsi="Times New Roman"/>
                <w:sz w:val="28"/>
                <w:szCs w:val="28"/>
              </w:rPr>
            </w:pPr>
            <w:r w:rsidRPr="00030233">
              <w:rPr>
                <w:rFonts w:ascii="Times New Roman" w:hAnsi="Times New Roman"/>
                <w:sz w:val="28"/>
                <w:szCs w:val="28"/>
              </w:rPr>
              <w:t xml:space="preserve">размер средств, направляемых на оплату посещений </w:t>
            </w:r>
            <w:r w:rsidRPr="00030233">
              <w:rPr>
                <w:rFonts w:ascii="Times New Roman" w:hAnsi="Times New Roman"/>
                <w:sz w:val="28"/>
                <w:szCs w:val="28"/>
              </w:rPr>
              <w:br/>
              <w:t>в неотложной форме в соответствии с нормативами,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w:t>
            </w:r>
            <w:r w:rsidR="00EE1AD1" w:rsidRPr="00030233">
              <w:rPr>
                <w:rFonts w:ascii="Times New Roman" w:hAnsi="Times New Roman"/>
                <w:sz w:val="28"/>
                <w:szCs w:val="28"/>
              </w:rPr>
              <w:t>, рублей</w:t>
            </w:r>
            <w:r w:rsidRPr="00030233">
              <w:rPr>
                <w:rFonts w:ascii="Times New Roman" w:hAnsi="Times New Roman"/>
                <w:sz w:val="28"/>
                <w:szCs w:val="28"/>
              </w:rPr>
              <w:t>.</w:t>
            </w:r>
          </w:p>
        </w:tc>
      </w:tr>
    </w:tbl>
    <w:p w:rsidR="008F72D9" w:rsidRPr="008F72D9" w:rsidRDefault="00D517B5" w:rsidP="008F72D9">
      <w:pPr>
        <w:pStyle w:val="ConsPlusNormal"/>
        <w:ind w:firstLine="540"/>
        <w:jc w:val="both"/>
        <w:rPr>
          <w:rFonts w:ascii="Times New Roman" w:hAnsi="Times New Roman" w:cs="Times New Roman"/>
          <w:sz w:val="28"/>
        </w:rPr>
      </w:pPr>
      <w:r w:rsidRPr="00030233">
        <w:rPr>
          <w:rFonts w:ascii="Times New Roman" w:hAnsi="Times New Roman" w:cs="Times New Roman"/>
          <w:sz w:val="28"/>
        </w:rPr>
        <w:t>При этом объем средств, направляемый на финансовое обеспечение медицинской помощи, финансируемой в соответствии с установленными Программой нормативами, не включает в себя средства, направляемые на оплату медицинской помощи, оказываемой в амбулаторных условиях</w:t>
      </w:r>
      <w:r w:rsidR="00D21992">
        <w:rPr>
          <w:rFonts w:ascii="Times New Roman" w:hAnsi="Times New Roman" w:cs="Times New Roman"/>
          <w:sz w:val="28"/>
        </w:rPr>
        <w:t>,</w:t>
      </w:r>
      <w:r w:rsidRPr="00030233">
        <w:rPr>
          <w:rFonts w:ascii="Times New Roman" w:hAnsi="Times New Roman" w:cs="Times New Roman"/>
          <w:sz w:val="28"/>
        </w:rPr>
        <w:t xml:space="preserve"> за единицу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 xml:space="preserve">Объем средств, направляемых на финансовое обеспечение </w:t>
      </w:r>
      <w:r w:rsidRPr="008F72D9">
        <w:rPr>
          <w:rFonts w:ascii="Times New Roman" w:hAnsi="Times New Roman" w:cs="Times New Roman"/>
          <w:sz w:val="28"/>
        </w:rPr>
        <w:lastRenderedPageBreak/>
        <w:t>фельдшерских</w:t>
      </w:r>
      <w:r w:rsidR="0088751D" w:rsidRPr="00030233">
        <w:rPr>
          <w:rFonts w:ascii="Times New Roman" w:hAnsi="Times New Roman" w:cs="Times New Roman"/>
          <w:sz w:val="28"/>
        </w:rPr>
        <w:t xml:space="preserve">, </w:t>
      </w:r>
      <w:r w:rsidRPr="008F72D9">
        <w:rPr>
          <w:rFonts w:ascii="Times New Roman" w:hAnsi="Times New Roman" w:cs="Times New Roman"/>
          <w:sz w:val="28"/>
        </w:rPr>
        <w:t>фельдшерско-акушерских пунктов (ОС</w:t>
      </w:r>
      <w:r w:rsidRPr="008F72D9">
        <w:rPr>
          <w:rFonts w:ascii="Times New Roman" w:hAnsi="Times New Roman" w:cs="Times New Roman"/>
          <w:sz w:val="28"/>
          <w:vertAlign w:val="subscript"/>
        </w:rPr>
        <w:t>ФАП</w:t>
      </w:r>
      <w:r w:rsidRPr="008F72D9">
        <w:rPr>
          <w:rFonts w:ascii="Times New Roman" w:hAnsi="Times New Roman" w:cs="Times New Roman"/>
          <w:sz w:val="28"/>
        </w:rPr>
        <w:t>), рассчитывается в соответствии с разделом 2.7.</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Объем средств, направляемых на оплату проведения отдельных диагностических (лабораторных) исследований, рассчитывается по следующей формуле:</w:t>
      </w:r>
    </w:p>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ОС</w:t>
      </w:r>
      <w:r w:rsidRPr="008F72D9">
        <w:rPr>
          <w:rFonts w:ascii="Times New Roman" w:hAnsi="Times New Roman" w:cs="Times New Roman"/>
          <w:sz w:val="28"/>
          <w:vertAlign w:val="subscript"/>
        </w:rPr>
        <w:t>ИССЛЕД</w:t>
      </w:r>
      <w:r w:rsidRPr="008F72D9">
        <w:rPr>
          <w:rFonts w:ascii="Times New Roman" w:hAnsi="Times New Roman" w:cs="Times New Roman"/>
          <w:sz w:val="28"/>
        </w:rPr>
        <w:t xml:space="preserve"> = </w:t>
      </w:r>
      <w:r w:rsidR="00465619">
        <w:rPr>
          <w:rFonts w:ascii="Times New Roman" w:hAnsi="Times New Roman" w:cs="Times New Roman"/>
          <w:sz w:val="28"/>
        </w:rPr>
        <w:t>(</w:t>
      </w:r>
      <w:r w:rsidRPr="008F72D9">
        <w:rPr>
          <w:rFonts w:ascii="Times New Roman" w:hAnsi="Times New Roman" w:cs="Times New Roman"/>
          <w:sz w:val="28"/>
        </w:rPr>
        <w:t>Но</w:t>
      </w:r>
      <w:r w:rsidRPr="008F72D9">
        <w:rPr>
          <w:rFonts w:ascii="Times New Roman" w:hAnsi="Times New Roman" w:cs="Times New Roman"/>
          <w:sz w:val="28"/>
          <w:vertAlign w:val="subscript"/>
        </w:rPr>
        <w:t>КТ</w:t>
      </w:r>
      <w:r w:rsidRPr="008F72D9">
        <w:rPr>
          <w:rFonts w:ascii="Times New Roman" w:hAnsi="Times New Roman" w:cs="Times New Roman"/>
          <w:sz w:val="28"/>
        </w:rPr>
        <w:t xml:space="preserve"> × Нфз</w:t>
      </w:r>
      <w:r w:rsidRPr="008F72D9">
        <w:rPr>
          <w:rFonts w:ascii="Times New Roman" w:hAnsi="Times New Roman" w:cs="Times New Roman"/>
          <w:sz w:val="28"/>
          <w:vertAlign w:val="subscript"/>
        </w:rPr>
        <w:t>КТ</w:t>
      </w:r>
      <w:r w:rsidRPr="008F72D9">
        <w:rPr>
          <w:rFonts w:ascii="Times New Roman" w:hAnsi="Times New Roman" w:cs="Times New Roman"/>
          <w:sz w:val="28"/>
        </w:rPr>
        <w:t xml:space="preserve"> + Но</w:t>
      </w:r>
      <w:r w:rsidRPr="008F72D9">
        <w:rPr>
          <w:rFonts w:ascii="Times New Roman" w:hAnsi="Times New Roman" w:cs="Times New Roman"/>
          <w:sz w:val="28"/>
          <w:vertAlign w:val="subscript"/>
        </w:rPr>
        <w:t>МРТ</w:t>
      </w:r>
      <w:r w:rsidRPr="008F72D9">
        <w:rPr>
          <w:rFonts w:ascii="Times New Roman" w:hAnsi="Times New Roman" w:cs="Times New Roman"/>
          <w:sz w:val="28"/>
        </w:rPr>
        <w:t xml:space="preserve"> × Нфз</w:t>
      </w:r>
      <w:r w:rsidRPr="008F72D9">
        <w:rPr>
          <w:rFonts w:ascii="Times New Roman" w:hAnsi="Times New Roman" w:cs="Times New Roman"/>
          <w:sz w:val="28"/>
          <w:vertAlign w:val="subscript"/>
        </w:rPr>
        <w:t>МРТ</w:t>
      </w:r>
      <w:r w:rsidRPr="008F72D9">
        <w:rPr>
          <w:rFonts w:ascii="Times New Roman" w:hAnsi="Times New Roman" w:cs="Times New Roman"/>
          <w:sz w:val="28"/>
        </w:rPr>
        <w:t xml:space="preserve"> + Но</w:t>
      </w:r>
      <w:r w:rsidRPr="008F72D9">
        <w:rPr>
          <w:rFonts w:ascii="Times New Roman" w:hAnsi="Times New Roman" w:cs="Times New Roman"/>
          <w:sz w:val="28"/>
          <w:vertAlign w:val="subscript"/>
        </w:rPr>
        <w:t>УЗИ</w:t>
      </w:r>
      <w:r w:rsidRPr="008F72D9">
        <w:rPr>
          <w:rFonts w:ascii="Times New Roman" w:hAnsi="Times New Roman" w:cs="Times New Roman"/>
          <w:sz w:val="28"/>
        </w:rPr>
        <w:t xml:space="preserve"> × Нфз</w:t>
      </w:r>
      <w:r w:rsidRPr="008F72D9">
        <w:rPr>
          <w:rFonts w:ascii="Times New Roman" w:hAnsi="Times New Roman" w:cs="Times New Roman"/>
          <w:sz w:val="28"/>
          <w:vertAlign w:val="subscript"/>
        </w:rPr>
        <w:t>УЗИ</w:t>
      </w:r>
      <w:r w:rsidRPr="008F72D9">
        <w:rPr>
          <w:rFonts w:ascii="Times New Roman" w:hAnsi="Times New Roman" w:cs="Times New Roman"/>
          <w:sz w:val="28"/>
        </w:rPr>
        <w:t xml:space="preserve"> + Но</w:t>
      </w:r>
      <w:r w:rsidRPr="008F72D9">
        <w:rPr>
          <w:rFonts w:ascii="Times New Roman" w:hAnsi="Times New Roman" w:cs="Times New Roman"/>
          <w:sz w:val="28"/>
          <w:vertAlign w:val="subscript"/>
        </w:rPr>
        <w:t>ЭНД</w:t>
      </w:r>
      <w:r w:rsidRPr="008F72D9">
        <w:rPr>
          <w:rFonts w:ascii="Times New Roman" w:hAnsi="Times New Roman" w:cs="Times New Roman"/>
          <w:sz w:val="28"/>
        </w:rPr>
        <w:t xml:space="preserve"> × Нфз</w:t>
      </w:r>
      <w:r w:rsidRPr="008F72D9">
        <w:rPr>
          <w:rFonts w:ascii="Times New Roman" w:hAnsi="Times New Roman" w:cs="Times New Roman"/>
          <w:sz w:val="28"/>
          <w:vertAlign w:val="subscript"/>
        </w:rPr>
        <w:t>ЭНД</w:t>
      </w:r>
      <w:r w:rsidRPr="008F72D9">
        <w:rPr>
          <w:rFonts w:ascii="Times New Roman" w:hAnsi="Times New Roman" w:cs="Times New Roman"/>
          <w:sz w:val="28"/>
        </w:rPr>
        <w:t xml:space="preserve"> + Но</w:t>
      </w:r>
      <w:r w:rsidRPr="008F72D9">
        <w:rPr>
          <w:rFonts w:ascii="Times New Roman" w:hAnsi="Times New Roman" w:cs="Times New Roman"/>
          <w:sz w:val="28"/>
          <w:vertAlign w:val="subscript"/>
        </w:rPr>
        <w:t>МГИ</w:t>
      </w:r>
      <w:r w:rsidRPr="008F72D9">
        <w:rPr>
          <w:rFonts w:ascii="Times New Roman" w:hAnsi="Times New Roman" w:cs="Times New Roman"/>
          <w:sz w:val="28"/>
        </w:rPr>
        <w:t xml:space="preserve"> × Нфз</w:t>
      </w:r>
      <w:r w:rsidRPr="008F72D9">
        <w:rPr>
          <w:rFonts w:ascii="Times New Roman" w:hAnsi="Times New Roman" w:cs="Times New Roman"/>
          <w:sz w:val="28"/>
          <w:vertAlign w:val="subscript"/>
        </w:rPr>
        <w:t>МГИ</w:t>
      </w:r>
      <w:r w:rsidRPr="008F72D9">
        <w:rPr>
          <w:rFonts w:ascii="Times New Roman" w:hAnsi="Times New Roman" w:cs="Times New Roman"/>
          <w:sz w:val="28"/>
        </w:rPr>
        <w:t xml:space="preserve"> + Но</w:t>
      </w:r>
      <w:r w:rsidRPr="008F72D9">
        <w:rPr>
          <w:rFonts w:ascii="Times New Roman" w:hAnsi="Times New Roman" w:cs="Times New Roman"/>
          <w:sz w:val="28"/>
          <w:vertAlign w:val="subscript"/>
        </w:rPr>
        <w:t>ГИСТ</w:t>
      </w:r>
      <w:r w:rsidRPr="008F72D9">
        <w:rPr>
          <w:rFonts w:ascii="Times New Roman" w:hAnsi="Times New Roman" w:cs="Times New Roman"/>
          <w:sz w:val="28"/>
        </w:rPr>
        <w:t xml:space="preserve"> × Нфз</w:t>
      </w:r>
      <w:r w:rsidRPr="008F72D9">
        <w:rPr>
          <w:rFonts w:ascii="Times New Roman" w:hAnsi="Times New Roman" w:cs="Times New Roman"/>
          <w:sz w:val="28"/>
          <w:vertAlign w:val="subscript"/>
        </w:rPr>
        <w:t>ГИСТ</w:t>
      </w:r>
      <w:r w:rsidR="00465619">
        <w:rPr>
          <w:rFonts w:ascii="Times New Roman" w:hAnsi="Times New Roman" w:cs="Times New Roman"/>
          <w:sz w:val="28"/>
        </w:rPr>
        <w:t>)</w:t>
      </w:r>
      <w:r w:rsidR="00465619" w:rsidRPr="00465619">
        <w:rPr>
          <w:rFonts w:ascii="Times New Roman" w:hAnsi="Times New Roman" w:cs="Times New Roman"/>
          <w:sz w:val="28"/>
        </w:rPr>
        <w:t xml:space="preserve"> </w:t>
      </w:r>
      <w:r w:rsidR="00465619" w:rsidRPr="008F72D9">
        <w:rPr>
          <w:rFonts w:ascii="Times New Roman" w:hAnsi="Times New Roman" w:cs="Times New Roman"/>
          <w:sz w:val="28"/>
        </w:rPr>
        <w:t>×</w:t>
      </w:r>
      <w:r w:rsidR="00465619">
        <w:rPr>
          <w:rFonts w:ascii="Times New Roman" w:hAnsi="Times New Roman" w:cs="Times New Roman"/>
          <w:sz w:val="28"/>
        </w:rPr>
        <w:t xml:space="preserve"> Ч</w:t>
      </w:r>
      <w:r w:rsidR="00465619" w:rsidRPr="00465619">
        <w:rPr>
          <w:rFonts w:ascii="Times New Roman" w:hAnsi="Times New Roman" w:cs="Times New Roman"/>
          <w:sz w:val="28"/>
          <w:vertAlign w:val="subscript"/>
        </w:rPr>
        <w:t>З</w:t>
      </w:r>
      <w:r w:rsidR="00465619">
        <w:rPr>
          <w:rFonts w:ascii="Times New Roman" w:hAnsi="Times New Roman" w:cs="Times New Roman"/>
          <w:sz w:val="28"/>
        </w:rPr>
        <w:t>,</w:t>
      </w:r>
      <w:r w:rsidRPr="008F72D9">
        <w:rPr>
          <w:rFonts w:ascii="Times New Roman" w:hAnsi="Times New Roman" w:cs="Times New Roman"/>
          <w:sz w:val="28"/>
        </w:rPr>
        <w:t xml:space="preserve"> где:</w:t>
      </w:r>
    </w:p>
    <w:p w:rsidR="008F72D9" w:rsidRPr="008F72D9" w:rsidRDefault="008F72D9" w:rsidP="008F72D9">
      <w:pPr>
        <w:pStyle w:val="ConsPlusNormal"/>
        <w:ind w:firstLine="540"/>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7590"/>
      </w:tblGrid>
      <w:tr w:rsidR="008F72D9" w:rsidRPr="008F72D9" w:rsidTr="005737F6">
        <w:tc>
          <w:tcPr>
            <w:tcW w:w="1480" w:type="dxa"/>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Но</w:t>
            </w:r>
            <w:r w:rsidRPr="008F72D9">
              <w:rPr>
                <w:rFonts w:ascii="Times New Roman" w:hAnsi="Times New Roman" w:cs="Times New Roman"/>
                <w:sz w:val="28"/>
                <w:vertAlign w:val="subscript"/>
              </w:rPr>
              <w:t>КТ</w:t>
            </w:r>
          </w:p>
        </w:tc>
        <w:tc>
          <w:tcPr>
            <w:tcW w:w="7590" w:type="dxa"/>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средний норматив объема медицинской помощи для проведения компьютерной томографии,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исследований;</w:t>
            </w:r>
          </w:p>
        </w:tc>
      </w:tr>
      <w:tr w:rsidR="008F72D9" w:rsidRPr="008F72D9" w:rsidTr="005737F6">
        <w:tc>
          <w:tcPr>
            <w:tcW w:w="1480" w:type="dxa"/>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Но</w:t>
            </w:r>
            <w:r w:rsidRPr="008F72D9">
              <w:rPr>
                <w:rFonts w:ascii="Times New Roman" w:hAnsi="Times New Roman" w:cs="Times New Roman"/>
                <w:sz w:val="28"/>
                <w:vertAlign w:val="subscript"/>
              </w:rPr>
              <w:t>МРТ</w:t>
            </w:r>
          </w:p>
        </w:tc>
        <w:tc>
          <w:tcPr>
            <w:tcW w:w="7590" w:type="dxa"/>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средний норматив объема медицинской помощи для проведения магнитно-резонансной томографии,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исследований;</w:t>
            </w:r>
          </w:p>
        </w:tc>
      </w:tr>
      <w:tr w:rsidR="008F72D9" w:rsidRPr="008F72D9" w:rsidTr="005737F6">
        <w:tc>
          <w:tcPr>
            <w:tcW w:w="1480" w:type="dxa"/>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Но</w:t>
            </w:r>
            <w:r w:rsidRPr="008F72D9">
              <w:rPr>
                <w:rFonts w:ascii="Times New Roman" w:hAnsi="Times New Roman" w:cs="Times New Roman"/>
                <w:sz w:val="28"/>
                <w:vertAlign w:val="subscript"/>
              </w:rPr>
              <w:t>УЗИ</w:t>
            </w:r>
          </w:p>
        </w:tc>
        <w:tc>
          <w:tcPr>
            <w:tcW w:w="7590" w:type="dxa"/>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средний норматив объема медицинской помощи для проведения ультразвукового исследования сердечно-сосудистой системы,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исследований;</w:t>
            </w:r>
          </w:p>
        </w:tc>
      </w:tr>
      <w:tr w:rsidR="008F72D9" w:rsidRPr="008F72D9" w:rsidTr="005737F6">
        <w:tc>
          <w:tcPr>
            <w:tcW w:w="1480" w:type="dxa"/>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Но</w:t>
            </w:r>
            <w:r w:rsidRPr="008F72D9">
              <w:rPr>
                <w:rFonts w:ascii="Times New Roman" w:hAnsi="Times New Roman" w:cs="Times New Roman"/>
                <w:sz w:val="28"/>
                <w:vertAlign w:val="subscript"/>
              </w:rPr>
              <w:t>ЭНД</w:t>
            </w:r>
          </w:p>
        </w:tc>
        <w:tc>
          <w:tcPr>
            <w:tcW w:w="7590" w:type="dxa"/>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средний норматив объема медицинской помощи для проведения эндоскопических диагностических исследований,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исследований;</w:t>
            </w:r>
          </w:p>
        </w:tc>
      </w:tr>
      <w:tr w:rsidR="008F72D9" w:rsidRPr="008F72D9" w:rsidTr="005737F6">
        <w:tc>
          <w:tcPr>
            <w:tcW w:w="1480" w:type="dxa"/>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Но</w:t>
            </w:r>
            <w:r w:rsidRPr="008F72D9">
              <w:rPr>
                <w:rFonts w:ascii="Times New Roman" w:hAnsi="Times New Roman" w:cs="Times New Roman"/>
                <w:sz w:val="28"/>
                <w:vertAlign w:val="subscript"/>
              </w:rPr>
              <w:t>МГИ</w:t>
            </w:r>
          </w:p>
        </w:tc>
        <w:tc>
          <w:tcPr>
            <w:tcW w:w="7590" w:type="dxa"/>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средний норматив объема медицинской помощи для проведения молекулярно-генетических исследований с целью выявления онкологических заболеваний</w:t>
            </w:r>
            <w:r w:rsidR="000F549A">
              <w:rPr>
                <w:rFonts w:ascii="Times New Roman" w:hAnsi="Times New Roman" w:cs="Times New Roman"/>
                <w:sz w:val="28"/>
              </w:rPr>
              <w:t xml:space="preserve"> </w:t>
            </w:r>
            <w:r w:rsidR="000F549A" w:rsidRPr="00030233">
              <w:rPr>
                <w:rFonts w:ascii="Times New Roman" w:hAnsi="Times New Roman" w:cs="Times New Roman"/>
                <w:sz w:val="28"/>
              </w:rPr>
              <w:t>и подбора таргетной терапии</w:t>
            </w:r>
            <w:r w:rsidRPr="008F72D9">
              <w:rPr>
                <w:rFonts w:ascii="Times New Roman" w:hAnsi="Times New Roman" w:cs="Times New Roman"/>
                <w:sz w:val="28"/>
              </w:rPr>
              <w:t>,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исследований;</w:t>
            </w:r>
          </w:p>
        </w:tc>
      </w:tr>
      <w:tr w:rsidR="008F72D9" w:rsidRPr="008F72D9" w:rsidTr="005737F6">
        <w:tc>
          <w:tcPr>
            <w:tcW w:w="1480" w:type="dxa"/>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Но</w:t>
            </w:r>
            <w:r w:rsidRPr="008F72D9">
              <w:rPr>
                <w:rFonts w:ascii="Times New Roman" w:hAnsi="Times New Roman" w:cs="Times New Roman"/>
                <w:sz w:val="28"/>
                <w:vertAlign w:val="subscript"/>
              </w:rPr>
              <w:t>ГИСТ</w:t>
            </w:r>
          </w:p>
        </w:tc>
        <w:tc>
          <w:tcPr>
            <w:tcW w:w="7590" w:type="dxa"/>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 xml:space="preserve">средний норматив объема медицинской помощи для </w:t>
            </w:r>
            <w:r w:rsidRPr="008F72D9">
              <w:rPr>
                <w:rFonts w:ascii="Times New Roman" w:hAnsi="Times New Roman" w:cs="Times New Roman"/>
                <w:sz w:val="28"/>
              </w:rPr>
              <w:lastRenderedPageBreak/>
              <w:t>проведения гистологических исследований с целью выявления онкологических заболеваний</w:t>
            </w:r>
            <w:r w:rsidR="000F549A">
              <w:rPr>
                <w:rFonts w:ascii="Times New Roman" w:hAnsi="Times New Roman" w:cs="Times New Roman"/>
                <w:sz w:val="28"/>
              </w:rPr>
              <w:t xml:space="preserve"> </w:t>
            </w:r>
            <w:r w:rsidR="000F549A" w:rsidRPr="00030233">
              <w:rPr>
                <w:rFonts w:ascii="Times New Roman" w:hAnsi="Times New Roman" w:cs="Times New Roman"/>
                <w:sz w:val="28"/>
              </w:rPr>
              <w:t>и подбора таргетной терапии</w:t>
            </w:r>
            <w:r w:rsidRPr="008F72D9">
              <w:rPr>
                <w:rFonts w:ascii="Times New Roman" w:hAnsi="Times New Roman" w:cs="Times New Roman"/>
                <w:sz w:val="28"/>
              </w:rPr>
              <w:t>,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исследований;</w:t>
            </w:r>
          </w:p>
        </w:tc>
      </w:tr>
      <w:tr w:rsidR="008F72D9" w:rsidRPr="008F72D9" w:rsidTr="005737F6">
        <w:tc>
          <w:tcPr>
            <w:tcW w:w="1480" w:type="dxa"/>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lastRenderedPageBreak/>
              <w:t>Нфз</w:t>
            </w:r>
            <w:r w:rsidRPr="008F72D9">
              <w:rPr>
                <w:rFonts w:ascii="Times New Roman" w:hAnsi="Times New Roman" w:cs="Times New Roman"/>
                <w:sz w:val="28"/>
                <w:vertAlign w:val="subscript"/>
              </w:rPr>
              <w:t>КТ</w:t>
            </w:r>
          </w:p>
        </w:tc>
        <w:tc>
          <w:tcPr>
            <w:tcW w:w="7590" w:type="dxa"/>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средний норматив финансовых затрат на единицу объема медицинской помощи для проведения компьютерной томографии,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8F72D9" w:rsidRPr="008F72D9" w:rsidTr="005737F6">
        <w:tc>
          <w:tcPr>
            <w:tcW w:w="1480" w:type="dxa"/>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Нфз</w:t>
            </w:r>
            <w:r w:rsidRPr="008F72D9">
              <w:rPr>
                <w:rFonts w:ascii="Times New Roman" w:hAnsi="Times New Roman" w:cs="Times New Roman"/>
                <w:sz w:val="28"/>
                <w:vertAlign w:val="subscript"/>
              </w:rPr>
              <w:t>МРТ</w:t>
            </w:r>
          </w:p>
        </w:tc>
        <w:tc>
          <w:tcPr>
            <w:tcW w:w="7590" w:type="dxa"/>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средний норматив финансовых затрат на единицу объема медицинской помощи для проведения магнитно-резонансной томографии,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8F72D9" w:rsidRPr="008F72D9" w:rsidTr="005737F6">
        <w:tc>
          <w:tcPr>
            <w:tcW w:w="1480" w:type="dxa"/>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Нфз</w:t>
            </w:r>
            <w:r w:rsidRPr="008F72D9">
              <w:rPr>
                <w:rFonts w:ascii="Times New Roman" w:hAnsi="Times New Roman" w:cs="Times New Roman"/>
                <w:sz w:val="28"/>
                <w:vertAlign w:val="subscript"/>
              </w:rPr>
              <w:t>УЗИ</w:t>
            </w:r>
          </w:p>
        </w:tc>
        <w:tc>
          <w:tcPr>
            <w:tcW w:w="7590" w:type="dxa"/>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средний норматив финансовых затрат на единицу объема медицинской помощи для проведения ультразвукового исследования сердечно-сосудистой системы,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8F72D9" w:rsidRPr="008F72D9" w:rsidTr="005737F6">
        <w:tc>
          <w:tcPr>
            <w:tcW w:w="1480" w:type="dxa"/>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Нфз</w:t>
            </w:r>
            <w:r w:rsidRPr="008F72D9">
              <w:rPr>
                <w:rFonts w:ascii="Times New Roman" w:hAnsi="Times New Roman" w:cs="Times New Roman"/>
                <w:sz w:val="28"/>
                <w:vertAlign w:val="subscript"/>
              </w:rPr>
              <w:t>ЭНД</w:t>
            </w:r>
          </w:p>
        </w:tc>
        <w:tc>
          <w:tcPr>
            <w:tcW w:w="7590" w:type="dxa"/>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средний норматив финансовых затрат на единицу объема медицинской помощи для проведения эндоскопических диагностических исследований,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8F72D9" w:rsidRPr="008F72D9" w:rsidTr="005737F6">
        <w:tc>
          <w:tcPr>
            <w:tcW w:w="1480" w:type="dxa"/>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Нфз</w:t>
            </w:r>
            <w:r w:rsidRPr="008F72D9">
              <w:rPr>
                <w:rFonts w:ascii="Times New Roman" w:hAnsi="Times New Roman" w:cs="Times New Roman"/>
                <w:sz w:val="28"/>
                <w:vertAlign w:val="subscript"/>
              </w:rPr>
              <w:t>МГИ</w:t>
            </w:r>
          </w:p>
        </w:tc>
        <w:tc>
          <w:tcPr>
            <w:tcW w:w="7590" w:type="dxa"/>
          </w:tcPr>
          <w:p w:rsidR="008F72D9" w:rsidRPr="008F72D9" w:rsidRDefault="008F72D9" w:rsidP="000F549A">
            <w:pPr>
              <w:pStyle w:val="ConsPlusNormal"/>
              <w:jc w:val="both"/>
              <w:rPr>
                <w:rFonts w:ascii="Times New Roman" w:hAnsi="Times New Roman" w:cs="Times New Roman"/>
                <w:sz w:val="28"/>
              </w:rPr>
            </w:pPr>
            <w:r w:rsidRPr="008F72D9">
              <w:rPr>
                <w:rFonts w:ascii="Times New Roman" w:hAnsi="Times New Roman" w:cs="Times New Roman"/>
                <w:sz w:val="28"/>
              </w:rPr>
              <w:t>средний норматив финансовых затрат на единицу объема медицинской помощи для проведения молекулярно-генетических исследований с целью выявления онкологических заболеваний</w:t>
            </w:r>
            <w:r w:rsidR="000F549A">
              <w:rPr>
                <w:rFonts w:ascii="Times New Roman" w:hAnsi="Times New Roman" w:cs="Times New Roman"/>
                <w:sz w:val="28"/>
              </w:rPr>
              <w:t xml:space="preserve"> </w:t>
            </w:r>
            <w:r w:rsidR="000F549A" w:rsidRPr="00030233">
              <w:rPr>
                <w:rFonts w:ascii="Times New Roman" w:hAnsi="Times New Roman" w:cs="Times New Roman"/>
                <w:sz w:val="28"/>
              </w:rPr>
              <w:t>и подбора таргетной терапии</w:t>
            </w:r>
            <w:r w:rsidR="000F549A">
              <w:rPr>
                <w:rFonts w:ascii="Times New Roman" w:hAnsi="Times New Roman" w:cs="Times New Roman"/>
                <w:sz w:val="28"/>
              </w:rPr>
              <w:t>,</w:t>
            </w:r>
            <w:r w:rsidRPr="008F72D9">
              <w:rPr>
                <w:rFonts w:ascii="Times New Roman" w:hAnsi="Times New Roman" w:cs="Times New Roman"/>
                <w:sz w:val="28"/>
              </w:rPr>
              <w:t xml:space="preserve">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8F72D9" w:rsidRPr="008F72D9" w:rsidTr="005737F6">
        <w:tc>
          <w:tcPr>
            <w:tcW w:w="1480" w:type="dxa"/>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lastRenderedPageBreak/>
              <w:t>Нфз</w:t>
            </w:r>
            <w:r w:rsidRPr="008F72D9">
              <w:rPr>
                <w:rFonts w:ascii="Times New Roman" w:hAnsi="Times New Roman" w:cs="Times New Roman"/>
                <w:sz w:val="28"/>
                <w:vertAlign w:val="subscript"/>
              </w:rPr>
              <w:t>ГИСТ</w:t>
            </w:r>
          </w:p>
        </w:tc>
        <w:tc>
          <w:tcPr>
            <w:tcW w:w="7590" w:type="dxa"/>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средний норматив финансовых затрат на единицу объема медицинской помощи для проведения гистологических исследований с целью выявления онкологических заболеваний</w:t>
            </w:r>
            <w:r w:rsidR="000F549A" w:rsidRPr="00030233">
              <w:rPr>
                <w:rFonts w:ascii="Times New Roman" w:hAnsi="Times New Roman" w:cs="Times New Roman"/>
                <w:sz w:val="28"/>
              </w:rPr>
              <w:t xml:space="preserve"> и подбора таргетной терапии</w:t>
            </w:r>
            <w:r w:rsidRPr="008F72D9">
              <w:rPr>
                <w:rFonts w:ascii="Times New Roman" w:hAnsi="Times New Roman" w:cs="Times New Roman"/>
                <w:sz w:val="28"/>
              </w:rPr>
              <w:t>,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w:t>
            </w:r>
            <w:r>
              <w:rPr>
                <w:rFonts w:ascii="Times New Roman" w:hAnsi="Times New Roman" w:cs="Times New Roman"/>
                <w:sz w:val="28"/>
              </w:rPr>
              <w:t>едицинского страхования, рублей.</w:t>
            </w:r>
          </w:p>
        </w:tc>
      </w:tr>
    </w:tbl>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 xml:space="preserve">Объем средств, направляемых на оплату проведения профилактических </w:t>
      </w:r>
      <w:r w:rsidR="00D21992">
        <w:rPr>
          <w:rFonts w:ascii="Times New Roman" w:hAnsi="Times New Roman" w:cs="Times New Roman"/>
          <w:sz w:val="28"/>
        </w:rPr>
        <w:t xml:space="preserve">медицинских </w:t>
      </w:r>
      <w:r w:rsidRPr="008F72D9">
        <w:rPr>
          <w:rFonts w:ascii="Times New Roman" w:hAnsi="Times New Roman" w:cs="Times New Roman"/>
          <w:sz w:val="28"/>
        </w:rPr>
        <w:t>осмотров, рассчитывается по следующей формуле:</w:t>
      </w:r>
    </w:p>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ОС</w:t>
      </w:r>
      <w:r w:rsidRPr="008F72D9">
        <w:rPr>
          <w:rFonts w:ascii="Times New Roman" w:hAnsi="Times New Roman" w:cs="Times New Roman"/>
          <w:sz w:val="28"/>
          <w:vertAlign w:val="subscript"/>
        </w:rPr>
        <w:t>ПО</w:t>
      </w:r>
      <w:r w:rsidRPr="008F72D9">
        <w:rPr>
          <w:rFonts w:ascii="Times New Roman" w:hAnsi="Times New Roman" w:cs="Times New Roman"/>
          <w:sz w:val="28"/>
        </w:rPr>
        <w:t xml:space="preserve"> = Но</w:t>
      </w:r>
      <w:r w:rsidRPr="008F72D9">
        <w:rPr>
          <w:rFonts w:ascii="Times New Roman" w:hAnsi="Times New Roman" w:cs="Times New Roman"/>
          <w:sz w:val="28"/>
          <w:vertAlign w:val="subscript"/>
        </w:rPr>
        <w:t>ПО</w:t>
      </w:r>
      <w:r w:rsidRPr="008F72D9">
        <w:rPr>
          <w:rFonts w:ascii="Times New Roman" w:hAnsi="Times New Roman" w:cs="Times New Roman"/>
          <w:sz w:val="28"/>
        </w:rPr>
        <w:t xml:space="preserve"> × Нфз</w:t>
      </w:r>
      <w:r w:rsidRPr="008F72D9">
        <w:rPr>
          <w:rFonts w:ascii="Times New Roman" w:hAnsi="Times New Roman" w:cs="Times New Roman"/>
          <w:sz w:val="28"/>
          <w:vertAlign w:val="subscript"/>
        </w:rPr>
        <w:t>ПО</w:t>
      </w:r>
      <w:r w:rsidR="00465619">
        <w:rPr>
          <w:rFonts w:ascii="Times New Roman" w:hAnsi="Times New Roman" w:cs="Times New Roman"/>
          <w:sz w:val="28"/>
          <w:vertAlign w:val="subscript"/>
        </w:rPr>
        <w:t xml:space="preserve"> </w:t>
      </w:r>
      <w:r w:rsidR="00465619" w:rsidRPr="008F72D9">
        <w:rPr>
          <w:rFonts w:ascii="Times New Roman" w:hAnsi="Times New Roman" w:cs="Times New Roman"/>
          <w:sz w:val="28"/>
        </w:rPr>
        <w:t>×</w:t>
      </w:r>
      <w:r w:rsidR="00465619">
        <w:rPr>
          <w:rFonts w:ascii="Times New Roman" w:hAnsi="Times New Roman" w:cs="Times New Roman"/>
          <w:sz w:val="28"/>
        </w:rPr>
        <w:t xml:space="preserve"> Ч</w:t>
      </w:r>
      <w:r w:rsidR="00465619" w:rsidRPr="00465619">
        <w:rPr>
          <w:rFonts w:ascii="Times New Roman" w:hAnsi="Times New Roman" w:cs="Times New Roman"/>
          <w:sz w:val="28"/>
          <w:vertAlign w:val="subscript"/>
        </w:rPr>
        <w:t>З</w:t>
      </w:r>
      <w:r w:rsidRPr="008F72D9">
        <w:rPr>
          <w:rFonts w:ascii="Times New Roman" w:hAnsi="Times New Roman" w:cs="Times New Roman"/>
          <w:sz w:val="28"/>
        </w:rPr>
        <w:t xml:space="preserve">. </w:t>
      </w:r>
    </w:p>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Объем средств, направляемых на оплату проведения диспансеризации, рассчитывается по следующей формуле:</w:t>
      </w:r>
    </w:p>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ОС</w:t>
      </w:r>
      <w:r w:rsidRPr="008F72D9">
        <w:rPr>
          <w:rFonts w:ascii="Times New Roman" w:hAnsi="Times New Roman" w:cs="Times New Roman"/>
          <w:sz w:val="28"/>
          <w:vertAlign w:val="subscript"/>
        </w:rPr>
        <w:t>ДИСП</w:t>
      </w:r>
      <w:r w:rsidRPr="008F72D9">
        <w:rPr>
          <w:rFonts w:ascii="Times New Roman" w:hAnsi="Times New Roman" w:cs="Times New Roman"/>
          <w:sz w:val="28"/>
        </w:rPr>
        <w:t xml:space="preserve"> = Но</w:t>
      </w:r>
      <w:r w:rsidRPr="008F72D9">
        <w:rPr>
          <w:rFonts w:ascii="Times New Roman" w:hAnsi="Times New Roman" w:cs="Times New Roman"/>
          <w:sz w:val="28"/>
          <w:vertAlign w:val="subscript"/>
        </w:rPr>
        <w:t>ДИСП</w:t>
      </w:r>
      <w:r w:rsidRPr="008F72D9">
        <w:rPr>
          <w:rFonts w:ascii="Times New Roman" w:hAnsi="Times New Roman" w:cs="Times New Roman"/>
          <w:sz w:val="28"/>
        </w:rPr>
        <w:t xml:space="preserve"> × Нфз</w:t>
      </w:r>
      <w:r w:rsidRPr="008F72D9">
        <w:rPr>
          <w:rFonts w:ascii="Times New Roman" w:hAnsi="Times New Roman" w:cs="Times New Roman"/>
          <w:sz w:val="28"/>
          <w:vertAlign w:val="subscript"/>
        </w:rPr>
        <w:t>ДИСП</w:t>
      </w:r>
      <w:r w:rsidR="00465619">
        <w:rPr>
          <w:rFonts w:ascii="Times New Roman" w:hAnsi="Times New Roman" w:cs="Times New Roman"/>
          <w:sz w:val="28"/>
          <w:vertAlign w:val="subscript"/>
        </w:rPr>
        <w:t xml:space="preserve"> </w:t>
      </w:r>
      <w:r w:rsidR="00465619" w:rsidRPr="008F72D9">
        <w:rPr>
          <w:rFonts w:ascii="Times New Roman" w:hAnsi="Times New Roman" w:cs="Times New Roman"/>
          <w:sz w:val="28"/>
        </w:rPr>
        <w:t>×</w:t>
      </w:r>
      <w:r w:rsidR="00465619">
        <w:rPr>
          <w:rFonts w:ascii="Times New Roman" w:hAnsi="Times New Roman" w:cs="Times New Roman"/>
          <w:sz w:val="28"/>
        </w:rPr>
        <w:t xml:space="preserve"> Ч</w:t>
      </w:r>
      <w:r w:rsidR="00465619" w:rsidRPr="00465619">
        <w:rPr>
          <w:rFonts w:ascii="Times New Roman" w:hAnsi="Times New Roman" w:cs="Times New Roman"/>
          <w:sz w:val="28"/>
          <w:vertAlign w:val="subscript"/>
        </w:rPr>
        <w:t>З</w:t>
      </w:r>
      <w:r w:rsidRPr="008F72D9">
        <w:rPr>
          <w:rFonts w:ascii="Times New Roman" w:hAnsi="Times New Roman" w:cs="Times New Roman"/>
          <w:sz w:val="28"/>
        </w:rPr>
        <w:t>.</w:t>
      </w:r>
    </w:p>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Объем средств, направляемых на оплату медицинской помощи в неотложной форме, рассчитывается по следующей формуле:</w:t>
      </w:r>
    </w:p>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ОС</w:t>
      </w:r>
      <w:r w:rsidRPr="008F72D9">
        <w:rPr>
          <w:rFonts w:ascii="Times New Roman" w:hAnsi="Times New Roman" w:cs="Times New Roman"/>
          <w:sz w:val="28"/>
          <w:vertAlign w:val="subscript"/>
        </w:rPr>
        <w:t>НЕОТЛ</w:t>
      </w:r>
      <w:r w:rsidRPr="008F72D9">
        <w:rPr>
          <w:rFonts w:ascii="Times New Roman" w:hAnsi="Times New Roman" w:cs="Times New Roman"/>
          <w:sz w:val="28"/>
        </w:rPr>
        <w:t xml:space="preserve"> = Но</w:t>
      </w:r>
      <w:r w:rsidRPr="008F72D9">
        <w:rPr>
          <w:rFonts w:ascii="Times New Roman" w:hAnsi="Times New Roman" w:cs="Times New Roman"/>
          <w:sz w:val="28"/>
          <w:vertAlign w:val="subscript"/>
        </w:rPr>
        <w:t>НЕОТЛ</w:t>
      </w:r>
      <w:r w:rsidRPr="008F72D9">
        <w:rPr>
          <w:rFonts w:ascii="Times New Roman" w:hAnsi="Times New Roman" w:cs="Times New Roman"/>
          <w:sz w:val="28"/>
        </w:rPr>
        <w:t xml:space="preserve"> × Нфз</w:t>
      </w:r>
      <w:r w:rsidRPr="008F72D9">
        <w:rPr>
          <w:rFonts w:ascii="Times New Roman" w:hAnsi="Times New Roman" w:cs="Times New Roman"/>
          <w:sz w:val="28"/>
          <w:vertAlign w:val="subscript"/>
        </w:rPr>
        <w:t>НЕОТЛ</w:t>
      </w:r>
      <w:r w:rsidR="00465619">
        <w:rPr>
          <w:rFonts w:ascii="Times New Roman" w:hAnsi="Times New Roman" w:cs="Times New Roman"/>
          <w:sz w:val="28"/>
          <w:vertAlign w:val="subscript"/>
        </w:rPr>
        <w:t xml:space="preserve"> </w:t>
      </w:r>
      <w:r w:rsidR="00465619" w:rsidRPr="008F72D9">
        <w:rPr>
          <w:rFonts w:ascii="Times New Roman" w:hAnsi="Times New Roman" w:cs="Times New Roman"/>
          <w:sz w:val="28"/>
        </w:rPr>
        <w:t>×</w:t>
      </w:r>
      <w:r w:rsidR="00465619">
        <w:rPr>
          <w:rFonts w:ascii="Times New Roman" w:hAnsi="Times New Roman" w:cs="Times New Roman"/>
          <w:sz w:val="28"/>
        </w:rPr>
        <w:t xml:space="preserve"> Ч</w:t>
      </w:r>
      <w:r w:rsidR="00465619" w:rsidRPr="00465619">
        <w:rPr>
          <w:rFonts w:ascii="Times New Roman" w:hAnsi="Times New Roman" w:cs="Times New Roman"/>
          <w:sz w:val="28"/>
          <w:vertAlign w:val="subscript"/>
        </w:rPr>
        <w:t>З</w:t>
      </w:r>
      <w:r w:rsidRPr="008F72D9">
        <w:rPr>
          <w:rFonts w:ascii="Times New Roman" w:hAnsi="Times New Roman" w:cs="Times New Roman"/>
          <w:sz w:val="28"/>
        </w:rPr>
        <w:t>.</w:t>
      </w:r>
    </w:p>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outlineLvl w:val="3"/>
        <w:rPr>
          <w:rFonts w:ascii="Times New Roman" w:hAnsi="Times New Roman" w:cs="Times New Roman"/>
          <w:b/>
          <w:sz w:val="28"/>
        </w:rPr>
      </w:pPr>
      <w:r w:rsidRPr="008F72D9">
        <w:rPr>
          <w:rFonts w:ascii="Times New Roman" w:hAnsi="Times New Roman" w:cs="Times New Roman"/>
          <w:b/>
          <w:sz w:val="28"/>
        </w:rPr>
        <w:t>2.3. Расчет базового (среднего) подушевого норматива финансирования на прикрепившихся лиц</w:t>
      </w:r>
    </w:p>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Исходя из подушевого норматива финансирования медицинской помощи в амбулаторных условиях за исключением медицинской помощи, финансируемой в соответствии с установленными Программой нормативами (ПН</w:t>
      </w:r>
      <w:r w:rsidRPr="008F72D9">
        <w:rPr>
          <w:rFonts w:ascii="Times New Roman" w:hAnsi="Times New Roman" w:cs="Times New Roman"/>
          <w:sz w:val="28"/>
          <w:vertAlign w:val="subscript"/>
        </w:rPr>
        <w:t>А</w:t>
      </w:r>
      <w:r w:rsidRPr="008F72D9">
        <w:rPr>
          <w:rFonts w:ascii="Times New Roman" w:hAnsi="Times New Roman" w:cs="Times New Roman"/>
          <w:sz w:val="28"/>
        </w:rPr>
        <w:t>), оказываемой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определяется базовый (средний) подушевой норматив финансирования медицинской помощи по следующей формуле:</w:t>
      </w:r>
    </w:p>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2A38B5" w:rsidP="008F72D9">
      <w:pPr>
        <w:pStyle w:val="ConsPlusNormal"/>
        <w:ind w:firstLine="540"/>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ПН</m:t>
            </m:r>
          </m:e>
          <m:sub>
            <m:r>
              <w:rPr>
                <w:rFonts w:ascii="Cambria Math" w:hAnsi="Cambria Math" w:cs="Times New Roman"/>
                <w:sz w:val="28"/>
              </w:rPr>
              <m:t>БАЗ</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ПН</m:t>
            </m:r>
          </m:e>
          <m:sub>
            <m:r>
              <w:rPr>
                <w:rFonts w:ascii="Cambria Math" w:hAnsi="Cambria Math" w:cs="Times New Roman"/>
                <w:sz w:val="28"/>
              </w:rPr>
              <m:t>А</m:t>
            </m:r>
          </m:sub>
        </m:sSub>
        <m:r>
          <w:rPr>
            <w:rFonts w:ascii="Cambria Math" w:hAnsi="Cambria Math" w:cs="Times New Roman"/>
            <w:sz w:val="28"/>
          </w:rPr>
          <m:t>-</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ЕО</m:t>
                </m:r>
              </m:sub>
            </m:sSub>
          </m:num>
          <m:den>
            <m:sSub>
              <m:sSubPr>
                <m:ctrlPr>
                  <w:rPr>
                    <w:rFonts w:ascii="Cambria Math" w:hAnsi="Cambria Math" w:cs="Times New Roman"/>
                    <w:i/>
                    <w:sz w:val="28"/>
                  </w:rPr>
                </m:ctrlPr>
              </m:sSubPr>
              <m:e>
                <m:r>
                  <w:rPr>
                    <w:rFonts w:ascii="Cambria Math" w:hAnsi="Cambria Math" w:cs="Times New Roman"/>
                    <w:sz w:val="28"/>
                  </w:rPr>
                  <m:t>Ч</m:t>
                </m:r>
              </m:e>
              <m:sub>
                <m:r>
                  <w:rPr>
                    <w:rFonts w:ascii="Cambria Math" w:hAnsi="Cambria Math" w:cs="Times New Roman"/>
                    <w:sz w:val="28"/>
                  </w:rPr>
                  <m:t>З</m:t>
                </m:r>
              </m:sub>
            </m:sSub>
          </m:den>
        </m:f>
      </m:oMath>
      <w:r w:rsidR="008F72D9" w:rsidRPr="008F72D9">
        <w:rPr>
          <w:rFonts w:ascii="Times New Roman" w:hAnsi="Times New Roman" w:cs="Times New Roman"/>
          <w:sz w:val="28"/>
        </w:rPr>
        <w:t>, где:</w:t>
      </w:r>
    </w:p>
    <w:p w:rsidR="008F72D9" w:rsidRPr="008F72D9" w:rsidRDefault="008F72D9" w:rsidP="008F72D9">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8F72D9" w:rsidRPr="008F72D9" w:rsidTr="008F72D9">
        <w:tc>
          <w:tcPr>
            <w:tcW w:w="1587" w:type="dxa"/>
            <w:tcBorders>
              <w:top w:val="nil"/>
              <w:left w:val="nil"/>
              <w:bottom w:val="nil"/>
              <w:right w:val="nil"/>
            </w:tcBorders>
          </w:tcPr>
          <w:p w:rsidR="008F72D9" w:rsidRPr="008F72D9" w:rsidRDefault="00DE47CB" w:rsidP="008F72D9">
            <w:pPr>
              <w:pStyle w:val="ConsPlusNormal"/>
              <w:jc w:val="center"/>
              <w:rPr>
                <w:rFonts w:ascii="Times New Roman" w:hAnsi="Times New Roman" w:cs="Times New Roman"/>
                <w:sz w:val="28"/>
              </w:rPr>
            </w:pPr>
            <w:r>
              <w:rPr>
                <w:rFonts w:ascii="Times New Roman" w:hAnsi="Times New Roman" w:cs="Times New Roman"/>
                <w:sz w:val="28"/>
              </w:rPr>
              <w:t>ПН</w:t>
            </w:r>
            <w:r w:rsidR="008F72D9" w:rsidRPr="008F72D9">
              <w:rPr>
                <w:rFonts w:ascii="Times New Roman" w:hAnsi="Times New Roman" w:cs="Times New Roman"/>
                <w:sz w:val="28"/>
                <w:vertAlign w:val="subscript"/>
              </w:rPr>
              <w:t>БА3</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базовый (средний) подушевой норматив финансирования, рублей;</w:t>
            </w:r>
          </w:p>
        </w:tc>
      </w:tr>
      <w:tr w:rsidR="008F72D9" w:rsidRPr="008F72D9" w:rsidTr="008F72D9">
        <w:tc>
          <w:tcPr>
            <w:tcW w:w="1587" w:type="dxa"/>
            <w:tcBorders>
              <w:top w:val="nil"/>
              <w:left w:val="nil"/>
              <w:bottom w:val="nil"/>
              <w:right w:val="nil"/>
            </w:tcBorders>
          </w:tcPr>
          <w:p w:rsidR="008F72D9" w:rsidRPr="008F72D9" w:rsidRDefault="008F72D9" w:rsidP="008F72D9">
            <w:pPr>
              <w:pStyle w:val="ConsPlusNormal"/>
              <w:jc w:val="center"/>
              <w:rPr>
                <w:rFonts w:ascii="Times New Roman" w:hAnsi="Times New Roman" w:cs="Times New Roman"/>
                <w:sz w:val="28"/>
              </w:rPr>
            </w:pPr>
            <w:r w:rsidRPr="008F72D9">
              <w:rPr>
                <w:rFonts w:ascii="Times New Roman" w:hAnsi="Times New Roman" w:cs="Times New Roman"/>
                <w:sz w:val="28"/>
              </w:rPr>
              <w:t>ОС</w:t>
            </w:r>
            <w:r w:rsidRPr="008F72D9">
              <w:rPr>
                <w:rFonts w:ascii="Times New Roman" w:hAnsi="Times New Roman" w:cs="Times New Roman"/>
                <w:sz w:val="28"/>
                <w:vertAlign w:val="subscript"/>
              </w:rPr>
              <w:t>ЕО</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 xml:space="preserve">размер средств, направляемых на оплату медицинской помощи, оказываемой в амбулаторных условиях за единицу </w:t>
            </w:r>
            <w:r w:rsidRPr="008F72D9">
              <w:rPr>
                <w:rFonts w:ascii="Times New Roman" w:hAnsi="Times New Roman" w:cs="Times New Roman"/>
                <w:sz w:val="28"/>
              </w:rPr>
              <w:lastRenderedPageBreak/>
              <w:t>объема медицинской помощи застрахованным в данном субъекте Российской Федерации лицам (за исключением медицинской помощи, финансируемой в соответствии с установленными Программой нормативами)</w:t>
            </w:r>
            <w:r w:rsidR="00EE1AD1" w:rsidRPr="00030233">
              <w:rPr>
                <w:rFonts w:ascii="Times New Roman" w:hAnsi="Times New Roman" w:cs="Times New Roman"/>
                <w:sz w:val="28"/>
              </w:rPr>
              <w:t>, рублей</w:t>
            </w:r>
            <w:r w:rsidRPr="008F72D9">
              <w:rPr>
                <w:rFonts w:ascii="Times New Roman" w:hAnsi="Times New Roman" w:cs="Times New Roman"/>
                <w:sz w:val="28"/>
              </w:rPr>
              <w:t>.</w:t>
            </w:r>
          </w:p>
        </w:tc>
      </w:tr>
    </w:tbl>
    <w:p w:rsidR="00D21992" w:rsidRDefault="00D21992"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 xml:space="preserve">В соответствии с Требованиями субъект Российской Федерации определяет перечень расходов на медицинскую помощь, финансовое обеспечение которых осуществляется по подушевому нормативу финансирования. При этом в субъекте Российской Федерации в подушевой норматив могут не включаться отдельные виды расходов </w:t>
      </w:r>
      <w:r w:rsidR="00DF718E">
        <w:rPr>
          <w:rFonts w:ascii="Times New Roman" w:hAnsi="Times New Roman" w:cs="Times New Roman"/>
          <w:sz w:val="28"/>
        </w:rPr>
        <w:br/>
      </w:r>
      <w:r w:rsidRPr="008F72D9">
        <w:rPr>
          <w:rFonts w:ascii="Times New Roman" w:hAnsi="Times New Roman" w:cs="Times New Roman"/>
          <w:sz w:val="28"/>
        </w:rPr>
        <w:t>(на стоматологическую медицинскую помощь, медицинскую помощь по профилю «акушерство и гинекология» и т.п., на проведение отдельных видов диагностических исследований и др</w:t>
      </w:r>
      <w:r w:rsidR="00DF718E">
        <w:rPr>
          <w:rFonts w:ascii="Times New Roman" w:hAnsi="Times New Roman" w:cs="Times New Roman"/>
          <w:sz w:val="28"/>
        </w:rPr>
        <w:t>.</w:t>
      </w:r>
      <w:r w:rsidRPr="008F72D9">
        <w:rPr>
          <w:rFonts w:ascii="Times New Roman" w:hAnsi="Times New Roman" w:cs="Times New Roman"/>
          <w:sz w:val="28"/>
        </w:rPr>
        <w:t>).</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 xml:space="preserve">В базовый подушевой норматив </w:t>
      </w:r>
      <w:r w:rsidR="00CD3562">
        <w:rPr>
          <w:rFonts w:ascii="Times New Roman" w:hAnsi="Times New Roman" w:cs="Times New Roman"/>
          <w:sz w:val="28"/>
        </w:rPr>
        <w:t xml:space="preserve">финансирования </w:t>
      </w:r>
      <w:r w:rsidR="00CD3562" w:rsidRPr="00CD3562">
        <w:rPr>
          <w:rFonts w:ascii="Times New Roman" w:hAnsi="Times New Roman" w:cs="Times New Roman"/>
          <w:sz w:val="28"/>
        </w:rPr>
        <w:t xml:space="preserve">на прикрепившихся лиц </w:t>
      </w:r>
      <w:r w:rsidRPr="008F72D9">
        <w:rPr>
          <w:rFonts w:ascii="Times New Roman" w:hAnsi="Times New Roman" w:cs="Times New Roman"/>
          <w:sz w:val="28"/>
        </w:rPr>
        <w:t>не включаются расходы на финансовое обеспечение медицинской помощи при социально значимых заболеваниях (заболевания, передаваемые половым путем, туберкулез, ВИЧ-инфекции и синдром приобретенного иммунодефицита, психические расстройства и расстройства поведения) в случае их финансирования в рамках территориальной программы обязательного медицинского страхования.</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Комиссией по разработке территориальной программы обязательного медицинского страхования вне зависимости от применяемого способа оплаты устанавливаются единые тарифы на оплату медицинской помощи по каждой единице объема, применяемые при межучрежденческих (могут осуществляться медицинскими организациями и страховыми медицинскими организациями в соответствии с заключенным тарифным соглашением) и межтерриториальных (осуществляются территориальным фондом обязательного медицинского страхования) расчетах, в соответствии с Требованиями.</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При формировании реестров счетов и счетов на оплату медицинской помощи, оказываемой в амбулаторных условиях, вне зависимости от применяемого способа оплаты, отражаются все единицы объема с указанием размеров установленных тарифов.</w:t>
      </w:r>
    </w:p>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outlineLvl w:val="3"/>
        <w:rPr>
          <w:rFonts w:ascii="Times New Roman" w:hAnsi="Times New Roman" w:cs="Times New Roman"/>
          <w:b/>
          <w:sz w:val="28"/>
        </w:rPr>
      </w:pPr>
      <w:r w:rsidRPr="008F72D9">
        <w:rPr>
          <w:rFonts w:ascii="Times New Roman" w:hAnsi="Times New Roman" w:cs="Times New Roman"/>
          <w:b/>
          <w:sz w:val="28"/>
        </w:rPr>
        <w:t>2.4. Правила применения коэффициента уровня</w:t>
      </w:r>
      <w:r w:rsidR="00EE1AD1">
        <w:rPr>
          <w:rFonts w:ascii="Times New Roman" w:hAnsi="Times New Roman" w:cs="Times New Roman"/>
          <w:b/>
          <w:sz w:val="28"/>
        </w:rPr>
        <w:t xml:space="preserve"> </w:t>
      </w:r>
      <w:r w:rsidR="00EE1AD1" w:rsidRPr="00030233">
        <w:rPr>
          <w:rFonts w:ascii="Times New Roman" w:hAnsi="Times New Roman" w:cs="Times New Roman"/>
          <w:b/>
          <w:sz w:val="28"/>
        </w:rPr>
        <w:t>(подуровня)</w:t>
      </w:r>
      <w:r w:rsidRPr="008F72D9">
        <w:rPr>
          <w:rFonts w:ascii="Times New Roman" w:hAnsi="Times New Roman" w:cs="Times New Roman"/>
          <w:b/>
          <w:sz w:val="28"/>
        </w:rPr>
        <w:t xml:space="preserve"> оказания медицинской помощи</w:t>
      </w:r>
    </w:p>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 xml:space="preserve">Дифференцированные подушевые нормативы финансирования медицинской организации должны определяться дифференцированно с учетом коэффициента уровня (подуровня) оказания медицинской помощи, установленного в Тарифном соглашении для групп медицинских организаций, определенных </w:t>
      </w:r>
      <w:r w:rsidR="00EE1AD1" w:rsidRPr="00030233">
        <w:rPr>
          <w:rFonts w:ascii="Times New Roman" w:hAnsi="Times New Roman" w:cs="Times New Roman"/>
          <w:sz w:val="28"/>
        </w:rPr>
        <w:t>пунктом 5.2</w:t>
      </w:r>
      <w:r w:rsidR="00EE1AD1">
        <w:rPr>
          <w:rFonts w:ascii="Times New Roman" w:hAnsi="Times New Roman" w:cs="Times New Roman"/>
          <w:sz w:val="28"/>
        </w:rPr>
        <w:t xml:space="preserve"> </w:t>
      </w:r>
      <w:r w:rsidRPr="008F72D9">
        <w:rPr>
          <w:rFonts w:ascii="Times New Roman" w:hAnsi="Times New Roman" w:cs="Times New Roman"/>
          <w:sz w:val="28"/>
        </w:rPr>
        <w:t>Требовани</w:t>
      </w:r>
      <w:r w:rsidR="00EE1AD1">
        <w:rPr>
          <w:rFonts w:ascii="Times New Roman" w:hAnsi="Times New Roman" w:cs="Times New Roman"/>
          <w:sz w:val="28"/>
        </w:rPr>
        <w:t>й</w:t>
      </w:r>
      <w:r w:rsidRPr="008F72D9">
        <w:rPr>
          <w:rFonts w:ascii="Times New Roman" w:hAnsi="Times New Roman" w:cs="Times New Roman"/>
          <w:sz w:val="28"/>
        </w:rPr>
        <w:t xml:space="preserve">. </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 xml:space="preserve">С учетом объективных критериев, основанных на экономическом обосновании и расчетах, выполненных в соответствии с Методикой расчета </w:t>
      </w:r>
      <w:r w:rsidRPr="008F72D9">
        <w:rPr>
          <w:rFonts w:ascii="Times New Roman" w:hAnsi="Times New Roman" w:cs="Times New Roman"/>
          <w:sz w:val="28"/>
        </w:rPr>
        <w:lastRenderedPageBreak/>
        <w:t>тарифов, по каждому уровню могут выделяться подуровни оказания медицинской помощи с установлением коэффициентов по каждому подуровню</w:t>
      </w:r>
      <w:r w:rsidR="00DF718E">
        <w:rPr>
          <w:rFonts w:ascii="Times New Roman" w:hAnsi="Times New Roman" w:cs="Times New Roman"/>
          <w:sz w:val="28"/>
        </w:rPr>
        <w:t xml:space="preserve"> </w:t>
      </w:r>
      <w:r w:rsidR="00DF718E" w:rsidRPr="008F72D9">
        <w:rPr>
          <w:rFonts w:ascii="Times New Roman" w:hAnsi="Times New Roman" w:cs="Times New Roman"/>
          <w:sz w:val="28"/>
        </w:rPr>
        <w:t>оказания медицинской помощи</w:t>
      </w:r>
      <w:r w:rsidRPr="008F72D9">
        <w:rPr>
          <w:rFonts w:ascii="Times New Roman" w:hAnsi="Times New Roman" w:cs="Times New Roman"/>
          <w:sz w:val="28"/>
        </w:rPr>
        <w:t xml:space="preserve">. При этом в соответствии с Требованиями в качестве таких критериев могут использоваться плотность населения, транспортная доступность, климатические и географические особенности регионов, уровень расходов на содержание медицинских организаций и/или структурных подразделений медицинских организаций (медицинских пунктов, мобильных медицинских бригад, а также подразделений, оказывающих медицинскую помощь в стационарных условиях и в условиях дневного стационара, и т.п.), достижение целевых показателей уровня заработной платы медицинских работников, установленных «дорожными картами» развития здравоохранения </w:t>
      </w:r>
      <w:r w:rsidR="00030233">
        <w:rPr>
          <w:rFonts w:ascii="Times New Roman" w:hAnsi="Times New Roman" w:cs="Times New Roman"/>
          <w:sz w:val="28"/>
        </w:rPr>
        <w:t>в субъекте Российской Федерации</w:t>
      </w:r>
      <w:r w:rsidRPr="008F72D9">
        <w:rPr>
          <w:rFonts w:ascii="Times New Roman" w:hAnsi="Times New Roman" w:cs="Times New Roman"/>
          <w:sz w:val="28"/>
        </w:rPr>
        <w:t>.</w:t>
      </w:r>
    </w:p>
    <w:p w:rsidR="008F72D9" w:rsidRPr="00030233" w:rsidRDefault="008F72D9" w:rsidP="008F72D9">
      <w:pPr>
        <w:pStyle w:val="ConsPlusNormal"/>
        <w:ind w:firstLine="540"/>
        <w:jc w:val="both"/>
        <w:rPr>
          <w:rFonts w:ascii="Times New Roman" w:hAnsi="Times New Roman" w:cs="Times New Roman"/>
          <w:sz w:val="28"/>
        </w:rPr>
      </w:pPr>
      <w:r w:rsidRPr="00030233">
        <w:rPr>
          <w:rFonts w:ascii="Times New Roman" w:hAnsi="Times New Roman" w:cs="Times New Roman"/>
          <w:sz w:val="28"/>
        </w:rPr>
        <w:t>П</w:t>
      </w:r>
      <w:r w:rsidR="00EE1AD1" w:rsidRPr="00030233">
        <w:rPr>
          <w:rFonts w:ascii="Times New Roman" w:hAnsi="Times New Roman" w:cs="Times New Roman"/>
          <w:sz w:val="28"/>
        </w:rPr>
        <w:t>ри расчете коэффициентов уровня (</w:t>
      </w:r>
      <w:r w:rsidRPr="00030233">
        <w:rPr>
          <w:rFonts w:ascii="Times New Roman" w:hAnsi="Times New Roman" w:cs="Times New Roman"/>
          <w:sz w:val="28"/>
        </w:rPr>
        <w:t>подуровня</w:t>
      </w:r>
      <w:r w:rsidR="00EE1AD1" w:rsidRPr="00030233">
        <w:rPr>
          <w:rFonts w:ascii="Times New Roman" w:hAnsi="Times New Roman" w:cs="Times New Roman"/>
          <w:sz w:val="28"/>
        </w:rPr>
        <w:t>)</w:t>
      </w:r>
      <w:r w:rsidRPr="00030233">
        <w:rPr>
          <w:rFonts w:ascii="Times New Roman" w:hAnsi="Times New Roman" w:cs="Times New Roman"/>
          <w:sz w:val="28"/>
        </w:rPr>
        <w:t xml:space="preserve"> </w:t>
      </w:r>
      <w:r w:rsidR="00EE1AD1" w:rsidRPr="00030233">
        <w:rPr>
          <w:rFonts w:ascii="Times New Roman" w:hAnsi="Times New Roman" w:cs="Times New Roman"/>
          <w:sz w:val="28"/>
        </w:rPr>
        <w:t xml:space="preserve">оказания медицинской помощи </w:t>
      </w:r>
      <w:r w:rsidRPr="00030233">
        <w:rPr>
          <w:rFonts w:ascii="Times New Roman" w:hAnsi="Times New Roman" w:cs="Times New Roman"/>
          <w:sz w:val="28"/>
        </w:rPr>
        <w:t xml:space="preserve">не учитываются половозрастной состав населения и расходы на содержание </w:t>
      </w:r>
      <w:r w:rsidR="00CE4D15" w:rsidRPr="00030233">
        <w:rPr>
          <w:rFonts w:ascii="Times New Roman" w:hAnsi="Times New Roman" w:cs="Times New Roman"/>
          <w:sz w:val="28"/>
        </w:rPr>
        <w:t xml:space="preserve">медицинских организаций и их </w:t>
      </w:r>
      <w:r w:rsidRPr="00030233">
        <w:rPr>
          <w:rFonts w:ascii="Times New Roman" w:hAnsi="Times New Roman" w:cs="Times New Roman"/>
          <w:sz w:val="28"/>
        </w:rPr>
        <w:t>с</w:t>
      </w:r>
      <w:r w:rsidRPr="008F72D9">
        <w:rPr>
          <w:rFonts w:ascii="Times New Roman" w:hAnsi="Times New Roman" w:cs="Times New Roman"/>
          <w:sz w:val="28"/>
        </w:rPr>
        <w:t>труктурных подразделений,</w:t>
      </w:r>
      <w:r w:rsidRPr="00030233">
        <w:rPr>
          <w:rFonts w:ascii="Times New Roman" w:hAnsi="Times New Roman" w:cs="Times New Roman"/>
          <w:sz w:val="28"/>
        </w:rPr>
        <w:t xml:space="preserve"> </w:t>
      </w:r>
      <w:r w:rsidRPr="008F72D9">
        <w:rPr>
          <w:rFonts w:ascii="Times New Roman" w:hAnsi="Times New Roman" w:cs="Times New Roman"/>
          <w:sz w:val="28"/>
        </w:rPr>
        <w:t xml:space="preserve">расположенных в сельской местности, отдаленных территориях, поселках городского типа и малых городах с численностью населения до 50 тысяч человек, и </w:t>
      </w:r>
      <w:r w:rsidRPr="00030233">
        <w:rPr>
          <w:rFonts w:ascii="Times New Roman" w:hAnsi="Times New Roman" w:cs="Times New Roman"/>
          <w:sz w:val="28"/>
        </w:rPr>
        <w:t>оплату труда персонала (пункт</w:t>
      </w:r>
      <w:r w:rsidR="00DF718E">
        <w:rPr>
          <w:rFonts w:ascii="Times New Roman" w:hAnsi="Times New Roman" w:cs="Times New Roman"/>
          <w:sz w:val="28"/>
        </w:rPr>
        <w:t>ы 2.5 и 2.6 настоящего раздела М</w:t>
      </w:r>
      <w:r w:rsidRPr="00030233">
        <w:rPr>
          <w:rFonts w:ascii="Times New Roman" w:hAnsi="Times New Roman" w:cs="Times New Roman"/>
          <w:sz w:val="28"/>
        </w:rPr>
        <w:t>етодических рекомендаций соответственно).</w:t>
      </w:r>
    </w:p>
    <w:p w:rsidR="00960674" w:rsidRPr="00B87DF7" w:rsidRDefault="008F72D9" w:rsidP="008F72D9">
      <w:pPr>
        <w:pStyle w:val="ConsPlusNormal"/>
        <w:ind w:firstLine="540"/>
        <w:jc w:val="both"/>
        <w:rPr>
          <w:rFonts w:ascii="Times New Roman" w:hAnsi="Times New Roman" w:cs="Times New Roman"/>
          <w:bCs/>
          <w:sz w:val="28"/>
        </w:rPr>
      </w:pPr>
      <w:r w:rsidRPr="00030233">
        <w:rPr>
          <w:rFonts w:ascii="Times New Roman" w:hAnsi="Times New Roman" w:cs="Times New Roman"/>
          <w:sz w:val="28"/>
        </w:rPr>
        <w:t>Значения коэффициентов уровня (подуровня) оказания</w:t>
      </w:r>
      <w:r w:rsidRPr="008F72D9">
        <w:rPr>
          <w:rFonts w:ascii="Times New Roman" w:hAnsi="Times New Roman" w:cs="Times New Roman"/>
          <w:bCs/>
          <w:sz w:val="28"/>
        </w:rPr>
        <w:t xml:space="preserve"> медицинской </w:t>
      </w:r>
      <w:r w:rsidRPr="00B87DF7">
        <w:rPr>
          <w:rFonts w:ascii="Times New Roman" w:hAnsi="Times New Roman" w:cs="Times New Roman"/>
          <w:bCs/>
          <w:sz w:val="28"/>
        </w:rPr>
        <w:t>помощи устанавливаются самостоятельно субъектом Российской Федерации.</w:t>
      </w:r>
    </w:p>
    <w:p w:rsidR="00B87DF7" w:rsidRDefault="00B87DF7" w:rsidP="00B87DF7">
      <w:pPr>
        <w:pStyle w:val="ConsPlusNormal"/>
        <w:ind w:firstLine="540"/>
        <w:jc w:val="both"/>
        <w:rPr>
          <w:rFonts w:ascii="Times New Roman" w:hAnsi="Times New Roman" w:cs="Times New Roman"/>
          <w:sz w:val="28"/>
        </w:rPr>
      </w:pPr>
      <w:r w:rsidRPr="00B87DF7">
        <w:rPr>
          <w:rFonts w:ascii="Times New Roman" w:hAnsi="Times New Roman" w:cs="Times New Roman"/>
          <w:sz w:val="28"/>
        </w:rPr>
        <w:t xml:space="preserve">При этом снижение размера финансового обеспечения медицинской организации с учетом наличия у нее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оказывающей первичную медико-санитарную помощь в амбулаторных условиях, по сравнению с уровнем предыдущего года недопустимо (без учета применения </w:t>
      </w:r>
      <w:r w:rsidR="00EE1AD1" w:rsidRPr="001D5529">
        <w:rPr>
          <w:rFonts w:ascii="Times New Roman" w:hAnsi="Times New Roman" w:cs="Times New Roman"/>
          <w:sz w:val="28"/>
        </w:rPr>
        <w:t xml:space="preserve">коэффициента </w:t>
      </w:r>
      <w:r w:rsidR="00EE1AD1" w:rsidRPr="00030233">
        <w:rPr>
          <w:rFonts w:ascii="Times New Roman" w:hAnsi="Times New Roman" w:cs="Times New Roman"/>
          <w:sz w:val="28"/>
        </w:rPr>
        <w:t>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w:t>
      </w:r>
      <w:r w:rsidR="00EE1AD1">
        <w:rPr>
          <w:rFonts w:ascii="Times New Roman" w:hAnsi="Times New Roman" w:cs="Times New Roman"/>
          <w:sz w:val="28"/>
        </w:rPr>
        <w:t xml:space="preserve"> (</w:t>
      </w:r>
      <m:oMath>
        <m:sSubSup>
          <m:sSubSupPr>
            <m:ctrlPr>
              <w:rPr>
                <w:rFonts w:ascii="Cambria Math" w:hAnsi="Cambria Math" w:cs="Times New Roman"/>
                <w:sz w:val="28"/>
              </w:rPr>
            </m:ctrlPr>
          </m:sSubSupPr>
          <m:e>
            <m:r>
              <m:rPr>
                <m:sty m:val="p"/>
              </m:rPr>
              <w:rPr>
                <w:rFonts w:ascii="Cambria Math" w:hAnsi="Cambria Math" w:cs="Times New Roman"/>
                <w:sz w:val="28"/>
              </w:rPr>
              <m:t>КД</m:t>
            </m:r>
          </m:e>
          <m:sub>
            <m:r>
              <m:rPr>
                <m:sty m:val="p"/>
              </m:rPr>
              <w:rPr>
                <w:rFonts w:ascii="Cambria Math" w:hAnsi="Cambria Math" w:cs="Times New Roman"/>
                <w:sz w:val="28"/>
              </w:rPr>
              <m:t>ОТ</m:t>
            </m:r>
          </m:sub>
          <m:sup>
            <m:r>
              <m:rPr>
                <m:sty m:val="p"/>
              </m:rPr>
              <w:rPr>
                <w:rFonts w:ascii="Cambria Math" w:hAnsi="Cambria Math" w:cs="Times New Roman"/>
                <w:sz w:val="28"/>
              </w:rPr>
              <m:t>i</m:t>
            </m:r>
          </m:sup>
        </m:sSubSup>
      </m:oMath>
      <w:r w:rsidR="00EE1AD1" w:rsidRPr="00030233">
        <w:rPr>
          <w:rFonts w:ascii="Times New Roman" w:hAnsi="Times New Roman" w:cs="Times New Roman"/>
          <w:sz w:val="28"/>
        </w:rPr>
        <w:t>)</w:t>
      </w:r>
      <w:r w:rsidR="00030233" w:rsidRPr="00030233">
        <w:rPr>
          <w:rFonts w:ascii="Times New Roman" w:hAnsi="Times New Roman" w:cs="Times New Roman"/>
          <w:sz w:val="28"/>
        </w:rPr>
        <w:t>)</w:t>
      </w:r>
      <w:r w:rsidRPr="00B87DF7">
        <w:rPr>
          <w:rFonts w:ascii="Times New Roman" w:hAnsi="Times New Roman" w:cs="Times New Roman"/>
          <w:sz w:val="28"/>
        </w:rPr>
        <w:t>.</w:t>
      </w:r>
    </w:p>
    <w:p w:rsidR="008F72D9" w:rsidRPr="000F1D69" w:rsidRDefault="008F72D9"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outlineLvl w:val="3"/>
        <w:rPr>
          <w:rFonts w:ascii="Times New Roman" w:hAnsi="Times New Roman" w:cs="Times New Roman"/>
          <w:b/>
          <w:sz w:val="28"/>
        </w:rPr>
      </w:pPr>
      <w:r w:rsidRPr="008F72D9">
        <w:rPr>
          <w:rFonts w:ascii="Times New Roman" w:hAnsi="Times New Roman" w:cs="Times New Roman"/>
          <w:b/>
          <w:sz w:val="28"/>
        </w:rPr>
        <w:t>2.5. Расчет половозрастных коэффициентов дифференциации</w:t>
      </w:r>
    </w:p>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С целью учета различий в потреблении медицинской помощи в субъекте Российской Федерации устанавливаются половозрастные коэффициенты дифференциации. Коэффициенты дифференциации рассчитываются на основании данных о затратах на оплату медицинской помощи, оказанной застрахованным лицам за определенный расчетный период, но не реже одного раза в год, и о численности застрахованных лиц за данный период.</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Для расчета половозрастных коэффициентов дифференциации подушевого норматива выполняется следующий алгоритм:</w:t>
      </w:r>
    </w:p>
    <w:p w:rsidR="008F72D9" w:rsidRPr="008F72D9" w:rsidRDefault="008F72D9" w:rsidP="008F72D9">
      <w:pPr>
        <w:pStyle w:val="ConsPlusNormal"/>
        <w:numPr>
          <w:ilvl w:val="0"/>
          <w:numId w:val="20"/>
        </w:numPr>
        <w:tabs>
          <w:tab w:val="left" w:pos="993"/>
        </w:tabs>
        <w:ind w:left="0" w:firstLine="540"/>
        <w:jc w:val="both"/>
        <w:rPr>
          <w:rFonts w:ascii="Times New Roman" w:hAnsi="Times New Roman" w:cs="Times New Roman"/>
          <w:sz w:val="28"/>
        </w:rPr>
      </w:pPr>
      <w:r w:rsidRPr="008F72D9">
        <w:rPr>
          <w:rFonts w:ascii="Times New Roman" w:hAnsi="Times New Roman" w:cs="Times New Roman"/>
          <w:sz w:val="28"/>
        </w:rPr>
        <w:lastRenderedPageBreak/>
        <w:t>Численность застрахованных лиц в субъекте Российской Федерации распределяется на половозрастные группы.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8F72D9" w:rsidRPr="008F72D9" w:rsidRDefault="008F72D9" w:rsidP="008F72D9">
      <w:pPr>
        <w:autoSpaceDE w:val="0"/>
        <w:autoSpaceDN w:val="0"/>
        <w:adjustRightInd w:val="0"/>
        <w:spacing w:after="0" w:line="240" w:lineRule="auto"/>
        <w:ind w:firstLine="540"/>
        <w:jc w:val="both"/>
        <w:rPr>
          <w:rFonts w:ascii="Times New Roman" w:hAnsi="Times New Roman" w:cs="Times New Roman"/>
          <w:sz w:val="28"/>
        </w:rPr>
      </w:pPr>
      <w:r w:rsidRPr="008F72D9">
        <w:rPr>
          <w:rFonts w:ascii="Times New Roman" w:hAnsi="Times New Roman" w:cs="Times New Roman"/>
          <w:sz w:val="28"/>
        </w:rPr>
        <w:t>1) до года мужчины/женщины;</w:t>
      </w:r>
    </w:p>
    <w:p w:rsidR="008F72D9" w:rsidRPr="008F72D9" w:rsidRDefault="008F72D9" w:rsidP="008F72D9">
      <w:pPr>
        <w:autoSpaceDE w:val="0"/>
        <w:autoSpaceDN w:val="0"/>
        <w:adjustRightInd w:val="0"/>
        <w:spacing w:after="0" w:line="240" w:lineRule="auto"/>
        <w:ind w:firstLine="540"/>
        <w:jc w:val="both"/>
        <w:rPr>
          <w:rFonts w:ascii="Times New Roman" w:hAnsi="Times New Roman" w:cs="Times New Roman"/>
          <w:sz w:val="28"/>
        </w:rPr>
      </w:pPr>
      <w:r w:rsidRPr="008F72D9">
        <w:rPr>
          <w:rFonts w:ascii="Times New Roman" w:hAnsi="Times New Roman" w:cs="Times New Roman"/>
          <w:sz w:val="28"/>
        </w:rPr>
        <w:t>2) год - четыре года мужчины/женщины;</w:t>
      </w:r>
    </w:p>
    <w:p w:rsidR="008F72D9" w:rsidRPr="008F72D9" w:rsidRDefault="008F72D9" w:rsidP="008F72D9">
      <w:pPr>
        <w:autoSpaceDE w:val="0"/>
        <w:autoSpaceDN w:val="0"/>
        <w:adjustRightInd w:val="0"/>
        <w:spacing w:after="0" w:line="240" w:lineRule="auto"/>
        <w:ind w:firstLine="540"/>
        <w:jc w:val="both"/>
        <w:rPr>
          <w:rFonts w:ascii="Times New Roman" w:hAnsi="Times New Roman" w:cs="Times New Roman"/>
          <w:sz w:val="28"/>
        </w:rPr>
      </w:pPr>
      <w:r w:rsidRPr="008F72D9">
        <w:rPr>
          <w:rFonts w:ascii="Times New Roman" w:hAnsi="Times New Roman" w:cs="Times New Roman"/>
          <w:sz w:val="28"/>
        </w:rPr>
        <w:t>3) пять - семнадцать лет мужчины/женщины;</w:t>
      </w:r>
    </w:p>
    <w:p w:rsidR="008F72D9" w:rsidRPr="008F72D9" w:rsidRDefault="008F72D9" w:rsidP="008F72D9">
      <w:pPr>
        <w:autoSpaceDE w:val="0"/>
        <w:autoSpaceDN w:val="0"/>
        <w:adjustRightInd w:val="0"/>
        <w:spacing w:after="0" w:line="240" w:lineRule="auto"/>
        <w:ind w:firstLine="540"/>
        <w:jc w:val="both"/>
        <w:rPr>
          <w:rFonts w:ascii="Times New Roman" w:hAnsi="Times New Roman" w:cs="Times New Roman"/>
          <w:sz w:val="28"/>
        </w:rPr>
      </w:pPr>
      <w:r w:rsidRPr="008F72D9">
        <w:rPr>
          <w:rFonts w:ascii="Times New Roman" w:hAnsi="Times New Roman" w:cs="Times New Roman"/>
          <w:sz w:val="28"/>
        </w:rPr>
        <w:t>4) восемнадцать – шестьдесят четыре года мужчины/женщины;</w:t>
      </w:r>
    </w:p>
    <w:p w:rsidR="008F72D9" w:rsidRPr="008F72D9" w:rsidRDefault="008F72D9" w:rsidP="008F72D9">
      <w:pPr>
        <w:autoSpaceDE w:val="0"/>
        <w:autoSpaceDN w:val="0"/>
        <w:adjustRightInd w:val="0"/>
        <w:spacing w:after="0" w:line="240" w:lineRule="auto"/>
        <w:ind w:firstLine="540"/>
        <w:jc w:val="both"/>
        <w:rPr>
          <w:rFonts w:ascii="Times New Roman" w:hAnsi="Times New Roman" w:cs="Times New Roman"/>
          <w:sz w:val="28"/>
        </w:rPr>
      </w:pPr>
      <w:r w:rsidRPr="008F72D9">
        <w:rPr>
          <w:rFonts w:ascii="Times New Roman" w:hAnsi="Times New Roman" w:cs="Times New Roman"/>
          <w:sz w:val="28"/>
        </w:rPr>
        <w:t>5) шестьдесят пять лет и старше мужчины/женщины.</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 xml:space="preserve">При этом субъект Российской Федерации вправе дифференцировать данные половозрастные группы. </w:t>
      </w:r>
    </w:p>
    <w:p w:rsidR="008F72D9" w:rsidRPr="008F72D9" w:rsidRDefault="008F72D9" w:rsidP="008F72D9">
      <w:pPr>
        <w:pStyle w:val="ConsPlusNormal"/>
        <w:numPr>
          <w:ilvl w:val="0"/>
          <w:numId w:val="20"/>
        </w:numPr>
        <w:tabs>
          <w:tab w:val="left" w:pos="993"/>
        </w:tabs>
        <w:ind w:left="0" w:firstLine="540"/>
        <w:jc w:val="both"/>
        <w:rPr>
          <w:rFonts w:ascii="Times New Roman" w:hAnsi="Times New Roman" w:cs="Times New Roman"/>
          <w:sz w:val="28"/>
        </w:rPr>
      </w:pPr>
      <w:r w:rsidRPr="008F72D9">
        <w:rPr>
          <w:rFonts w:ascii="Times New Roman" w:hAnsi="Times New Roman" w:cs="Times New Roman"/>
          <w:sz w:val="28"/>
        </w:rP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8F72D9" w:rsidRPr="008F72D9" w:rsidRDefault="008F72D9" w:rsidP="008F72D9">
      <w:pPr>
        <w:pStyle w:val="ConsPlusNormal"/>
        <w:numPr>
          <w:ilvl w:val="0"/>
          <w:numId w:val="20"/>
        </w:numPr>
        <w:tabs>
          <w:tab w:val="left" w:pos="993"/>
        </w:tabs>
        <w:ind w:left="0" w:firstLine="540"/>
        <w:jc w:val="both"/>
        <w:rPr>
          <w:rFonts w:ascii="Times New Roman" w:hAnsi="Times New Roman" w:cs="Times New Roman"/>
          <w:sz w:val="28"/>
        </w:rPr>
      </w:pPr>
      <w:r w:rsidRPr="008F72D9">
        <w:rPr>
          <w:rFonts w:ascii="Times New Roman" w:hAnsi="Times New Roman" w:cs="Times New Roman"/>
          <w:sz w:val="28"/>
        </w:rP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8F72D9" w:rsidRPr="008F72D9" w:rsidRDefault="008F72D9" w:rsidP="008F72D9">
      <w:pPr>
        <w:pStyle w:val="ConsPlusNormal"/>
        <w:numPr>
          <w:ilvl w:val="0"/>
          <w:numId w:val="20"/>
        </w:numPr>
        <w:tabs>
          <w:tab w:val="left" w:pos="993"/>
        </w:tabs>
        <w:ind w:left="0" w:firstLine="540"/>
        <w:jc w:val="both"/>
        <w:rPr>
          <w:rFonts w:ascii="Times New Roman" w:hAnsi="Times New Roman" w:cs="Times New Roman"/>
          <w:sz w:val="28"/>
          <w:szCs w:val="28"/>
        </w:rPr>
      </w:pPr>
      <w:r w:rsidRPr="008F72D9">
        <w:rPr>
          <w:rFonts w:ascii="Times New Roman" w:hAnsi="Times New Roman" w:cs="Times New Roman"/>
          <w:sz w:val="28"/>
        </w:rPr>
        <w:t>Определяется размер затрат на одно застрахованное лицо (P) в субъекте Российской Федерации (без учета возраста и пола) по формуле:</w:t>
      </w:r>
    </w:p>
    <w:p w:rsidR="008F72D9" w:rsidRPr="008F72D9" w:rsidRDefault="008F72D9" w:rsidP="008F72D9">
      <w:pPr>
        <w:pStyle w:val="ConsPlusNormal"/>
        <w:ind w:left="900"/>
        <w:jc w:val="both"/>
        <w:rPr>
          <w:rFonts w:ascii="Times New Roman" w:hAnsi="Times New Roman" w:cs="Times New Roman"/>
          <w:sz w:val="28"/>
          <w:szCs w:val="28"/>
        </w:rPr>
      </w:pPr>
    </w:p>
    <w:p w:rsidR="008F72D9" w:rsidRDefault="008F72D9" w:rsidP="008F72D9">
      <w:pPr>
        <w:pStyle w:val="ConsPlusNormal"/>
        <w:ind w:left="540"/>
        <w:jc w:val="both"/>
        <w:rPr>
          <w:rFonts w:ascii="Times New Roman" w:hAnsi="Times New Roman" w:cs="Times New Roman"/>
          <w:sz w:val="28"/>
          <w:szCs w:val="28"/>
        </w:rPr>
      </w:pPr>
      <m:oMath>
        <m:r>
          <w:rPr>
            <w:rFonts w:ascii="Cambria Math" w:hAnsi="Cambria Math" w:cs="Times New Roman"/>
            <w:sz w:val="28"/>
            <w:szCs w:val="28"/>
          </w:rPr>
          <m:t>Р=З÷М÷Ч</m:t>
        </m:r>
      </m:oMath>
      <w:r w:rsidRPr="008F72D9">
        <w:rPr>
          <w:rFonts w:ascii="Times New Roman" w:hAnsi="Times New Roman" w:cs="Times New Roman"/>
          <w:sz w:val="28"/>
          <w:szCs w:val="28"/>
        </w:rPr>
        <w:t>, где:</w:t>
      </w:r>
    </w:p>
    <w:p w:rsidR="005F0B55" w:rsidRPr="008F72D9" w:rsidRDefault="005F0B55" w:rsidP="008F72D9">
      <w:pPr>
        <w:pStyle w:val="ConsPlusNormal"/>
        <w:ind w:left="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8F72D9" w:rsidRPr="008F72D9" w:rsidTr="008F72D9">
        <w:tc>
          <w:tcPr>
            <w:tcW w:w="1587" w:type="dxa"/>
            <w:tcBorders>
              <w:top w:val="nil"/>
              <w:left w:val="nil"/>
              <w:bottom w:val="nil"/>
              <w:right w:val="nil"/>
            </w:tcBorders>
          </w:tcPr>
          <w:p w:rsidR="008F72D9" w:rsidRPr="008F72D9" w:rsidRDefault="008F72D9" w:rsidP="005F0B55">
            <w:pPr>
              <w:pStyle w:val="ConsPlusNormal"/>
              <w:jc w:val="center"/>
              <w:rPr>
                <w:rFonts w:ascii="Times New Roman" w:hAnsi="Times New Roman" w:cs="Times New Roman"/>
                <w:sz w:val="28"/>
              </w:rPr>
            </w:pPr>
            <w:r w:rsidRPr="008F72D9">
              <w:rPr>
                <w:rFonts w:ascii="Times New Roman" w:hAnsi="Times New Roman" w:cs="Times New Roman"/>
                <w:sz w:val="28"/>
              </w:rPr>
              <w:t>З</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затраты на оплату медицинской помощи всем застрахованным лицам за расчетный период;</w:t>
            </w:r>
          </w:p>
        </w:tc>
      </w:tr>
      <w:tr w:rsidR="008F72D9" w:rsidRPr="008F72D9" w:rsidTr="008F72D9">
        <w:tc>
          <w:tcPr>
            <w:tcW w:w="1587" w:type="dxa"/>
            <w:tcBorders>
              <w:top w:val="nil"/>
              <w:left w:val="nil"/>
              <w:bottom w:val="nil"/>
              <w:right w:val="nil"/>
            </w:tcBorders>
          </w:tcPr>
          <w:p w:rsidR="008F72D9" w:rsidRPr="005F0B55" w:rsidRDefault="005F0B55" w:rsidP="005F0B55">
            <w:pPr>
              <w:pStyle w:val="ConsPlusNormal"/>
              <w:jc w:val="center"/>
              <w:rPr>
                <w:rFonts w:ascii="Times New Roman" w:hAnsi="Times New Roman" w:cs="Times New Roman"/>
                <w:sz w:val="28"/>
              </w:rPr>
            </w:pPr>
            <w:r>
              <w:rPr>
                <w:rFonts w:ascii="Times New Roman" w:hAnsi="Times New Roman" w:cs="Times New Roman"/>
                <w:sz w:val="28"/>
              </w:rPr>
              <w:t>М</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количество месяцев в расчетном периоде;</w:t>
            </w:r>
          </w:p>
        </w:tc>
      </w:tr>
      <w:tr w:rsidR="008F72D9" w:rsidRPr="008F72D9" w:rsidTr="008F72D9">
        <w:tc>
          <w:tcPr>
            <w:tcW w:w="1587" w:type="dxa"/>
            <w:tcBorders>
              <w:top w:val="nil"/>
              <w:left w:val="nil"/>
              <w:bottom w:val="nil"/>
              <w:right w:val="nil"/>
            </w:tcBorders>
          </w:tcPr>
          <w:p w:rsidR="008F72D9" w:rsidRPr="008F72D9" w:rsidRDefault="008F72D9" w:rsidP="005F0B55">
            <w:pPr>
              <w:pStyle w:val="ConsPlusNormal"/>
              <w:jc w:val="center"/>
              <w:rPr>
                <w:rFonts w:ascii="Times New Roman" w:eastAsia="Calibri" w:hAnsi="Times New Roman" w:cs="Times New Roman"/>
                <w:sz w:val="28"/>
              </w:rPr>
            </w:pPr>
            <w:r w:rsidRPr="008F72D9">
              <w:rPr>
                <w:rFonts w:ascii="Times New Roman" w:eastAsia="Calibri" w:hAnsi="Times New Roman" w:cs="Times New Roman"/>
                <w:sz w:val="28"/>
              </w:rPr>
              <w:t>Ч</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численность застрахованных лиц на территории субъекта Российской Федерации.</w:t>
            </w:r>
          </w:p>
        </w:tc>
      </w:tr>
    </w:tbl>
    <w:p w:rsidR="008F72D9" w:rsidRPr="008F72D9" w:rsidRDefault="008F72D9" w:rsidP="008F72D9">
      <w:pPr>
        <w:pStyle w:val="ConsPlusNormal"/>
        <w:numPr>
          <w:ilvl w:val="0"/>
          <w:numId w:val="20"/>
        </w:numPr>
        <w:tabs>
          <w:tab w:val="left" w:pos="993"/>
        </w:tabs>
        <w:ind w:left="0" w:firstLine="540"/>
        <w:jc w:val="both"/>
        <w:rPr>
          <w:rFonts w:ascii="Times New Roman" w:hAnsi="Times New Roman" w:cs="Times New Roman"/>
          <w:sz w:val="28"/>
        </w:rPr>
      </w:pPr>
      <w:r w:rsidRPr="008F72D9">
        <w:rPr>
          <w:rFonts w:ascii="Times New Roman" w:hAnsi="Times New Roman" w:cs="Times New Roman"/>
          <w:sz w:val="28"/>
        </w:rPr>
        <w:t>Определяются размеры затрат на одно застрахованное лицо, попадающее в j-тый половозрастной интервал (P</w:t>
      </w:r>
      <w:r w:rsidRPr="008F72D9">
        <w:rPr>
          <w:rFonts w:ascii="Times New Roman" w:hAnsi="Times New Roman" w:cs="Times New Roman"/>
          <w:sz w:val="28"/>
          <w:lang w:val="en-US"/>
        </w:rPr>
        <w:t>j</w:t>
      </w:r>
      <w:r w:rsidRPr="008F72D9">
        <w:rPr>
          <w:rFonts w:ascii="Times New Roman" w:hAnsi="Times New Roman" w:cs="Times New Roman"/>
          <w:sz w:val="28"/>
        </w:rPr>
        <w:t>), по формуле:</w:t>
      </w:r>
    </w:p>
    <w:p w:rsidR="008F72D9" w:rsidRPr="008F72D9" w:rsidRDefault="008F72D9" w:rsidP="008F72D9">
      <w:pPr>
        <w:pStyle w:val="ConsPlusNormal"/>
        <w:ind w:firstLine="540"/>
        <w:jc w:val="both"/>
        <w:rPr>
          <w:rFonts w:ascii="Times New Roman" w:hAnsi="Times New Roman" w:cs="Times New Roman"/>
          <w:sz w:val="28"/>
          <w:szCs w:val="28"/>
        </w:rPr>
      </w:pPr>
    </w:p>
    <w:p w:rsidR="008F72D9" w:rsidRDefault="002A38B5" w:rsidP="008F72D9">
      <w:pPr>
        <w:pStyle w:val="ConsPlusNormal"/>
        <w:ind w:firstLine="540"/>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lang w:val="en-US"/>
              </w:rPr>
              <m:t>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З</m:t>
            </m:r>
          </m:e>
          <m:sub>
            <m:r>
              <w:rPr>
                <w:rFonts w:ascii="Cambria Math" w:hAnsi="Cambria Math" w:cs="Times New Roman"/>
                <w:sz w:val="28"/>
                <w:szCs w:val="28"/>
                <w:lang w:val="en-US"/>
              </w:rPr>
              <m:t>j</m:t>
            </m:r>
          </m:sub>
        </m:sSub>
        <m:r>
          <w:rPr>
            <w:rFonts w:ascii="Cambria Math" w:hAnsi="Cambria Math" w:cs="Times New Roman"/>
            <w:sz w:val="28"/>
            <w:szCs w:val="28"/>
          </w:rPr>
          <m:t>÷М÷</m:t>
        </m:r>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lang w:val="en-US"/>
              </w:rPr>
              <m:t>j</m:t>
            </m:r>
          </m:sub>
        </m:sSub>
      </m:oMath>
      <w:r w:rsidR="008F72D9" w:rsidRPr="008F72D9">
        <w:rPr>
          <w:rFonts w:ascii="Times New Roman" w:hAnsi="Times New Roman" w:cs="Times New Roman"/>
          <w:sz w:val="28"/>
          <w:szCs w:val="28"/>
        </w:rPr>
        <w:t>, 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8F72D9" w:rsidRPr="008F72D9" w:rsidTr="008F72D9">
        <w:tc>
          <w:tcPr>
            <w:tcW w:w="1587" w:type="dxa"/>
            <w:tcBorders>
              <w:top w:val="nil"/>
              <w:left w:val="nil"/>
              <w:bottom w:val="nil"/>
              <w:right w:val="nil"/>
            </w:tcBorders>
          </w:tcPr>
          <w:p w:rsidR="008F72D9" w:rsidRPr="008F72D9" w:rsidRDefault="008F72D9" w:rsidP="005F0B55">
            <w:pPr>
              <w:pStyle w:val="ConsPlusNormal"/>
              <w:jc w:val="center"/>
              <w:rPr>
                <w:rFonts w:ascii="Times New Roman" w:hAnsi="Times New Roman" w:cs="Times New Roman"/>
                <w:sz w:val="28"/>
              </w:rPr>
            </w:pPr>
            <w:r w:rsidRPr="008F72D9">
              <w:rPr>
                <w:rFonts w:ascii="Times New Roman" w:hAnsi="Times New Roman" w:cs="Times New Roman"/>
                <w:sz w:val="28"/>
              </w:rPr>
              <w:t>Зj</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затраты на оплату медицинской помощи всем застрахованным лицам, попадающим в j-тый половозрастной интервал за расчетный период;</w:t>
            </w:r>
          </w:p>
        </w:tc>
      </w:tr>
      <w:tr w:rsidR="008F72D9" w:rsidRPr="008F72D9" w:rsidTr="008F72D9">
        <w:tc>
          <w:tcPr>
            <w:tcW w:w="1587" w:type="dxa"/>
            <w:tcBorders>
              <w:top w:val="nil"/>
              <w:left w:val="nil"/>
              <w:bottom w:val="nil"/>
              <w:right w:val="nil"/>
            </w:tcBorders>
          </w:tcPr>
          <w:p w:rsidR="008F72D9" w:rsidRPr="008F72D9" w:rsidRDefault="008F72D9" w:rsidP="005F0B55">
            <w:pPr>
              <w:pStyle w:val="ConsPlusNormal"/>
              <w:jc w:val="center"/>
              <w:rPr>
                <w:rFonts w:ascii="Times New Roman" w:eastAsia="Calibri" w:hAnsi="Times New Roman" w:cs="Times New Roman"/>
                <w:sz w:val="28"/>
              </w:rPr>
            </w:pPr>
            <w:r w:rsidRPr="008F72D9">
              <w:rPr>
                <w:rFonts w:ascii="Times New Roman" w:hAnsi="Times New Roman" w:cs="Times New Roman"/>
                <w:sz w:val="28"/>
              </w:rPr>
              <w:t>Чj</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 xml:space="preserve">численность застрахованных лиц субъекта Российской </w:t>
            </w:r>
            <w:r w:rsidRPr="008F72D9">
              <w:rPr>
                <w:rFonts w:ascii="Times New Roman" w:hAnsi="Times New Roman" w:cs="Times New Roman"/>
                <w:sz w:val="28"/>
              </w:rPr>
              <w:lastRenderedPageBreak/>
              <w:t>Федерации, попадающего в j-тый половозрастной интервал.</w:t>
            </w:r>
          </w:p>
        </w:tc>
      </w:tr>
    </w:tbl>
    <w:p w:rsidR="008F72D9" w:rsidRPr="008F72D9" w:rsidRDefault="008F72D9" w:rsidP="008F72D9">
      <w:pPr>
        <w:pStyle w:val="ConsPlusNormal"/>
        <w:jc w:val="both"/>
        <w:rPr>
          <w:rFonts w:ascii="Times New Roman" w:hAnsi="Times New Roman" w:cs="Times New Roman"/>
          <w:sz w:val="28"/>
        </w:rPr>
      </w:pPr>
    </w:p>
    <w:p w:rsidR="008F72D9" w:rsidRDefault="008F72D9" w:rsidP="008F72D9">
      <w:pPr>
        <w:pStyle w:val="ConsPlusNormal"/>
        <w:numPr>
          <w:ilvl w:val="0"/>
          <w:numId w:val="20"/>
        </w:numPr>
        <w:tabs>
          <w:tab w:val="left" w:pos="993"/>
        </w:tabs>
        <w:ind w:left="0" w:firstLine="540"/>
        <w:jc w:val="both"/>
        <w:rPr>
          <w:rFonts w:ascii="Times New Roman" w:hAnsi="Times New Roman" w:cs="Times New Roman"/>
          <w:sz w:val="28"/>
        </w:rPr>
      </w:pPr>
      <w:r w:rsidRPr="008F72D9">
        <w:rPr>
          <w:rFonts w:ascii="Times New Roman" w:hAnsi="Times New Roman" w:cs="Times New Roman"/>
          <w:sz w:val="28"/>
        </w:rPr>
        <w:t>Рассчитываются коэффициенты дифференциации КДj для каждой половозрастной группы по формуле:</w:t>
      </w:r>
    </w:p>
    <w:p w:rsidR="005F0B55" w:rsidRPr="008F72D9" w:rsidRDefault="005F0B55" w:rsidP="005F0B55">
      <w:pPr>
        <w:pStyle w:val="ConsPlusNormal"/>
        <w:tabs>
          <w:tab w:val="left" w:pos="993"/>
        </w:tabs>
        <w:ind w:left="540"/>
        <w:jc w:val="both"/>
        <w:rPr>
          <w:rFonts w:ascii="Times New Roman" w:hAnsi="Times New Roman" w:cs="Times New Roman"/>
          <w:sz w:val="28"/>
        </w:rPr>
      </w:pPr>
    </w:p>
    <w:p w:rsidR="008F72D9" w:rsidRDefault="002A38B5" w:rsidP="008F72D9">
      <w:pPr>
        <w:pStyle w:val="ConsPlusNormal"/>
        <w:ind w:left="540"/>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КД</m:t>
            </m:r>
          </m:e>
          <m:sub>
            <m:r>
              <w:rPr>
                <w:rFonts w:ascii="Cambria Math" w:hAnsi="Cambria Math" w:cs="Times New Roman"/>
                <w:sz w:val="28"/>
                <w:szCs w:val="28"/>
                <w:lang w:val="en-US"/>
              </w:rPr>
              <m:t>j</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Р</m:t>
            </m:r>
          </m:e>
          <m:sub>
            <m:r>
              <w:rPr>
                <w:rFonts w:ascii="Cambria Math" w:hAnsi="Cambria Math" w:cs="Times New Roman"/>
                <w:sz w:val="28"/>
                <w:szCs w:val="28"/>
                <w:lang w:val="en-US"/>
              </w:rPr>
              <m:t>j</m:t>
            </m:r>
          </m:sub>
        </m:sSub>
        <m:r>
          <w:rPr>
            <w:rFonts w:ascii="Cambria Math" w:hAnsi="Cambria Math" w:cs="Times New Roman"/>
            <w:sz w:val="28"/>
            <w:szCs w:val="28"/>
          </w:rPr>
          <m:t>÷Р</m:t>
        </m:r>
      </m:oMath>
      <w:r w:rsidR="008F72D9" w:rsidRPr="008F72D9">
        <w:rPr>
          <w:rFonts w:ascii="Times New Roman" w:hAnsi="Times New Roman" w:cs="Times New Roman"/>
          <w:sz w:val="28"/>
          <w:szCs w:val="28"/>
        </w:rPr>
        <w:t>.</w:t>
      </w:r>
    </w:p>
    <w:p w:rsidR="005F0B55" w:rsidRPr="008F72D9" w:rsidRDefault="005F0B55" w:rsidP="008F72D9">
      <w:pPr>
        <w:pStyle w:val="ConsPlusNormal"/>
        <w:ind w:left="540"/>
        <w:jc w:val="both"/>
        <w:rPr>
          <w:rFonts w:ascii="Times New Roman" w:hAnsi="Times New Roman" w:cs="Times New Roman"/>
          <w:sz w:val="28"/>
        </w:rPr>
      </w:pPr>
    </w:p>
    <w:p w:rsidR="008F72D9" w:rsidRPr="008F72D9" w:rsidRDefault="008F72D9" w:rsidP="00355B8D">
      <w:pPr>
        <w:pStyle w:val="ConsPlusNormal"/>
        <w:ind w:firstLine="540"/>
        <w:jc w:val="both"/>
        <w:rPr>
          <w:rFonts w:ascii="Times New Roman" w:hAnsi="Times New Roman" w:cs="Times New Roman"/>
          <w:sz w:val="28"/>
        </w:rPr>
      </w:pPr>
      <w:r w:rsidRPr="00030233">
        <w:rPr>
          <w:rFonts w:ascii="Times New Roman" w:hAnsi="Times New Roman" w:cs="Times New Roman"/>
          <w:sz w:val="28"/>
        </w:rPr>
        <w:t xml:space="preserve">При этом для групп мужчин и женщин в возрасте </w:t>
      </w:r>
      <w:r w:rsidR="00EE2336" w:rsidRPr="00030233">
        <w:rPr>
          <w:rFonts w:ascii="Times New Roman" w:hAnsi="Times New Roman" w:cs="Times New Roman"/>
          <w:sz w:val="28"/>
        </w:rPr>
        <w:t>65 лет и старше устанавливается</w:t>
      </w:r>
      <w:r w:rsidR="00355B8D" w:rsidRPr="00030233">
        <w:rPr>
          <w:rFonts w:ascii="Times New Roman" w:hAnsi="Times New Roman" w:cs="Times New Roman"/>
          <w:sz w:val="28"/>
        </w:rPr>
        <w:t xml:space="preserve"> </w:t>
      </w:r>
      <w:r w:rsidRPr="00030233">
        <w:rPr>
          <w:rFonts w:ascii="Times New Roman" w:hAnsi="Times New Roman" w:cs="Times New Roman"/>
          <w:sz w:val="28"/>
        </w:rPr>
        <w:t>значение половозрастного коэффициента в размере не менее 1,6 (в случае, если расчетное значение коэффициента потребления медицинской помощи по группам мужчин и женщин 65 лет и старше составляет менее 1,6, значение коэффициента принимается равным 1,6).</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В случае, если медицинская организация имеет структуру</w:t>
      </w:r>
      <w:r w:rsidR="001D5529">
        <w:rPr>
          <w:rFonts w:ascii="Times New Roman" w:hAnsi="Times New Roman" w:cs="Times New Roman"/>
          <w:sz w:val="28"/>
        </w:rPr>
        <w:t xml:space="preserve"> прикрепленного к ней населения</w:t>
      </w:r>
      <w:r w:rsidRPr="008F72D9">
        <w:rPr>
          <w:rFonts w:ascii="Times New Roman" w:hAnsi="Times New Roman" w:cs="Times New Roman"/>
          <w:sz w:val="28"/>
        </w:rPr>
        <w:t xml:space="preserve"> равную структуре населения в целом по субъекту Российской Федерации, она имеет значение половозрастного коэффициента дифференциации равное 1.</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В случае, если структура прикрепленного к медицинской организации населения отличается от структуры населения в целом по субъекту Российской Федерации, то значения половозрастных коэффициентов дифференциации для медицинских организаций рассчитываются по следующей формуле:</w:t>
      </w:r>
    </w:p>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2A38B5" w:rsidP="008F72D9">
      <w:pPr>
        <w:pStyle w:val="ConsPlusNormal"/>
        <w:ind w:firstLine="540"/>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КД</m:t>
            </m:r>
          </m:e>
          <m:sub>
            <m:r>
              <w:rPr>
                <w:rFonts w:ascii="Cambria Math" w:hAnsi="Cambria Math" w:cs="Times New Roman"/>
                <w:sz w:val="28"/>
                <w:szCs w:val="28"/>
              </w:rPr>
              <m:t>ПВ</m:t>
            </m:r>
          </m:sub>
          <m:sup>
            <m:r>
              <w:rPr>
                <w:rFonts w:ascii="Cambria Math" w:hAnsi="Cambria Math" w:cs="Times New Roman"/>
                <w:sz w:val="28"/>
                <w:szCs w:val="28"/>
                <w:lang w:val="en-US"/>
              </w:rPr>
              <m:t>i</m:t>
            </m:r>
          </m:sup>
        </m:sSubSup>
        <m:r>
          <w:rPr>
            <w:rFonts w:ascii="Cambria Math" w:hAnsi="Cambria Math" w:cs="Times New Roman"/>
            <w:sz w:val="28"/>
            <w:szCs w:val="28"/>
          </w:rPr>
          <m:t>=</m:t>
        </m:r>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lang w:val="en-US"/>
              </w:rPr>
              <m:t>j</m:t>
            </m:r>
          </m:sub>
          <m:sup/>
          <m:e>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КД</m:t>
                </m:r>
              </m:e>
              <m:sub>
                <m:r>
                  <w:rPr>
                    <w:rFonts w:ascii="Cambria Math" w:hAnsi="Cambria Math" w:cs="Times New Roman"/>
                    <w:sz w:val="28"/>
                    <w:szCs w:val="28"/>
                  </w:rPr>
                  <m:t>ПВ</m:t>
                </m:r>
              </m:sub>
              <m:sup>
                <m:r>
                  <w:rPr>
                    <w:rFonts w:ascii="Cambria Math" w:hAnsi="Cambria Math" w:cs="Times New Roman"/>
                    <w:sz w:val="28"/>
                    <w:szCs w:val="28"/>
                    <w:lang w:val="en-US"/>
                  </w:rPr>
                  <m:t>j</m:t>
                </m:r>
              </m:sup>
            </m:sSubSup>
          </m:e>
        </m:nary>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Ч</m:t>
            </m:r>
          </m:e>
          <m:sub>
            <m:r>
              <w:rPr>
                <w:rFonts w:ascii="Cambria Math" w:hAnsi="Cambria Math" w:cs="Times New Roman"/>
                <w:sz w:val="28"/>
                <w:szCs w:val="28"/>
              </w:rPr>
              <m:t>З</m:t>
            </m:r>
          </m:sub>
          <m:sup>
            <m:r>
              <w:rPr>
                <w:rFonts w:ascii="Cambria Math" w:hAnsi="Cambria Math" w:cs="Times New Roman"/>
                <w:sz w:val="28"/>
                <w:szCs w:val="28"/>
                <w:lang w:val="en-US"/>
              </w:rPr>
              <m:t>j</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Ч</m:t>
            </m:r>
          </m:e>
          <m:sub>
            <m:r>
              <w:rPr>
                <w:rFonts w:ascii="Cambria Math" w:hAnsi="Cambria Math" w:cs="Times New Roman"/>
                <w:sz w:val="28"/>
                <w:szCs w:val="28"/>
              </w:rPr>
              <m:t>З</m:t>
            </m:r>
          </m:sub>
          <m:sup>
            <m:r>
              <w:rPr>
                <w:rFonts w:ascii="Cambria Math" w:hAnsi="Cambria Math" w:cs="Times New Roman"/>
                <w:sz w:val="28"/>
                <w:szCs w:val="28"/>
                <w:lang w:val="en-US"/>
              </w:rPr>
              <m:t>i</m:t>
            </m:r>
          </m:sup>
        </m:sSubSup>
      </m:oMath>
      <w:r w:rsidR="008F72D9" w:rsidRPr="008F72D9">
        <w:rPr>
          <w:rFonts w:ascii="Times New Roman" w:hAnsi="Times New Roman" w:cs="Times New Roman"/>
          <w:sz w:val="28"/>
          <w:szCs w:val="28"/>
        </w:rPr>
        <w:t>, где:</w:t>
      </w:r>
    </w:p>
    <w:p w:rsidR="008F72D9" w:rsidRPr="008F72D9" w:rsidRDefault="008F72D9" w:rsidP="008F72D9">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8F72D9" w:rsidRPr="008F72D9" w:rsidTr="008F72D9">
        <w:tc>
          <w:tcPr>
            <w:tcW w:w="1587" w:type="dxa"/>
            <w:tcBorders>
              <w:top w:val="nil"/>
              <w:left w:val="nil"/>
              <w:bottom w:val="nil"/>
              <w:right w:val="nil"/>
            </w:tcBorders>
          </w:tcPr>
          <w:p w:rsidR="008F72D9" w:rsidRPr="005F0B55" w:rsidRDefault="002A38B5" w:rsidP="008F72D9">
            <w:pPr>
              <w:pStyle w:val="ConsPlusNormal"/>
              <w:rPr>
                <w:rFonts w:ascii="Times New Roman" w:hAnsi="Times New Roman" w:cs="Times New Roman"/>
                <w:sz w:val="28"/>
              </w:rPr>
            </w:pPr>
            <m:oMathPara>
              <m:oMathParaPr>
                <m:jc m:val="center"/>
              </m:oMathParaPr>
              <m:oMath>
                <m:sSubSup>
                  <m:sSubSupPr>
                    <m:ctrlPr>
                      <w:rPr>
                        <w:rFonts w:ascii="Cambria Math" w:hAnsi="Cambria Math" w:cs="Times New Roman"/>
                        <w:i/>
                        <w:sz w:val="28"/>
                      </w:rPr>
                    </m:ctrlPr>
                  </m:sSubSupPr>
                  <m:e>
                    <m:r>
                      <w:rPr>
                        <w:rFonts w:ascii="Cambria Math" w:hAnsi="Cambria Math" w:cs="Times New Roman"/>
                        <w:sz w:val="28"/>
                      </w:rPr>
                      <m:t>КД</m:t>
                    </m:r>
                  </m:e>
                  <m:sub>
                    <m:r>
                      <w:rPr>
                        <w:rFonts w:ascii="Cambria Math" w:hAnsi="Cambria Math" w:cs="Times New Roman"/>
                        <w:sz w:val="28"/>
                      </w:rPr>
                      <m:t>ПВ</m:t>
                    </m:r>
                  </m:sub>
                  <m:sup>
                    <m:r>
                      <w:rPr>
                        <w:rFonts w:ascii="Cambria Math" w:hAnsi="Cambria Math" w:cs="Times New Roman"/>
                        <w:sz w:val="28"/>
                        <w:lang w:val="en-US"/>
                      </w:rPr>
                      <m:t>i</m:t>
                    </m:r>
                  </m:sup>
                </m:sSubSup>
              </m:oMath>
            </m:oMathPara>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половозрастной коэффициент дифференциации, определенный для i-той медицинской организаций;</w:t>
            </w:r>
          </w:p>
        </w:tc>
      </w:tr>
      <w:tr w:rsidR="008F72D9" w:rsidRPr="008F72D9" w:rsidTr="008F72D9">
        <w:tc>
          <w:tcPr>
            <w:tcW w:w="1587" w:type="dxa"/>
            <w:tcBorders>
              <w:top w:val="nil"/>
              <w:left w:val="nil"/>
              <w:bottom w:val="nil"/>
              <w:right w:val="nil"/>
            </w:tcBorders>
          </w:tcPr>
          <w:p w:rsidR="008F72D9" w:rsidRPr="005F0B55" w:rsidRDefault="002A38B5" w:rsidP="008F72D9">
            <w:pPr>
              <w:pStyle w:val="ConsPlusNormal"/>
              <w:rPr>
                <w:rFonts w:ascii="Times New Roman" w:hAnsi="Times New Roman" w:cs="Times New Roman"/>
                <w:sz w:val="28"/>
              </w:rPr>
            </w:pPr>
            <m:oMathPara>
              <m:oMathParaPr>
                <m:jc m:val="center"/>
              </m:oMathParaPr>
              <m:oMath>
                <m:sSubSup>
                  <m:sSubSupPr>
                    <m:ctrlPr>
                      <w:rPr>
                        <w:rFonts w:ascii="Cambria Math" w:hAnsi="Cambria Math" w:cs="Times New Roman"/>
                        <w:i/>
                        <w:sz w:val="28"/>
                      </w:rPr>
                    </m:ctrlPr>
                  </m:sSubSupPr>
                  <m:e>
                    <m:r>
                      <w:rPr>
                        <w:rFonts w:ascii="Cambria Math" w:hAnsi="Cambria Math" w:cs="Times New Roman"/>
                        <w:sz w:val="28"/>
                      </w:rPr>
                      <m:t>КД</m:t>
                    </m:r>
                  </m:e>
                  <m:sub>
                    <m:r>
                      <w:rPr>
                        <w:rFonts w:ascii="Cambria Math" w:hAnsi="Cambria Math" w:cs="Times New Roman"/>
                        <w:sz w:val="28"/>
                      </w:rPr>
                      <m:t>ПВ</m:t>
                    </m:r>
                  </m:sub>
                  <m:sup>
                    <m:r>
                      <w:rPr>
                        <w:rFonts w:ascii="Cambria Math" w:hAnsi="Cambria Math" w:cs="Times New Roman"/>
                        <w:sz w:val="28"/>
                        <w:lang w:val="en-US"/>
                      </w:rPr>
                      <m:t>j</m:t>
                    </m:r>
                  </m:sup>
                </m:sSubSup>
              </m:oMath>
            </m:oMathPara>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 xml:space="preserve">половозрастной коэффициент дифференциации, определенный для </w:t>
            </w:r>
            <w:r w:rsidRPr="008F72D9">
              <w:rPr>
                <w:rFonts w:ascii="Times New Roman" w:hAnsi="Times New Roman" w:cs="Times New Roman"/>
                <w:sz w:val="28"/>
                <w:lang w:val="en-US"/>
              </w:rPr>
              <w:t>j</w:t>
            </w:r>
            <w:r w:rsidRPr="008F72D9">
              <w:rPr>
                <w:rFonts w:ascii="Times New Roman" w:hAnsi="Times New Roman" w:cs="Times New Roman"/>
                <w:sz w:val="28"/>
              </w:rPr>
              <w:t>-той половозрастной группы (подгруппы);</w:t>
            </w:r>
          </w:p>
        </w:tc>
      </w:tr>
      <w:tr w:rsidR="008F72D9" w:rsidRPr="008F72D9" w:rsidTr="008F72D9">
        <w:tc>
          <w:tcPr>
            <w:tcW w:w="1587" w:type="dxa"/>
            <w:tcBorders>
              <w:top w:val="nil"/>
              <w:left w:val="nil"/>
              <w:bottom w:val="nil"/>
              <w:right w:val="nil"/>
            </w:tcBorders>
          </w:tcPr>
          <w:p w:rsidR="008F72D9" w:rsidRPr="005F0B55" w:rsidRDefault="002A38B5" w:rsidP="008F72D9">
            <w:pPr>
              <w:pStyle w:val="ConsPlusNormal"/>
              <w:rPr>
                <w:rFonts w:eastAsia="Calibri" w:cs="Times New Roman"/>
                <w:sz w:val="28"/>
              </w:rPr>
            </w:pPr>
            <m:oMathPara>
              <m:oMathParaPr>
                <m:jc m:val="center"/>
              </m:oMathParaPr>
              <m:oMath>
                <m:sSubSup>
                  <m:sSubSupPr>
                    <m:ctrlPr>
                      <w:rPr>
                        <w:rFonts w:ascii="Cambria Math" w:hAnsi="Cambria Math" w:cs="Times New Roman"/>
                        <w:i/>
                        <w:sz w:val="28"/>
                      </w:rPr>
                    </m:ctrlPr>
                  </m:sSubSupPr>
                  <m:e>
                    <m:r>
                      <w:rPr>
                        <w:rFonts w:ascii="Cambria Math" w:hAnsi="Cambria Math" w:cs="Times New Roman"/>
                        <w:sz w:val="28"/>
                      </w:rPr>
                      <m:t>Ч</m:t>
                    </m:r>
                  </m:e>
                  <m:sub>
                    <m:r>
                      <w:rPr>
                        <w:rFonts w:ascii="Cambria Math" w:hAnsi="Cambria Math" w:cs="Times New Roman"/>
                        <w:sz w:val="28"/>
                      </w:rPr>
                      <m:t>З</m:t>
                    </m:r>
                  </m:sub>
                  <m:sup>
                    <m:r>
                      <w:rPr>
                        <w:rFonts w:ascii="Cambria Math" w:hAnsi="Cambria Math" w:cs="Times New Roman"/>
                        <w:sz w:val="28"/>
                        <w:lang w:val="en-US"/>
                      </w:rPr>
                      <m:t>j</m:t>
                    </m:r>
                  </m:sup>
                </m:sSubSup>
              </m:oMath>
            </m:oMathPara>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 xml:space="preserve">численность застрахованных лиц, прикрепленных к i-той медицинской организации, в </w:t>
            </w:r>
            <w:r w:rsidRPr="008F72D9">
              <w:rPr>
                <w:rFonts w:ascii="Times New Roman" w:hAnsi="Times New Roman" w:cs="Times New Roman"/>
                <w:sz w:val="28"/>
                <w:lang w:val="en-US"/>
              </w:rPr>
              <w:t>j</w:t>
            </w:r>
            <w:r w:rsidRPr="008F72D9">
              <w:rPr>
                <w:rFonts w:ascii="Times New Roman" w:hAnsi="Times New Roman" w:cs="Times New Roman"/>
                <w:sz w:val="28"/>
              </w:rPr>
              <w:t>-той половозраст</w:t>
            </w:r>
            <w:r w:rsidR="001D5529">
              <w:rPr>
                <w:rFonts w:ascii="Times New Roman" w:hAnsi="Times New Roman" w:cs="Times New Roman"/>
                <w:sz w:val="28"/>
              </w:rPr>
              <w:t>ной группе (подгруппе), человек;</w:t>
            </w:r>
          </w:p>
        </w:tc>
      </w:tr>
      <w:tr w:rsidR="008F72D9" w:rsidRPr="008F72D9" w:rsidTr="008F72D9">
        <w:tc>
          <w:tcPr>
            <w:tcW w:w="1587" w:type="dxa"/>
            <w:tcBorders>
              <w:top w:val="nil"/>
              <w:left w:val="nil"/>
              <w:bottom w:val="nil"/>
              <w:right w:val="nil"/>
            </w:tcBorders>
          </w:tcPr>
          <w:p w:rsidR="008F72D9" w:rsidRPr="005F0B55" w:rsidRDefault="002A38B5" w:rsidP="008F72D9">
            <w:pPr>
              <w:spacing w:line="240" w:lineRule="auto"/>
            </w:pPr>
            <m:oMathPara>
              <m:oMathParaPr>
                <m:jc m:val="center"/>
              </m:oMathParaPr>
              <m:oMath>
                <m:sSubSup>
                  <m:sSubSupPr>
                    <m:ctrlPr>
                      <w:rPr>
                        <w:rFonts w:ascii="Cambria Math" w:hAnsi="Cambria Math" w:cs="Times New Roman"/>
                        <w:i/>
                        <w:sz w:val="28"/>
                        <w:szCs w:val="28"/>
                      </w:rPr>
                    </m:ctrlPr>
                  </m:sSubSupPr>
                  <m:e>
                    <m:r>
                      <w:rPr>
                        <w:rFonts w:ascii="Cambria Math" w:hAnsi="Cambria Math" w:cs="Times New Roman"/>
                        <w:sz w:val="28"/>
                        <w:szCs w:val="28"/>
                      </w:rPr>
                      <m:t>Ч</m:t>
                    </m:r>
                  </m:e>
                  <m:sub>
                    <m:r>
                      <w:rPr>
                        <w:rFonts w:ascii="Cambria Math" w:hAnsi="Cambria Math" w:cs="Times New Roman"/>
                        <w:sz w:val="28"/>
                        <w:szCs w:val="28"/>
                      </w:rPr>
                      <m:t>З</m:t>
                    </m:r>
                  </m:sub>
                  <m:sup>
                    <m:r>
                      <w:rPr>
                        <w:rFonts w:ascii="Cambria Math" w:hAnsi="Cambria Math" w:cs="Times New Roman"/>
                        <w:sz w:val="28"/>
                        <w:szCs w:val="28"/>
                        <w:lang w:val="en-US"/>
                      </w:rPr>
                      <m:t>i</m:t>
                    </m:r>
                  </m:sup>
                </m:sSubSup>
              </m:oMath>
            </m:oMathPara>
          </w:p>
        </w:tc>
        <w:tc>
          <w:tcPr>
            <w:tcW w:w="7483" w:type="dxa"/>
            <w:tcBorders>
              <w:top w:val="nil"/>
              <w:left w:val="nil"/>
              <w:bottom w:val="nil"/>
              <w:right w:val="nil"/>
            </w:tcBorders>
          </w:tcPr>
          <w:p w:rsidR="008F72D9" w:rsidRPr="008F72D9" w:rsidRDefault="008F72D9" w:rsidP="008F72D9">
            <w:pPr>
              <w:spacing w:line="240" w:lineRule="auto"/>
            </w:pPr>
            <w:r w:rsidRPr="008F72D9">
              <w:rPr>
                <w:rFonts w:ascii="Times New Roman" w:eastAsia="Times New Roman" w:hAnsi="Times New Roman" w:cs="Times New Roman"/>
                <w:sz w:val="28"/>
                <w:szCs w:val="20"/>
                <w:lang w:eastAsia="ru-RU"/>
              </w:rPr>
              <w:t>численность застрахованных лиц, прикрепленных к i-той медицинской организации, человек.</w:t>
            </w:r>
          </w:p>
        </w:tc>
      </w:tr>
    </w:tbl>
    <w:p w:rsid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bCs/>
          <w:sz w:val="28"/>
        </w:rPr>
        <w:t xml:space="preserve">Таким образом, увеличение доли </w:t>
      </w:r>
      <w:r w:rsidRPr="008F72D9">
        <w:rPr>
          <w:rFonts w:ascii="Times New Roman" w:hAnsi="Times New Roman" w:cs="Times New Roman"/>
          <w:sz w:val="28"/>
        </w:rPr>
        <w:t>прикрепленного к медицинской организации населения по половозрастным группам, коэффициенты дифференциации по которым выше 1, в том числе по группам мужчин и женщин 65 лет и старше, при прочих равных будет вести к повышению значения половозрастного коэффициента дифференциации для медицинской организации.</w:t>
      </w:r>
    </w:p>
    <w:p w:rsidR="008F72D9" w:rsidRPr="008F72D9" w:rsidRDefault="008F72D9" w:rsidP="008F72D9">
      <w:pPr>
        <w:pStyle w:val="ConsPlusNormal"/>
        <w:ind w:firstLine="540"/>
        <w:jc w:val="both"/>
        <w:outlineLvl w:val="3"/>
        <w:rPr>
          <w:rFonts w:ascii="Times New Roman" w:hAnsi="Times New Roman" w:cs="Times New Roman"/>
          <w:b/>
          <w:strike/>
          <w:sz w:val="28"/>
        </w:rPr>
      </w:pPr>
      <w:r w:rsidRPr="008F72D9">
        <w:rPr>
          <w:rFonts w:ascii="Times New Roman" w:hAnsi="Times New Roman" w:cs="Times New Roman"/>
          <w:b/>
          <w:sz w:val="28"/>
        </w:rPr>
        <w:lastRenderedPageBreak/>
        <w:t>2.6. Расчет коэффициента дифференциации на прикрепившихся к медицинской организации лиц с учетом наличия подразделений,</w:t>
      </w:r>
      <w:r w:rsidRPr="008F72D9">
        <w:rPr>
          <w:szCs w:val="28"/>
        </w:rPr>
        <w:t xml:space="preserve"> </w:t>
      </w:r>
      <w:r w:rsidRPr="008F72D9">
        <w:rPr>
          <w:rFonts w:ascii="Times New Roman" w:hAnsi="Times New Roman" w:cs="Times New Roman"/>
          <w:b/>
          <w:sz w:val="28"/>
        </w:rPr>
        <w:t>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w:t>
      </w:r>
    </w:p>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color w:val="FF0000"/>
          <w:sz w:val="28"/>
        </w:rPr>
      </w:pPr>
      <w:r w:rsidRPr="008F72D9">
        <w:rPr>
          <w:rFonts w:ascii="Times New Roman" w:hAnsi="Times New Roman" w:cs="Times New Roman"/>
          <w:sz w:val="28"/>
        </w:rPr>
        <w:t>Указанный коэффициент дифференциации к подушевому нормативу финансирования на прикрепившихся лиц (КД</w:t>
      </w:r>
      <w:r w:rsidRPr="008F72D9">
        <w:rPr>
          <w:rFonts w:ascii="Times New Roman" w:hAnsi="Times New Roman" w:cs="Times New Roman"/>
          <w:sz w:val="28"/>
          <w:vertAlign w:val="subscript"/>
        </w:rPr>
        <w:t>ОТ</w:t>
      </w:r>
      <w:r w:rsidRPr="008F72D9">
        <w:rPr>
          <w:rFonts w:ascii="Times New Roman" w:hAnsi="Times New Roman" w:cs="Times New Roman"/>
          <w:sz w:val="28"/>
        </w:rPr>
        <w:t>) применяется в отношении медицинских организаций (юридических лиц) с учетом наличия у них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(в том числе в отношении участковых больниц и врачебных амбулаторий, являющихся как отдельными юридическими лицами, так и их подразделениями).</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При этом критерии отдаленности устанавливаются комиссией по разработке территориальной программы обязательного медицинского страхования.</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К подушевому нормативу финансирования на прикрепившихся лиц таких медицинских организаций с учетом расходов на содержание медицинской организации и оплату труда персонала исходя из расположения и отдаленности обслуживаемых территорий применяются следующие коэффициенты дифференциации в размере:</w:t>
      </w:r>
    </w:p>
    <w:p w:rsidR="008F72D9" w:rsidRPr="008F72D9" w:rsidRDefault="008F72D9" w:rsidP="008F72D9">
      <w:pPr>
        <w:pStyle w:val="ConsPlusNormal"/>
        <w:numPr>
          <w:ilvl w:val="0"/>
          <w:numId w:val="19"/>
        </w:numPr>
        <w:tabs>
          <w:tab w:val="left" w:pos="851"/>
        </w:tabs>
        <w:ind w:left="0" w:firstLine="567"/>
        <w:jc w:val="both"/>
        <w:rPr>
          <w:rFonts w:ascii="Times New Roman" w:hAnsi="Times New Roman" w:cs="Times New Roman"/>
          <w:sz w:val="28"/>
        </w:rPr>
      </w:pPr>
      <w:r w:rsidRPr="008F72D9">
        <w:rPr>
          <w:rFonts w:ascii="Times New Roman" w:hAnsi="Times New Roman" w:cs="Times New Roman"/>
          <w:sz w:val="28"/>
        </w:rPr>
        <w:t xml:space="preserve">для медицинских организаций и их подразделений, обслуживающих до 20 тысяч человек, не менее 1,113, </w:t>
      </w:r>
    </w:p>
    <w:p w:rsidR="008F72D9" w:rsidRPr="008F72D9" w:rsidRDefault="008F72D9" w:rsidP="008F72D9">
      <w:pPr>
        <w:pStyle w:val="ConsPlusNormal"/>
        <w:numPr>
          <w:ilvl w:val="0"/>
          <w:numId w:val="19"/>
        </w:numPr>
        <w:tabs>
          <w:tab w:val="left" w:pos="851"/>
        </w:tabs>
        <w:ind w:left="0" w:firstLine="567"/>
        <w:jc w:val="both"/>
        <w:rPr>
          <w:rFonts w:ascii="Times New Roman" w:hAnsi="Times New Roman" w:cs="Times New Roman"/>
          <w:sz w:val="28"/>
        </w:rPr>
      </w:pPr>
      <w:r w:rsidRPr="008F72D9">
        <w:rPr>
          <w:rFonts w:ascii="Times New Roman" w:hAnsi="Times New Roman" w:cs="Times New Roman"/>
          <w:sz w:val="28"/>
        </w:rPr>
        <w:t>для медицинских организаций и их подразделений, обслуживающих свыше 20 тысяч человек, – не менее 1,04.</w:t>
      </w:r>
    </w:p>
    <w:p w:rsidR="008F72D9" w:rsidRPr="008F72D9" w:rsidRDefault="008F72D9" w:rsidP="008F72D9">
      <w:pPr>
        <w:pStyle w:val="ConsPlusNormal"/>
        <w:ind w:firstLine="540"/>
        <w:jc w:val="both"/>
        <w:rPr>
          <w:rFonts w:ascii="Times New Roman" w:hAnsi="Times New Roman" w:cs="Times New Roman"/>
          <w:bCs/>
          <w:sz w:val="28"/>
        </w:rPr>
      </w:pPr>
      <w:r w:rsidRPr="008F72D9">
        <w:rPr>
          <w:rFonts w:ascii="Times New Roman" w:hAnsi="Times New Roman" w:cs="Times New Roman"/>
          <w:bCs/>
          <w:sz w:val="28"/>
        </w:rPr>
        <w:t>При этом допустимо установление дифференцированных значений коэффициентов для разных медицинских организаций или их подразделений в зависимости от комплектности участков, обслуживаемого радиуса и др.</w:t>
      </w:r>
    </w:p>
    <w:p w:rsidR="00D517B5" w:rsidRPr="008F72D9" w:rsidRDefault="008F72D9" w:rsidP="00D517B5">
      <w:pPr>
        <w:pStyle w:val="ConsPlusNormal"/>
        <w:ind w:firstLine="540"/>
        <w:jc w:val="both"/>
        <w:rPr>
          <w:rFonts w:ascii="Times New Roman" w:hAnsi="Times New Roman" w:cs="Times New Roman"/>
          <w:bCs/>
          <w:sz w:val="28"/>
        </w:rPr>
      </w:pPr>
      <w:r w:rsidRPr="008F72D9">
        <w:rPr>
          <w:rFonts w:ascii="Times New Roman" w:hAnsi="Times New Roman" w:cs="Times New Roman"/>
          <w:bCs/>
          <w:sz w:val="28"/>
        </w:rPr>
        <w:t>В случае если только отдельные подразделения медицинской организации, а не медицинская организация в целом, соответствуют условиям применения коэффициента дифференциации КД</w:t>
      </w:r>
      <w:r w:rsidRPr="008F72D9">
        <w:rPr>
          <w:rFonts w:ascii="Times New Roman" w:hAnsi="Times New Roman" w:cs="Times New Roman"/>
          <w:bCs/>
          <w:sz w:val="28"/>
          <w:vertAlign w:val="subscript"/>
        </w:rPr>
        <w:t>ОТ</w:t>
      </w:r>
      <w:r w:rsidRPr="008F72D9">
        <w:rPr>
          <w:rFonts w:ascii="Times New Roman" w:hAnsi="Times New Roman" w:cs="Times New Roman"/>
          <w:bCs/>
          <w:sz w:val="28"/>
        </w:rPr>
        <w:t>, объем направляемых финансовых средств рассчитывается исходя из доли обслуживаемого данными подразделениями населения:</w:t>
      </w:r>
    </w:p>
    <w:p w:rsidR="008F72D9" w:rsidRPr="008F72D9" w:rsidRDefault="008F72D9" w:rsidP="008F72D9">
      <w:pPr>
        <w:pStyle w:val="ConsPlusNormal"/>
        <w:ind w:firstLine="540"/>
        <w:jc w:val="both"/>
        <w:rPr>
          <w:rFonts w:ascii="Times New Roman" w:hAnsi="Times New Roman" w:cs="Times New Roman"/>
          <w:bCs/>
          <w:sz w:val="28"/>
        </w:rPr>
      </w:pPr>
    </w:p>
    <w:p w:rsidR="008F72D9" w:rsidRDefault="002A38B5" w:rsidP="008F72D9">
      <w:pPr>
        <w:pStyle w:val="ConsPlusNormal"/>
        <w:ind w:firstLine="540"/>
        <w:jc w:val="both"/>
        <w:rPr>
          <w:rFonts w:ascii="Times New Roman" w:hAnsi="Times New Roman" w:cs="Times New Roman"/>
          <w:bCs/>
          <w:sz w:val="28"/>
        </w:rPr>
      </w:pPr>
      <m:oMath>
        <m:sSubSup>
          <m:sSubSupPr>
            <m:ctrlPr>
              <w:rPr>
                <w:rFonts w:ascii="Cambria Math" w:hAnsi="Cambria Math" w:cs="Times New Roman"/>
                <w:bCs/>
                <w:sz w:val="28"/>
              </w:rPr>
            </m:ctrlPr>
          </m:sSubSupPr>
          <m:e>
            <m:r>
              <m:rPr>
                <m:sty m:val="p"/>
              </m:rPr>
              <w:rPr>
                <w:rFonts w:ascii="Cambria Math" w:hAnsi="Cambria Math" w:cs="Times New Roman"/>
                <w:sz w:val="28"/>
              </w:rPr>
              <m:t>КД</m:t>
            </m:r>
          </m:e>
          <m:sub>
            <m:r>
              <m:rPr>
                <m:sty m:val="p"/>
              </m:rPr>
              <w:rPr>
                <w:rFonts w:ascii="Cambria Math" w:hAnsi="Cambria Math" w:cs="Times New Roman"/>
                <w:sz w:val="28"/>
              </w:rPr>
              <m:t>ОТ</m:t>
            </m:r>
          </m:sub>
          <m:sup>
            <m:r>
              <m:rPr>
                <m:sty m:val="p"/>
              </m:rPr>
              <w:rPr>
                <w:rFonts w:ascii="Cambria Math" w:hAnsi="Cambria Math" w:cs="Times New Roman"/>
                <w:sz w:val="28"/>
              </w:rPr>
              <m:t>i</m:t>
            </m:r>
          </m:sup>
        </m:sSubSup>
        <m:r>
          <m:rPr>
            <m:sty m:val="p"/>
          </m:rPr>
          <w:rPr>
            <w:rFonts w:ascii="Cambria Math" w:hAnsi="Cambria Math" w:cs="Times New Roman"/>
            <w:sz w:val="28"/>
          </w:rPr>
          <m:t>=</m:t>
        </m:r>
        <m:d>
          <m:dPr>
            <m:ctrlPr>
              <w:rPr>
                <w:rFonts w:ascii="Cambria Math" w:hAnsi="Cambria Math" w:cs="Times New Roman"/>
                <w:bCs/>
                <w:sz w:val="28"/>
              </w:rPr>
            </m:ctrlPr>
          </m:dPr>
          <m:e>
            <m:r>
              <m:rPr>
                <m:sty m:val="p"/>
              </m:rPr>
              <w:rPr>
                <w:rFonts w:ascii="Cambria Math" w:hAnsi="Cambria Math" w:cs="Times New Roman"/>
                <w:sz w:val="28"/>
              </w:rPr>
              <m:t>1-</m:t>
            </m:r>
            <m:nary>
              <m:naryPr>
                <m:chr m:val="∑"/>
                <m:limLoc m:val="undOvr"/>
                <m:subHide m:val="1"/>
                <m:supHide m:val="1"/>
                <m:ctrlPr>
                  <w:rPr>
                    <w:rFonts w:ascii="Cambria Math" w:hAnsi="Cambria Math" w:cs="Times New Roman"/>
                    <w:bCs/>
                    <w:sz w:val="28"/>
                  </w:rPr>
                </m:ctrlPr>
              </m:naryPr>
              <m:sub/>
              <m:sup/>
              <m:e>
                <m:sSub>
                  <m:sSubPr>
                    <m:ctrlPr>
                      <w:rPr>
                        <w:rFonts w:ascii="Cambria Math" w:hAnsi="Cambria Math" w:cs="Times New Roman"/>
                        <w:bCs/>
                        <w:sz w:val="28"/>
                      </w:rPr>
                    </m:ctrlPr>
                  </m:sSubPr>
                  <m:e>
                    <m:r>
                      <m:rPr>
                        <m:sty m:val="p"/>
                      </m:rPr>
                      <w:rPr>
                        <w:rFonts w:ascii="Cambria Math" w:hAnsi="Cambria Math" w:cs="Times New Roman"/>
                        <w:sz w:val="28"/>
                      </w:rPr>
                      <m:t>Д</m:t>
                    </m:r>
                  </m:e>
                  <m:sub>
                    <m:r>
                      <m:rPr>
                        <m:sty m:val="p"/>
                      </m:rPr>
                      <w:rPr>
                        <w:rFonts w:ascii="Cambria Math" w:hAnsi="Cambria Math" w:cs="Times New Roman"/>
                        <w:sz w:val="28"/>
                      </w:rPr>
                      <m:t>ОТj</m:t>
                    </m:r>
                  </m:sub>
                </m:sSub>
              </m:e>
            </m:nary>
          </m:e>
        </m:d>
        <m:r>
          <m:rPr>
            <m:sty m:val="p"/>
          </m:rPr>
          <w:rPr>
            <w:rFonts w:ascii="Cambria Math" w:hAnsi="Cambria Math" w:cs="Times New Roman"/>
            <w:sz w:val="28"/>
          </w:rPr>
          <m:t>+</m:t>
        </m:r>
        <m:nary>
          <m:naryPr>
            <m:chr m:val="∑"/>
            <m:limLoc m:val="undOvr"/>
            <m:subHide m:val="1"/>
            <m:supHide m:val="1"/>
            <m:ctrlPr>
              <w:rPr>
                <w:rFonts w:ascii="Cambria Math" w:hAnsi="Cambria Math" w:cs="Times New Roman"/>
                <w:bCs/>
                <w:sz w:val="28"/>
              </w:rPr>
            </m:ctrlPr>
          </m:naryPr>
          <m:sub/>
          <m:sup/>
          <m:e>
            <m:r>
              <m:rPr>
                <m:sty m:val="p"/>
              </m:rPr>
              <w:rPr>
                <w:rFonts w:ascii="Cambria Math" w:hAnsi="Cambria Math" w:cs="Times New Roman"/>
                <w:sz w:val="28"/>
              </w:rPr>
              <m:t>(</m:t>
            </m:r>
            <m:sSub>
              <m:sSubPr>
                <m:ctrlPr>
                  <w:rPr>
                    <w:rFonts w:ascii="Cambria Math" w:hAnsi="Cambria Math" w:cs="Times New Roman"/>
                    <w:bCs/>
                    <w:sz w:val="28"/>
                  </w:rPr>
                </m:ctrlPr>
              </m:sSubPr>
              <m:e>
                <m:r>
                  <m:rPr>
                    <m:sty m:val="p"/>
                  </m:rPr>
                  <w:rPr>
                    <w:rFonts w:ascii="Cambria Math" w:hAnsi="Cambria Math" w:cs="Times New Roman"/>
                    <w:sz w:val="28"/>
                  </w:rPr>
                  <m:t>КД</m:t>
                </m:r>
              </m:e>
              <m:sub>
                <m:r>
                  <m:rPr>
                    <m:sty m:val="p"/>
                  </m:rPr>
                  <w:rPr>
                    <w:rFonts w:ascii="Cambria Math" w:hAnsi="Cambria Math" w:cs="Times New Roman"/>
                    <w:sz w:val="28"/>
                  </w:rPr>
                  <m:t>ОТj</m:t>
                </m:r>
              </m:sub>
            </m:sSub>
            <m:r>
              <m:rPr>
                <m:sty m:val="p"/>
              </m:rPr>
              <w:rPr>
                <w:rFonts w:ascii="Cambria Math" w:hAnsi="Cambria Math" w:cs="Times New Roman"/>
                <w:sz w:val="28"/>
              </w:rPr>
              <m:t>×</m:t>
            </m:r>
            <m:sSub>
              <m:sSubPr>
                <m:ctrlPr>
                  <w:rPr>
                    <w:rFonts w:ascii="Cambria Math" w:hAnsi="Cambria Math" w:cs="Times New Roman"/>
                    <w:bCs/>
                    <w:sz w:val="28"/>
                  </w:rPr>
                </m:ctrlPr>
              </m:sSubPr>
              <m:e>
                <m:r>
                  <m:rPr>
                    <m:sty m:val="p"/>
                  </m:rPr>
                  <w:rPr>
                    <w:rFonts w:ascii="Cambria Math" w:hAnsi="Cambria Math" w:cs="Times New Roman"/>
                    <w:sz w:val="28"/>
                  </w:rPr>
                  <m:t>Д</m:t>
                </m:r>
              </m:e>
              <m:sub>
                <m:r>
                  <m:rPr>
                    <m:sty m:val="p"/>
                  </m:rPr>
                  <w:rPr>
                    <w:rFonts w:ascii="Cambria Math" w:hAnsi="Cambria Math" w:cs="Times New Roman"/>
                    <w:sz w:val="28"/>
                  </w:rPr>
                  <m:t>ОТj</m:t>
                </m:r>
              </m:sub>
            </m:sSub>
            <m:r>
              <m:rPr>
                <m:sty m:val="p"/>
              </m:rPr>
              <w:rPr>
                <w:rFonts w:ascii="Cambria Math" w:hAnsi="Cambria Math" w:cs="Times New Roman"/>
                <w:sz w:val="28"/>
              </w:rPr>
              <m:t>)</m:t>
            </m:r>
          </m:e>
        </m:nary>
      </m:oMath>
      <w:r w:rsidR="00D517B5" w:rsidRPr="00030233">
        <w:rPr>
          <w:rFonts w:ascii="Times New Roman" w:hAnsi="Times New Roman" w:cs="Times New Roman"/>
          <w:bCs/>
          <w:sz w:val="28"/>
        </w:rPr>
        <w:t xml:space="preserve">, </w:t>
      </w:r>
      <w:r w:rsidR="008F72D9" w:rsidRPr="00030233">
        <w:rPr>
          <w:rFonts w:ascii="Times New Roman" w:hAnsi="Times New Roman" w:cs="Times New Roman"/>
          <w:bCs/>
          <w:sz w:val="28"/>
        </w:rPr>
        <w:t>где</w:t>
      </w:r>
    </w:p>
    <w:p w:rsidR="00960674" w:rsidRDefault="00960674" w:rsidP="008F72D9">
      <w:pPr>
        <w:pStyle w:val="ConsPlusNormal"/>
        <w:ind w:firstLine="540"/>
        <w:jc w:val="both"/>
        <w:rPr>
          <w:rFonts w:ascii="Times New Roman" w:hAnsi="Times New Roman" w:cs="Times New Roman"/>
          <w:sz w:val="28"/>
        </w:rPr>
      </w:pPr>
    </w:p>
    <w:p w:rsidR="00CD3562" w:rsidRPr="008F72D9" w:rsidRDefault="00CD3562" w:rsidP="008F72D9">
      <w:pPr>
        <w:pStyle w:val="ConsPlusNormal"/>
        <w:ind w:firstLine="540"/>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8F72D9" w:rsidRPr="008F72D9" w:rsidTr="008F72D9">
        <w:tc>
          <w:tcPr>
            <w:tcW w:w="1587" w:type="dxa"/>
            <w:tcBorders>
              <w:top w:val="nil"/>
              <w:left w:val="nil"/>
              <w:bottom w:val="nil"/>
              <w:right w:val="nil"/>
            </w:tcBorders>
          </w:tcPr>
          <w:p w:rsidR="008F72D9" w:rsidRPr="005F0B55" w:rsidRDefault="002A38B5" w:rsidP="00030233">
            <w:pPr>
              <w:pStyle w:val="ConsPlusNormal"/>
              <w:jc w:val="both"/>
              <w:rPr>
                <w:rFonts w:ascii="Times New Roman"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КД</m:t>
                    </m:r>
                  </m:e>
                  <m:sub>
                    <m:r>
                      <m:rPr>
                        <m:sty m:val="p"/>
                      </m:rPr>
                      <w:rPr>
                        <w:rFonts w:ascii="Cambria Math" w:hAnsi="Cambria Math" w:cs="Times New Roman"/>
                        <w:sz w:val="28"/>
                        <w:szCs w:val="28"/>
                      </w:rPr>
                      <m:t>ОТ</m:t>
                    </m:r>
                  </m:sub>
                  <m:sup>
                    <m:r>
                      <m:rPr>
                        <m:sty m:val="p"/>
                      </m:rPr>
                      <w:rPr>
                        <w:rFonts w:ascii="Cambria Math" w:hAnsi="Cambria Math" w:cs="Times New Roman"/>
                        <w:sz w:val="28"/>
                        <w:szCs w:val="28"/>
                      </w:rPr>
                      <m:t>i</m:t>
                    </m:r>
                  </m:sup>
                </m:sSubSup>
              </m:oMath>
            </m:oMathPara>
          </w:p>
        </w:tc>
        <w:tc>
          <w:tcPr>
            <w:tcW w:w="7483" w:type="dxa"/>
            <w:tcBorders>
              <w:top w:val="nil"/>
              <w:left w:val="nil"/>
              <w:bottom w:val="nil"/>
              <w:right w:val="nil"/>
            </w:tcBorders>
          </w:tcPr>
          <w:p w:rsidR="008F72D9" w:rsidRPr="008F72D9" w:rsidRDefault="008F72D9" w:rsidP="00030233">
            <w:pPr>
              <w:pStyle w:val="ConsPlusNormal"/>
              <w:jc w:val="both"/>
              <w:rPr>
                <w:rFonts w:ascii="Times New Roman" w:hAnsi="Times New Roman" w:cs="Times New Roman"/>
                <w:sz w:val="28"/>
                <w:szCs w:val="28"/>
              </w:rPr>
            </w:pPr>
            <w:r w:rsidRPr="008F72D9">
              <w:rPr>
                <w:rFonts w:ascii="Times New Roman" w:hAnsi="Times New Roman" w:cs="Times New Roman"/>
                <w:sz w:val="28"/>
                <w:szCs w:val="28"/>
              </w:rPr>
              <w:t xml:space="preserve">коэффициент дифференциации на </w:t>
            </w:r>
            <w:r w:rsidRPr="00030233">
              <w:rPr>
                <w:rFonts w:ascii="Times New Roman" w:hAnsi="Times New Roman" w:cs="Times New Roman"/>
                <w:sz w:val="28"/>
                <w:szCs w:val="28"/>
              </w:rPr>
              <w:t xml:space="preserve">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w:t>
            </w:r>
            <w:r w:rsidRPr="00030233">
              <w:rPr>
                <w:rFonts w:ascii="Times New Roman" w:hAnsi="Times New Roman" w:cs="Times New Roman"/>
                <w:sz w:val="28"/>
                <w:szCs w:val="28"/>
              </w:rPr>
              <w:lastRenderedPageBreak/>
              <w:t>расходов на их содержание и оплату труда персонала</w:t>
            </w:r>
            <w:r w:rsidRPr="008F72D9">
              <w:rPr>
                <w:rFonts w:ascii="Times New Roman" w:hAnsi="Times New Roman" w:cs="Times New Roman"/>
                <w:sz w:val="28"/>
                <w:szCs w:val="28"/>
              </w:rPr>
              <w:t>, определенный для i-той медицинской организаций (при наличии).</w:t>
            </w:r>
          </w:p>
        </w:tc>
      </w:tr>
      <w:tr w:rsidR="008F72D9" w:rsidRPr="008F72D9" w:rsidTr="008F72D9">
        <w:tc>
          <w:tcPr>
            <w:tcW w:w="1587" w:type="dxa"/>
            <w:tcBorders>
              <w:top w:val="nil"/>
              <w:left w:val="nil"/>
              <w:bottom w:val="nil"/>
              <w:right w:val="nil"/>
            </w:tcBorders>
          </w:tcPr>
          <w:p w:rsidR="008F72D9" w:rsidRPr="005F0B55" w:rsidRDefault="002A38B5" w:rsidP="00030233">
            <w:pPr>
              <w:pStyle w:val="ConsPlusNormal"/>
              <w:jc w:val="both"/>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rPr>
                      <m:t>Д</m:t>
                    </m:r>
                  </m:e>
                  <m:sub>
                    <m:r>
                      <m:rPr>
                        <m:sty m:val="p"/>
                      </m:rPr>
                      <w:rPr>
                        <w:rFonts w:ascii="Cambria Math" w:hAnsi="Cambria Math" w:cs="Times New Roman"/>
                        <w:sz w:val="28"/>
                        <w:szCs w:val="28"/>
                      </w:rPr>
                      <m:t>ОТj</m:t>
                    </m:r>
                  </m:sub>
                </m:sSub>
              </m:oMath>
            </m:oMathPara>
          </w:p>
        </w:tc>
        <w:tc>
          <w:tcPr>
            <w:tcW w:w="7483" w:type="dxa"/>
            <w:tcBorders>
              <w:top w:val="nil"/>
              <w:left w:val="nil"/>
              <w:bottom w:val="nil"/>
              <w:right w:val="nil"/>
            </w:tcBorders>
          </w:tcPr>
          <w:p w:rsidR="008F72D9" w:rsidRPr="008F72D9" w:rsidRDefault="008F72D9" w:rsidP="00030233">
            <w:pPr>
              <w:pStyle w:val="ConsPlusNormal"/>
              <w:jc w:val="both"/>
              <w:rPr>
                <w:rFonts w:ascii="Times New Roman" w:hAnsi="Times New Roman" w:cs="Times New Roman"/>
                <w:sz w:val="28"/>
                <w:szCs w:val="28"/>
              </w:rPr>
            </w:pPr>
            <w:r w:rsidRPr="008F72D9">
              <w:rPr>
                <w:rFonts w:ascii="Times New Roman" w:hAnsi="Times New Roman" w:cs="Times New Roman"/>
                <w:sz w:val="28"/>
                <w:szCs w:val="28"/>
              </w:rPr>
              <w:t xml:space="preserve">доля населения, обслуживаемая </w:t>
            </w:r>
            <w:r w:rsidR="00D517B5" w:rsidRPr="00030233">
              <w:rPr>
                <w:rFonts w:ascii="Times New Roman" w:hAnsi="Times New Roman" w:cs="Times New Roman"/>
                <w:sz w:val="28"/>
                <w:szCs w:val="28"/>
              </w:rPr>
              <w:t>j</w:t>
            </w:r>
            <w:r w:rsidR="00D517B5" w:rsidRPr="00D517B5">
              <w:rPr>
                <w:rFonts w:ascii="Times New Roman" w:hAnsi="Times New Roman" w:cs="Times New Roman"/>
                <w:sz w:val="28"/>
                <w:szCs w:val="28"/>
              </w:rPr>
              <w:t>-</w:t>
            </w:r>
            <w:r w:rsidR="00D517B5">
              <w:rPr>
                <w:rFonts w:ascii="Times New Roman" w:hAnsi="Times New Roman" w:cs="Times New Roman"/>
                <w:sz w:val="28"/>
                <w:szCs w:val="28"/>
              </w:rPr>
              <w:t xml:space="preserve">ым </w:t>
            </w:r>
            <w:r w:rsidRPr="008F72D9">
              <w:rPr>
                <w:rFonts w:ascii="Times New Roman" w:hAnsi="Times New Roman" w:cs="Times New Roman"/>
                <w:sz w:val="28"/>
                <w:szCs w:val="28"/>
              </w:rPr>
              <w:t>подразделени</w:t>
            </w:r>
            <w:r w:rsidR="00D517B5">
              <w:rPr>
                <w:rFonts w:ascii="Times New Roman" w:hAnsi="Times New Roman" w:cs="Times New Roman"/>
                <w:sz w:val="28"/>
                <w:szCs w:val="28"/>
              </w:rPr>
              <w:t>ем</w:t>
            </w:r>
            <w:r w:rsidRPr="008F72D9">
              <w:rPr>
                <w:rFonts w:ascii="Times New Roman" w:hAnsi="Times New Roman" w:cs="Times New Roman"/>
                <w:sz w:val="28"/>
                <w:szCs w:val="28"/>
              </w:rPr>
              <w:t>, расположенным в сельской местности, отдаленных территориях, поселках городского типа и малых городах с численностью населения до 50 тысяч человек (значение от 0 до 1);</w:t>
            </w:r>
          </w:p>
        </w:tc>
      </w:tr>
      <w:tr w:rsidR="008F72D9" w:rsidRPr="00757C5A" w:rsidTr="008F72D9">
        <w:tc>
          <w:tcPr>
            <w:tcW w:w="1587" w:type="dxa"/>
            <w:tcBorders>
              <w:top w:val="nil"/>
              <w:left w:val="nil"/>
              <w:bottom w:val="nil"/>
              <w:right w:val="nil"/>
            </w:tcBorders>
          </w:tcPr>
          <w:p w:rsidR="008F72D9" w:rsidRPr="005F0B55" w:rsidRDefault="002A38B5" w:rsidP="00030233">
            <w:pPr>
              <w:pStyle w:val="ConsPlusNormal"/>
              <w:jc w:val="both"/>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rPr>
                      <m:t>КД</m:t>
                    </m:r>
                  </m:e>
                  <m:sub>
                    <m:r>
                      <m:rPr>
                        <m:sty m:val="p"/>
                      </m:rPr>
                      <w:rPr>
                        <w:rFonts w:ascii="Cambria Math" w:hAnsi="Cambria Math" w:cs="Times New Roman"/>
                        <w:sz w:val="28"/>
                        <w:szCs w:val="28"/>
                      </w:rPr>
                      <m:t>ОТj</m:t>
                    </m:r>
                  </m:sub>
                </m:sSub>
              </m:oMath>
            </m:oMathPara>
          </w:p>
        </w:tc>
        <w:tc>
          <w:tcPr>
            <w:tcW w:w="7483" w:type="dxa"/>
            <w:tcBorders>
              <w:top w:val="nil"/>
              <w:left w:val="nil"/>
              <w:bottom w:val="nil"/>
              <w:right w:val="nil"/>
            </w:tcBorders>
          </w:tcPr>
          <w:p w:rsidR="008F72D9" w:rsidRPr="008F72D9" w:rsidRDefault="008F72D9" w:rsidP="00030233">
            <w:pPr>
              <w:pStyle w:val="ConsPlusNormal"/>
              <w:jc w:val="both"/>
              <w:rPr>
                <w:rFonts w:ascii="Times New Roman" w:hAnsi="Times New Roman" w:cs="Times New Roman"/>
                <w:sz w:val="28"/>
                <w:szCs w:val="28"/>
              </w:rPr>
            </w:pPr>
            <w:r w:rsidRPr="008F72D9">
              <w:rPr>
                <w:rFonts w:ascii="Times New Roman" w:hAnsi="Times New Roman" w:cs="Times New Roman"/>
                <w:sz w:val="28"/>
                <w:szCs w:val="28"/>
              </w:rPr>
              <w:t xml:space="preserve">коэффициент дифференциации, применяемый </w:t>
            </w:r>
            <w:r w:rsidR="00D517B5" w:rsidRPr="008F72D9">
              <w:rPr>
                <w:rFonts w:ascii="Times New Roman" w:hAnsi="Times New Roman" w:cs="Times New Roman"/>
                <w:sz w:val="28"/>
                <w:szCs w:val="28"/>
              </w:rPr>
              <w:t>к</w:t>
            </w:r>
            <w:r w:rsidR="00D517B5" w:rsidRPr="00D517B5">
              <w:rPr>
                <w:rFonts w:ascii="Times New Roman" w:hAnsi="Times New Roman" w:cs="Times New Roman"/>
                <w:sz w:val="28"/>
                <w:szCs w:val="28"/>
              </w:rPr>
              <w:t xml:space="preserve"> </w:t>
            </w:r>
            <w:r w:rsidR="00D517B5" w:rsidRPr="00030233">
              <w:rPr>
                <w:rFonts w:ascii="Times New Roman" w:hAnsi="Times New Roman" w:cs="Times New Roman"/>
                <w:sz w:val="28"/>
                <w:szCs w:val="28"/>
              </w:rPr>
              <w:t>j-ому</w:t>
            </w:r>
            <w:r w:rsidR="00D517B5">
              <w:rPr>
                <w:rFonts w:ascii="Times New Roman" w:hAnsi="Times New Roman" w:cs="Times New Roman"/>
                <w:sz w:val="28"/>
                <w:szCs w:val="28"/>
              </w:rPr>
              <w:t xml:space="preserve"> </w:t>
            </w:r>
            <w:r w:rsidRPr="008F72D9">
              <w:rPr>
                <w:rFonts w:ascii="Times New Roman" w:hAnsi="Times New Roman" w:cs="Times New Roman"/>
                <w:sz w:val="28"/>
                <w:szCs w:val="28"/>
              </w:rPr>
              <w:t>подразделени</w:t>
            </w:r>
            <w:r w:rsidR="00D517B5" w:rsidRPr="00030233">
              <w:rPr>
                <w:rFonts w:ascii="Times New Roman" w:hAnsi="Times New Roman" w:cs="Times New Roman"/>
                <w:sz w:val="28"/>
                <w:szCs w:val="28"/>
              </w:rPr>
              <w:t>ю</w:t>
            </w:r>
            <w:r w:rsidRPr="008F72D9">
              <w:rPr>
                <w:rFonts w:ascii="Times New Roman" w:hAnsi="Times New Roman" w:cs="Times New Roman"/>
                <w:sz w:val="28"/>
                <w:szCs w:val="28"/>
              </w:rPr>
              <w:t>, расположенн</w:t>
            </w:r>
            <w:r w:rsidR="00CF7BDB" w:rsidRPr="00030233">
              <w:rPr>
                <w:rFonts w:ascii="Times New Roman" w:hAnsi="Times New Roman" w:cs="Times New Roman"/>
                <w:sz w:val="28"/>
                <w:szCs w:val="28"/>
              </w:rPr>
              <w:t>ому</w:t>
            </w:r>
            <w:r w:rsidRPr="008F72D9">
              <w:rPr>
                <w:rFonts w:ascii="Times New Roman" w:hAnsi="Times New Roman" w:cs="Times New Roman"/>
                <w:sz w:val="28"/>
                <w:szCs w:val="28"/>
              </w:rPr>
              <w:t xml:space="preserve"> в сельской местности, отдаленных территориях, поселках городского типа и малых городах с численностью населения до 50 тысяч человек с учетом расходов на содержание и оплату труда персонала.</w:t>
            </w:r>
          </w:p>
        </w:tc>
      </w:tr>
    </w:tbl>
    <w:p w:rsidR="008F72D9" w:rsidRPr="00D96CF9" w:rsidRDefault="008F72D9" w:rsidP="008F72D9">
      <w:pPr>
        <w:pStyle w:val="ConsPlusNormal"/>
        <w:ind w:firstLine="540"/>
        <w:jc w:val="both"/>
        <w:rPr>
          <w:rFonts w:ascii="Times New Roman" w:hAnsi="Times New Roman" w:cs="Times New Roman"/>
          <w:sz w:val="28"/>
          <w:highlight w:val="yellow"/>
        </w:rPr>
      </w:pPr>
    </w:p>
    <w:p w:rsidR="008F72D9" w:rsidRPr="008F72D9" w:rsidRDefault="008F72D9" w:rsidP="008F72D9">
      <w:pPr>
        <w:pStyle w:val="ConsPlusNormal"/>
        <w:ind w:firstLine="540"/>
        <w:jc w:val="both"/>
        <w:outlineLvl w:val="3"/>
        <w:rPr>
          <w:rFonts w:ascii="Times New Roman" w:hAnsi="Times New Roman" w:cs="Times New Roman"/>
          <w:b/>
          <w:sz w:val="28"/>
        </w:rPr>
      </w:pPr>
      <w:r w:rsidRPr="008F72D9">
        <w:rPr>
          <w:rFonts w:ascii="Times New Roman" w:hAnsi="Times New Roman" w:cs="Times New Roman"/>
          <w:b/>
          <w:sz w:val="28"/>
        </w:rPr>
        <w:t>2.7. Расчет дифференцированных подушевых нормативов и поправочного коэффициента</w:t>
      </w:r>
    </w:p>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На основе базового (среднего) подушевого норматива финансирования медицинской помощи, оказываемой в амбулаторных условиях, рассчитывается дифференцированные подушевые нормативы для медицинских организаций по следующей формуле:</w:t>
      </w:r>
    </w:p>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2A38B5" w:rsidP="008F72D9">
      <w:pPr>
        <w:pStyle w:val="ConsPlusNormal"/>
        <w:ind w:firstLine="540"/>
        <w:jc w:val="both"/>
        <w:rPr>
          <w:rFonts w:ascii="Times New Roman" w:hAnsi="Times New Roman" w:cs="Times New Roman"/>
          <w:sz w:val="28"/>
          <w:szCs w:val="28"/>
        </w:rPr>
      </w:pPr>
      <m:oMath>
        <m:sSubSup>
          <m:sSubSupPr>
            <m:ctrlPr>
              <w:rPr>
                <w:rFonts w:ascii="Cambria Math" w:hAnsi="Cambria Math" w:cs="Times New Roman"/>
                <w:sz w:val="28"/>
              </w:rPr>
            </m:ctrlPr>
          </m:sSubSupPr>
          <m:e>
            <m:r>
              <m:rPr>
                <m:sty m:val="p"/>
              </m:rPr>
              <w:rPr>
                <w:rFonts w:ascii="Cambria Math" w:hAnsi="Cambria Math" w:cs="Times New Roman"/>
                <w:sz w:val="28"/>
              </w:rPr>
              <m:t>ДП</m:t>
            </m:r>
          </m:e>
          <m:sub>
            <m:r>
              <m:rPr>
                <m:sty m:val="p"/>
              </m:rPr>
              <w:rPr>
                <w:rFonts w:ascii="Cambria Math" w:hAnsi="Cambria Math" w:cs="Times New Roman"/>
                <w:sz w:val="28"/>
              </w:rPr>
              <m:t>Н</m:t>
            </m:r>
          </m:sub>
          <m:sup>
            <m:r>
              <m:rPr>
                <m:sty m:val="p"/>
              </m:rPr>
              <w:rPr>
                <w:rFonts w:ascii="Cambria Math" w:hAnsi="Cambria Math" w:cs="Times New Roman"/>
                <w:sz w:val="28"/>
              </w:rPr>
              <m:t>i</m:t>
            </m:r>
          </m:sup>
        </m:sSubSup>
        <m:r>
          <m:rPr>
            <m:sty m:val="p"/>
          </m:rPr>
          <w:rPr>
            <w:rFonts w:ascii="Cambria Math" w:hAnsi="Cambria Math" w:cs="Times New Roman"/>
            <w:sz w:val="28"/>
          </w:rPr>
          <m:t>=</m:t>
        </m:r>
        <m:sSub>
          <m:sSubPr>
            <m:ctrlPr>
              <w:rPr>
                <w:rFonts w:ascii="Cambria Math" w:hAnsi="Cambria Math" w:cs="Times New Roman"/>
                <w:sz w:val="28"/>
              </w:rPr>
            </m:ctrlPr>
          </m:sSubPr>
          <m:e>
            <m:r>
              <m:rPr>
                <m:sty m:val="p"/>
              </m:rPr>
              <w:rPr>
                <w:rFonts w:ascii="Cambria Math" w:hAnsi="Cambria Math" w:cs="Times New Roman"/>
                <w:sz w:val="28"/>
              </w:rPr>
              <m:t>ПН</m:t>
            </m:r>
          </m:e>
          <m:sub>
            <m:r>
              <m:rPr>
                <m:sty m:val="p"/>
              </m:rPr>
              <w:rPr>
                <w:rFonts w:ascii="Cambria Math" w:hAnsi="Cambria Math" w:cs="Times New Roman"/>
                <w:sz w:val="28"/>
              </w:rPr>
              <m:t>БАЗ</m:t>
            </m:r>
          </m:sub>
        </m:sSub>
        <m:r>
          <m:rPr>
            <m:sty m:val="p"/>
          </m:rPr>
          <w:rPr>
            <w:rFonts w:ascii="Cambria Math" w:hAnsi="Cambria Math" w:cs="Times New Roman"/>
            <w:sz w:val="28"/>
          </w:rPr>
          <m:t>×</m:t>
        </m:r>
        <m:sSubSup>
          <m:sSubSupPr>
            <m:ctrlPr>
              <w:rPr>
                <w:rFonts w:ascii="Cambria Math" w:hAnsi="Cambria Math" w:cs="Times New Roman"/>
                <w:sz w:val="28"/>
              </w:rPr>
            </m:ctrlPr>
          </m:sSubSupPr>
          <m:e>
            <m:r>
              <m:rPr>
                <m:sty m:val="p"/>
              </m:rPr>
              <w:rPr>
                <w:rFonts w:ascii="Cambria Math" w:hAnsi="Cambria Math" w:cs="Times New Roman"/>
                <w:sz w:val="28"/>
              </w:rPr>
              <m:t>КУ</m:t>
            </m:r>
          </m:e>
          <m:sub>
            <m:r>
              <m:rPr>
                <m:sty m:val="p"/>
              </m:rPr>
              <w:rPr>
                <w:rFonts w:ascii="Cambria Math" w:hAnsi="Cambria Math" w:cs="Times New Roman"/>
                <w:sz w:val="28"/>
              </w:rPr>
              <m:t>МО</m:t>
            </m:r>
          </m:sub>
          <m:sup>
            <m:r>
              <m:rPr>
                <m:sty m:val="p"/>
              </m:rPr>
              <w:rPr>
                <w:rFonts w:ascii="Cambria Math" w:hAnsi="Cambria Math" w:cs="Times New Roman"/>
                <w:sz w:val="28"/>
              </w:rPr>
              <m:t>i</m:t>
            </m:r>
          </m:sup>
        </m:sSubSup>
        <m:r>
          <m:rPr>
            <m:sty m:val="p"/>
          </m:rPr>
          <w:rPr>
            <w:rFonts w:ascii="Cambria Math" w:hAnsi="Cambria Math" w:cs="Times New Roman"/>
            <w:sz w:val="28"/>
          </w:rPr>
          <m:t>×</m:t>
        </m:r>
        <m:sSubSup>
          <m:sSubSupPr>
            <m:ctrlPr>
              <w:rPr>
                <w:rFonts w:ascii="Cambria Math" w:hAnsi="Cambria Math" w:cs="Times New Roman"/>
                <w:sz w:val="28"/>
              </w:rPr>
            </m:ctrlPr>
          </m:sSubSupPr>
          <m:e>
            <m:r>
              <m:rPr>
                <m:sty m:val="p"/>
              </m:rPr>
              <w:rPr>
                <w:rFonts w:ascii="Cambria Math" w:hAnsi="Cambria Math" w:cs="Times New Roman"/>
                <w:sz w:val="28"/>
              </w:rPr>
              <m:t>КД</m:t>
            </m:r>
          </m:e>
          <m:sub>
            <m:r>
              <m:rPr>
                <m:sty m:val="p"/>
              </m:rPr>
              <w:rPr>
                <w:rFonts w:ascii="Cambria Math" w:hAnsi="Cambria Math" w:cs="Times New Roman"/>
                <w:sz w:val="28"/>
              </w:rPr>
              <m:t>ПВ</m:t>
            </m:r>
          </m:sub>
          <m:sup>
            <m:r>
              <m:rPr>
                <m:sty m:val="p"/>
              </m:rPr>
              <w:rPr>
                <w:rFonts w:ascii="Cambria Math" w:hAnsi="Cambria Math" w:cs="Times New Roman"/>
                <w:sz w:val="28"/>
              </w:rPr>
              <m:t>i</m:t>
            </m:r>
          </m:sup>
        </m:sSubSup>
        <m:r>
          <m:rPr>
            <m:sty m:val="p"/>
          </m:rPr>
          <w:rPr>
            <w:rFonts w:ascii="Cambria Math" w:hAnsi="Cambria Math" w:cs="Times New Roman"/>
            <w:sz w:val="28"/>
          </w:rPr>
          <m:t>×</m:t>
        </m:r>
        <m:sSubSup>
          <m:sSubSupPr>
            <m:ctrlPr>
              <w:rPr>
                <w:rFonts w:ascii="Cambria Math" w:hAnsi="Cambria Math" w:cs="Times New Roman"/>
                <w:sz w:val="28"/>
              </w:rPr>
            </m:ctrlPr>
          </m:sSubSupPr>
          <m:e>
            <m:r>
              <m:rPr>
                <m:sty m:val="p"/>
              </m:rPr>
              <w:rPr>
                <w:rFonts w:ascii="Cambria Math" w:hAnsi="Cambria Math" w:cs="Times New Roman"/>
                <w:sz w:val="28"/>
              </w:rPr>
              <m:t>КД</m:t>
            </m:r>
          </m:e>
          <m:sub>
            <m:r>
              <m:rPr>
                <m:sty m:val="p"/>
              </m:rPr>
              <w:rPr>
                <w:rFonts w:ascii="Cambria Math" w:hAnsi="Cambria Math" w:cs="Times New Roman"/>
                <w:sz w:val="28"/>
              </w:rPr>
              <m:t>ОТ</m:t>
            </m:r>
          </m:sub>
          <m:sup>
            <m:r>
              <m:rPr>
                <m:sty m:val="p"/>
              </m:rPr>
              <w:rPr>
                <w:rFonts w:ascii="Cambria Math" w:hAnsi="Cambria Math" w:cs="Times New Roman"/>
                <w:sz w:val="28"/>
              </w:rPr>
              <m:t>i</m:t>
            </m:r>
          </m:sup>
        </m:sSubSup>
        <m:r>
          <m:rPr>
            <m:sty m:val="p"/>
          </m:rPr>
          <w:rPr>
            <w:rFonts w:ascii="Cambria Math" w:hAnsi="Cambria Math" w:cs="Times New Roman"/>
            <w:sz w:val="28"/>
          </w:rPr>
          <m:t>×</m:t>
        </m:r>
        <m:sSubSup>
          <m:sSubSupPr>
            <m:ctrlPr>
              <w:rPr>
                <w:rFonts w:ascii="Cambria Math" w:hAnsi="Cambria Math" w:cs="Times New Roman"/>
                <w:sz w:val="28"/>
              </w:rPr>
            </m:ctrlPr>
          </m:sSubSupPr>
          <m:e>
            <m:r>
              <m:rPr>
                <m:sty m:val="p"/>
              </m:rPr>
              <w:rPr>
                <w:rFonts w:ascii="Cambria Math" w:hAnsi="Cambria Math" w:cs="Times New Roman"/>
                <w:sz w:val="28"/>
              </w:rPr>
              <m:t>КД</m:t>
            </m:r>
          </m:e>
          <m:sub>
            <m:r>
              <m:rPr>
                <m:sty m:val="p"/>
              </m:rPr>
              <w:rPr>
                <w:rFonts w:ascii="Cambria Math" w:hAnsi="Cambria Math" w:cs="Times New Roman"/>
                <w:sz w:val="28"/>
              </w:rPr>
              <m:t>СУБ</m:t>
            </m:r>
          </m:sub>
          <m:sup>
            <m:r>
              <m:rPr>
                <m:sty m:val="p"/>
              </m:rPr>
              <w:rPr>
                <w:rFonts w:ascii="Cambria Math" w:hAnsi="Cambria Math" w:cs="Times New Roman"/>
                <w:sz w:val="28"/>
              </w:rPr>
              <m:t>i</m:t>
            </m:r>
          </m:sup>
        </m:sSubSup>
      </m:oMath>
      <w:r w:rsidR="008F72D9" w:rsidRPr="00030233">
        <w:rPr>
          <w:rFonts w:ascii="Times New Roman" w:hAnsi="Times New Roman" w:cs="Times New Roman"/>
          <w:sz w:val="28"/>
        </w:rPr>
        <w:t>, где</w:t>
      </w:r>
      <w:r w:rsidR="008F72D9" w:rsidRPr="008F72D9">
        <w:rPr>
          <w:rFonts w:ascii="Times New Roman" w:hAnsi="Times New Roman" w:cs="Times New Roman"/>
          <w:sz w:val="28"/>
          <w:szCs w:val="28"/>
        </w:rPr>
        <w:t>:</w:t>
      </w:r>
    </w:p>
    <w:p w:rsidR="008F72D9" w:rsidRPr="008F72D9" w:rsidRDefault="008F72D9" w:rsidP="008F72D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8F72D9" w:rsidRPr="008F72D9" w:rsidTr="008F72D9">
        <w:tc>
          <w:tcPr>
            <w:tcW w:w="1587" w:type="dxa"/>
            <w:tcBorders>
              <w:top w:val="nil"/>
              <w:left w:val="nil"/>
              <w:bottom w:val="nil"/>
              <w:right w:val="nil"/>
            </w:tcBorders>
          </w:tcPr>
          <w:p w:rsidR="008F72D9" w:rsidRPr="005F0B55" w:rsidRDefault="002A38B5" w:rsidP="00030233">
            <w:pPr>
              <w:pStyle w:val="ConsPlusNormal"/>
              <w:jc w:val="both"/>
              <w:rPr>
                <w:rFonts w:ascii="Times New Roman"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ДП</m:t>
                    </m:r>
                  </m:e>
                  <m:sub>
                    <m:r>
                      <m:rPr>
                        <m:sty m:val="p"/>
                      </m:rPr>
                      <w:rPr>
                        <w:rFonts w:ascii="Cambria Math" w:hAnsi="Cambria Math" w:cs="Times New Roman"/>
                        <w:sz w:val="28"/>
                        <w:szCs w:val="28"/>
                      </w:rPr>
                      <m:t>Н</m:t>
                    </m:r>
                  </m:sub>
                  <m:sup>
                    <m:r>
                      <m:rPr>
                        <m:sty m:val="p"/>
                      </m:rPr>
                      <w:rPr>
                        <w:rFonts w:ascii="Cambria Math" w:hAnsi="Cambria Math" w:cs="Times New Roman"/>
                        <w:sz w:val="28"/>
                        <w:szCs w:val="28"/>
                      </w:rPr>
                      <m:t>i</m:t>
                    </m:r>
                  </m:sup>
                </m:sSubSup>
              </m:oMath>
            </m:oMathPara>
          </w:p>
        </w:tc>
        <w:tc>
          <w:tcPr>
            <w:tcW w:w="7483" w:type="dxa"/>
            <w:tcBorders>
              <w:top w:val="nil"/>
              <w:left w:val="nil"/>
              <w:bottom w:val="nil"/>
              <w:right w:val="nil"/>
            </w:tcBorders>
          </w:tcPr>
          <w:p w:rsidR="008F72D9" w:rsidRPr="008F72D9" w:rsidRDefault="008F72D9" w:rsidP="00030233">
            <w:pPr>
              <w:pStyle w:val="ConsPlusNormal"/>
              <w:jc w:val="both"/>
              <w:rPr>
                <w:rFonts w:ascii="Times New Roman" w:hAnsi="Times New Roman" w:cs="Times New Roman"/>
                <w:sz w:val="28"/>
                <w:szCs w:val="28"/>
              </w:rPr>
            </w:pPr>
            <w:r w:rsidRPr="008F72D9">
              <w:rPr>
                <w:rFonts w:ascii="Times New Roman" w:hAnsi="Times New Roman" w:cs="Times New Roman"/>
                <w:sz w:val="28"/>
                <w:szCs w:val="28"/>
              </w:rPr>
              <w:t>дифференцированный подушевой норматив для i-той медицинской организации, рублей;</w:t>
            </w:r>
          </w:p>
        </w:tc>
      </w:tr>
      <w:tr w:rsidR="008F72D9" w:rsidRPr="00D96CF9" w:rsidTr="008F72D9">
        <w:tc>
          <w:tcPr>
            <w:tcW w:w="1587" w:type="dxa"/>
            <w:tcBorders>
              <w:top w:val="nil"/>
              <w:left w:val="nil"/>
              <w:bottom w:val="nil"/>
              <w:right w:val="nil"/>
            </w:tcBorders>
          </w:tcPr>
          <w:p w:rsidR="008F72D9" w:rsidRPr="005F0B55" w:rsidRDefault="002A38B5" w:rsidP="00030233">
            <w:pPr>
              <w:pStyle w:val="ConsPlusNormal"/>
              <w:jc w:val="both"/>
              <w:rPr>
                <w:rFonts w:ascii="Times New Roman"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КУ</m:t>
                    </m:r>
                  </m:e>
                  <m:sub>
                    <m:r>
                      <m:rPr>
                        <m:sty m:val="p"/>
                      </m:rPr>
                      <w:rPr>
                        <w:rFonts w:ascii="Cambria Math" w:hAnsi="Cambria Math" w:cs="Times New Roman"/>
                        <w:sz w:val="28"/>
                        <w:szCs w:val="28"/>
                      </w:rPr>
                      <m:t>МО</m:t>
                    </m:r>
                  </m:sub>
                  <m:sup>
                    <m:r>
                      <m:rPr>
                        <m:sty m:val="p"/>
                      </m:rPr>
                      <w:rPr>
                        <w:rFonts w:ascii="Cambria Math" w:hAnsi="Cambria Math" w:cs="Times New Roman"/>
                        <w:sz w:val="28"/>
                        <w:szCs w:val="28"/>
                      </w:rPr>
                      <m:t>i</m:t>
                    </m:r>
                  </m:sup>
                </m:sSubSup>
              </m:oMath>
            </m:oMathPara>
          </w:p>
        </w:tc>
        <w:tc>
          <w:tcPr>
            <w:tcW w:w="7483" w:type="dxa"/>
            <w:tcBorders>
              <w:top w:val="nil"/>
              <w:left w:val="nil"/>
              <w:bottom w:val="nil"/>
              <w:right w:val="nil"/>
            </w:tcBorders>
          </w:tcPr>
          <w:p w:rsidR="008F72D9" w:rsidRPr="00EE2336" w:rsidRDefault="00710813" w:rsidP="00030233">
            <w:pPr>
              <w:pStyle w:val="ConsPlusNormal"/>
              <w:jc w:val="both"/>
              <w:rPr>
                <w:rFonts w:ascii="Times New Roman" w:hAnsi="Times New Roman" w:cs="Times New Roman"/>
                <w:sz w:val="28"/>
                <w:szCs w:val="28"/>
              </w:rPr>
            </w:pPr>
            <w:r>
              <w:rPr>
                <w:rFonts w:ascii="Times New Roman" w:hAnsi="Times New Roman" w:cs="Times New Roman"/>
                <w:sz w:val="28"/>
                <w:szCs w:val="28"/>
              </w:rPr>
              <w:t>коэффициент уровня (</w:t>
            </w:r>
            <w:r w:rsidR="008F72D9" w:rsidRPr="008F72D9">
              <w:rPr>
                <w:rFonts w:ascii="Times New Roman" w:hAnsi="Times New Roman" w:cs="Times New Roman"/>
                <w:sz w:val="28"/>
                <w:szCs w:val="28"/>
              </w:rPr>
              <w:t>подуровня</w:t>
            </w:r>
            <w:r>
              <w:rPr>
                <w:rFonts w:ascii="Times New Roman" w:hAnsi="Times New Roman" w:cs="Times New Roman"/>
                <w:sz w:val="28"/>
                <w:szCs w:val="28"/>
              </w:rPr>
              <w:t>) оказания медицинской помощи</w:t>
            </w:r>
            <w:r w:rsidR="008F72D9" w:rsidRPr="008F72D9">
              <w:rPr>
                <w:rFonts w:ascii="Times New Roman" w:hAnsi="Times New Roman" w:cs="Times New Roman"/>
                <w:sz w:val="28"/>
                <w:szCs w:val="28"/>
              </w:rPr>
              <w:t xml:space="preserve">, к которому относится </w:t>
            </w:r>
            <w:r w:rsidR="008F72D9" w:rsidRPr="00030233">
              <w:rPr>
                <w:rFonts w:ascii="Times New Roman" w:hAnsi="Times New Roman" w:cs="Times New Roman"/>
                <w:sz w:val="28"/>
                <w:szCs w:val="28"/>
              </w:rPr>
              <w:t>i</w:t>
            </w:r>
            <w:r w:rsidR="008F72D9" w:rsidRPr="008F72D9">
              <w:rPr>
                <w:rFonts w:ascii="Times New Roman" w:hAnsi="Times New Roman" w:cs="Times New Roman"/>
                <w:sz w:val="28"/>
                <w:szCs w:val="28"/>
              </w:rPr>
              <w:t>-тая медицинская организация</w:t>
            </w:r>
            <w:r w:rsidR="00EE2336" w:rsidRPr="00030233">
              <w:rPr>
                <w:rFonts w:ascii="Times New Roman" w:hAnsi="Times New Roman" w:cs="Times New Roman"/>
                <w:sz w:val="28"/>
                <w:szCs w:val="28"/>
              </w:rPr>
              <w:t>;</w:t>
            </w:r>
          </w:p>
        </w:tc>
      </w:tr>
      <w:tr w:rsidR="00EE2336" w:rsidRPr="00D96CF9" w:rsidTr="008F72D9">
        <w:tc>
          <w:tcPr>
            <w:tcW w:w="1587" w:type="dxa"/>
            <w:tcBorders>
              <w:top w:val="nil"/>
              <w:left w:val="nil"/>
              <w:bottom w:val="nil"/>
              <w:right w:val="nil"/>
            </w:tcBorders>
          </w:tcPr>
          <w:p w:rsidR="00EE2336" w:rsidRPr="00030233" w:rsidRDefault="002A38B5" w:rsidP="00030233">
            <w:pPr>
              <w:pStyle w:val="ConsPlusNormal"/>
              <w:jc w:val="both"/>
              <w:rPr>
                <w:rFonts w:ascii="Times New Roman" w:hAnsi="Times New Roman" w:cs="Times New Roman"/>
                <w:sz w:val="28"/>
                <w:szCs w:val="28"/>
              </w:rPr>
            </w:pPr>
            <m:oMathPara>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КД</m:t>
                    </m:r>
                  </m:e>
                  <m:sub>
                    <m:r>
                      <m:rPr>
                        <m:sty m:val="p"/>
                      </m:rPr>
                      <w:rPr>
                        <w:rFonts w:ascii="Cambria Math" w:hAnsi="Cambria Math" w:cs="Times New Roman"/>
                        <w:sz w:val="28"/>
                        <w:szCs w:val="28"/>
                      </w:rPr>
                      <m:t>СУБ</m:t>
                    </m:r>
                  </m:sub>
                  <m:sup>
                    <m:r>
                      <m:rPr>
                        <m:sty m:val="p"/>
                      </m:rPr>
                      <w:rPr>
                        <w:rFonts w:ascii="Cambria Math" w:hAnsi="Cambria Math" w:cs="Times New Roman"/>
                        <w:sz w:val="28"/>
                        <w:szCs w:val="28"/>
                      </w:rPr>
                      <m:t>i</m:t>
                    </m:r>
                  </m:sup>
                </m:sSubSup>
              </m:oMath>
            </m:oMathPara>
          </w:p>
        </w:tc>
        <w:tc>
          <w:tcPr>
            <w:tcW w:w="7483" w:type="dxa"/>
            <w:tcBorders>
              <w:top w:val="nil"/>
              <w:left w:val="nil"/>
              <w:bottom w:val="nil"/>
              <w:right w:val="nil"/>
            </w:tcBorders>
          </w:tcPr>
          <w:p w:rsidR="00EE2336" w:rsidRPr="00030233" w:rsidRDefault="00EE2336" w:rsidP="00030233">
            <w:pPr>
              <w:pStyle w:val="ConsPlusNormal"/>
              <w:jc w:val="both"/>
              <w:rPr>
                <w:rFonts w:ascii="Times New Roman" w:hAnsi="Times New Roman" w:cs="Times New Roman"/>
                <w:sz w:val="28"/>
                <w:szCs w:val="28"/>
              </w:rPr>
            </w:pPr>
            <w:r w:rsidRPr="00030233">
              <w:rPr>
                <w:rFonts w:ascii="Times New Roman" w:hAnsi="Times New Roman" w:cs="Times New Roman"/>
                <w:sz w:val="28"/>
                <w:szCs w:val="28"/>
              </w:rPr>
              <w:t>районный коэффициент к заработной плате и процентная надбавка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субъекта Российской Федерации или г. Байконура законодательными и иными нормативными правовыми актами Российской Федерации и Союза ССР или коэффициент ценовой дифференциации бюджетных услуг, установленные для территории, на которой расположена i-тая медицинская организация (в соответствии с Требованиями)</w:t>
            </w:r>
            <w:r w:rsidR="00A72177" w:rsidRPr="00030233">
              <w:rPr>
                <w:rFonts w:ascii="Times New Roman" w:hAnsi="Times New Roman" w:cs="Times New Roman"/>
                <w:sz w:val="28"/>
                <w:szCs w:val="28"/>
              </w:rPr>
              <w:t xml:space="preserve"> (применяется в случае, если коэффициент дифференциации не является </w:t>
            </w:r>
            <w:r w:rsidR="00A72177" w:rsidRPr="00030233">
              <w:rPr>
                <w:rFonts w:ascii="Times New Roman" w:hAnsi="Times New Roman" w:cs="Times New Roman"/>
                <w:sz w:val="28"/>
                <w:szCs w:val="28"/>
              </w:rPr>
              <w:lastRenderedPageBreak/>
              <w:t>единым для всей территории субъекта Российской Федерации)</w:t>
            </w:r>
            <w:r w:rsidRPr="00030233">
              <w:rPr>
                <w:rFonts w:ascii="Times New Roman" w:hAnsi="Times New Roman" w:cs="Times New Roman"/>
                <w:sz w:val="28"/>
                <w:szCs w:val="28"/>
              </w:rPr>
              <w:t>.</w:t>
            </w:r>
          </w:p>
        </w:tc>
      </w:tr>
    </w:tbl>
    <w:p w:rsidR="008F72D9" w:rsidRDefault="008F72D9"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В целях приведения в соответствие объема средств, рассчитанного по дифференцированным подушевым нормативам, к общему объему средств на финансирование медицинских организаций рассчитывается поправочный коэффициент (ПК) по формуле:</w:t>
      </w:r>
    </w:p>
    <w:p w:rsidR="008F72D9" w:rsidRPr="008F72D9" w:rsidRDefault="008F72D9" w:rsidP="008F72D9">
      <w:pPr>
        <w:pStyle w:val="ConsPlusNormal"/>
        <w:jc w:val="both"/>
        <w:rPr>
          <w:rFonts w:ascii="Times New Roman" w:hAnsi="Times New Roman" w:cs="Times New Roman"/>
          <w:color w:val="FF0000"/>
          <w:sz w:val="28"/>
        </w:rPr>
      </w:pPr>
    </w:p>
    <w:p w:rsidR="008F72D9" w:rsidRPr="008F72D9" w:rsidRDefault="008F72D9" w:rsidP="008F72D9">
      <w:pPr>
        <w:pStyle w:val="ConsPlusNormal"/>
        <w:ind w:left="567" w:firstLine="141"/>
        <w:jc w:val="both"/>
        <w:rPr>
          <w:rFonts w:ascii="Times New Roman" w:hAnsi="Times New Roman" w:cs="Times New Roman"/>
          <w:sz w:val="28"/>
          <w:szCs w:val="28"/>
        </w:rPr>
      </w:pPr>
      <m:oMathPara>
        <m:oMathParaPr>
          <m:jc m:val="left"/>
        </m:oMathParaPr>
        <m:oMath>
          <m:r>
            <w:rPr>
              <w:rFonts w:ascii="Cambria Math" w:hAnsi="Cambria Math" w:cs="Times New Roman"/>
              <w:sz w:val="28"/>
              <w:szCs w:val="28"/>
            </w:rPr>
            <m:t>ПК=</m:t>
          </m:r>
          <m:f>
            <m:fPr>
              <m:ctrlPr>
                <w:rPr>
                  <w:rFonts w:ascii="Cambria Math" w:hAnsi="Cambria Math" w:cs="Times New Roman"/>
                  <w:i/>
                  <w:sz w:val="28"/>
                  <w:szCs w:val="28"/>
                </w:rPr>
              </m:ctrlPr>
            </m:fPr>
            <m:num>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rPr>
                    <m:t>i</m:t>
                  </m:r>
                </m:sub>
                <m:sup/>
                <m:e>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ДП</m:t>
                      </m:r>
                    </m:e>
                    <m:sub>
                      <m:r>
                        <w:rPr>
                          <w:rFonts w:ascii="Cambria Math" w:hAnsi="Cambria Math" w:cs="Times New Roman"/>
                          <w:sz w:val="28"/>
                          <w:szCs w:val="28"/>
                        </w:rPr>
                        <m:t>Н</m:t>
                      </m:r>
                    </m:sub>
                    <m:sup>
                      <m:r>
                        <w:rPr>
                          <w:rFonts w:ascii="Cambria Math" w:hAnsi="Cambria Math" w:cs="Times New Roman"/>
                          <w:sz w:val="28"/>
                          <w:szCs w:val="28"/>
                          <w:lang w:val="en-US"/>
                        </w:rPr>
                        <m:t>i</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Ч</m:t>
                      </m:r>
                    </m:e>
                    <m:sub>
                      <m:r>
                        <w:rPr>
                          <w:rFonts w:ascii="Cambria Math" w:hAnsi="Cambria Math" w:cs="Times New Roman"/>
                          <w:sz w:val="28"/>
                          <w:szCs w:val="28"/>
                        </w:rPr>
                        <m:t>З</m:t>
                      </m:r>
                    </m:sub>
                    <m:sup>
                      <m:r>
                        <w:rPr>
                          <w:rFonts w:ascii="Cambria Math" w:hAnsi="Cambria Math" w:cs="Times New Roman"/>
                          <w:sz w:val="28"/>
                          <w:szCs w:val="28"/>
                          <w:lang w:val="en-US"/>
                        </w:rPr>
                        <m:t>i</m:t>
                      </m:r>
                    </m:sup>
                  </m:sSubSup>
                  <m:r>
                    <w:rPr>
                      <w:rFonts w:ascii="Cambria Math" w:hAnsi="Cambria Math" w:cs="Times New Roman"/>
                      <w:sz w:val="28"/>
                      <w:szCs w:val="28"/>
                    </w:rPr>
                    <m:t>)</m:t>
                  </m:r>
                </m:e>
              </m:nary>
            </m:num>
            <m:den>
              <m:sSub>
                <m:sSubPr>
                  <m:ctrlPr>
                    <w:rPr>
                      <w:rFonts w:ascii="Cambria Math" w:hAnsi="Cambria Math" w:cs="Times New Roman"/>
                      <w:i/>
                      <w:sz w:val="28"/>
                      <w:szCs w:val="28"/>
                    </w:rPr>
                  </m:ctrlPr>
                </m:sSubPr>
                <m:e>
                  <m:r>
                    <w:rPr>
                      <w:rFonts w:ascii="Cambria Math" w:hAnsi="Cambria Math" w:cs="Times New Roman"/>
                      <w:sz w:val="28"/>
                      <w:szCs w:val="28"/>
                    </w:rPr>
                    <m:t>ПН</m:t>
                  </m:r>
                </m:e>
                <m:sub>
                  <m:r>
                    <w:rPr>
                      <w:rFonts w:ascii="Cambria Math" w:hAnsi="Cambria Math" w:cs="Times New Roman"/>
                      <w:sz w:val="28"/>
                      <w:szCs w:val="28"/>
                    </w:rPr>
                    <m:t>БАЗ</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З</m:t>
                  </m:r>
                </m:sub>
              </m:sSub>
            </m:den>
          </m:f>
          <m:r>
            <w:rPr>
              <w:rFonts w:ascii="Cambria Math" w:hAnsi="Cambria Math" w:cs="Times New Roman"/>
              <w:sz w:val="28"/>
              <w:szCs w:val="28"/>
            </w:rPr>
            <m:t>.</m:t>
          </m:r>
        </m:oMath>
      </m:oMathPara>
    </w:p>
    <w:p w:rsidR="008F72D9" w:rsidRPr="008F72D9" w:rsidRDefault="008F72D9" w:rsidP="008F72D9">
      <w:pPr>
        <w:pStyle w:val="ConsPlusNormal"/>
        <w:ind w:firstLine="540"/>
        <w:jc w:val="both"/>
        <w:rPr>
          <w:rFonts w:ascii="Times New Roman" w:hAnsi="Times New Roman" w:cs="Times New Roman"/>
          <w:sz w:val="28"/>
          <w:szCs w:val="28"/>
        </w:rPr>
      </w:pPr>
    </w:p>
    <w:p w:rsidR="008F72D9" w:rsidRPr="008F72D9" w:rsidRDefault="008F72D9" w:rsidP="008F72D9">
      <w:pPr>
        <w:pStyle w:val="ConsPlusNormal"/>
        <w:ind w:firstLine="540"/>
        <w:jc w:val="both"/>
        <w:rPr>
          <w:rFonts w:ascii="Times New Roman" w:hAnsi="Times New Roman" w:cs="Times New Roman"/>
          <w:sz w:val="28"/>
          <w:szCs w:val="28"/>
        </w:rPr>
      </w:pPr>
      <w:r w:rsidRPr="008F72D9">
        <w:rPr>
          <w:rFonts w:ascii="Times New Roman" w:hAnsi="Times New Roman" w:cs="Times New Roman"/>
          <w:sz w:val="28"/>
          <w:szCs w:val="28"/>
        </w:rPr>
        <w:t>Фактический дифференцированный подушевой норматив для медицинской организации, имеющей прикрепленное население, рассчитывается по формуле:</w:t>
      </w:r>
    </w:p>
    <w:p w:rsidR="008F72D9" w:rsidRPr="008F72D9" w:rsidRDefault="008F72D9" w:rsidP="008F72D9">
      <w:pPr>
        <w:pStyle w:val="ConsPlusNormal"/>
        <w:jc w:val="both"/>
        <w:rPr>
          <w:rFonts w:ascii="Times New Roman" w:hAnsi="Times New Roman" w:cs="Times New Roman"/>
          <w:sz w:val="28"/>
          <w:szCs w:val="28"/>
        </w:rPr>
      </w:pPr>
    </w:p>
    <w:p w:rsidR="008F72D9" w:rsidRPr="008F72D9" w:rsidRDefault="002A38B5" w:rsidP="008F72D9">
      <w:pPr>
        <w:pStyle w:val="ConsPlusNormal"/>
        <w:ind w:firstLine="540"/>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ФДП</m:t>
            </m:r>
          </m:e>
          <m:sub>
            <m:r>
              <w:rPr>
                <w:rFonts w:ascii="Cambria Math" w:hAnsi="Cambria Math" w:cs="Times New Roman"/>
                <w:sz w:val="28"/>
                <w:szCs w:val="28"/>
              </w:rPr>
              <m:t>Н</m:t>
            </m:r>
          </m:sub>
          <m:sup>
            <m:r>
              <w:rPr>
                <w:rFonts w:ascii="Cambria Math" w:hAnsi="Cambria Math" w:cs="Times New Roman"/>
                <w:sz w:val="28"/>
                <w:szCs w:val="28"/>
                <w:lang w:val="en-US"/>
              </w:rPr>
              <m:t>i</m:t>
            </m:r>
          </m:sup>
        </m:sSubSup>
        <m:r>
          <w:rPr>
            <w:rFonts w:ascii="Cambria Math" w:hAnsi="Cambria Math" w:cs="Times New Roman"/>
            <w:sz w:val="28"/>
            <w:szCs w:val="28"/>
          </w:rPr>
          <m:t>=</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ДП</m:t>
                </m:r>
              </m:e>
              <m:sub>
                <m:r>
                  <w:rPr>
                    <w:rFonts w:ascii="Cambria Math" w:hAnsi="Cambria Math" w:cs="Times New Roman"/>
                    <w:sz w:val="28"/>
                    <w:szCs w:val="28"/>
                  </w:rPr>
                  <m:t>Н</m:t>
                </m:r>
              </m:sub>
              <m:sup>
                <m:r>
                  <w:rPr>
                    <w:rFonts w:ascii="Cambria Math" w:hAnsi="Cambria Math" w:cs="Times New Roman"/>
                    <w:sz w:val="28"/>
                    <w:szCs w:val="28"/>
                    <w:lang w:val="en-US"/>
                  </w:rPr>
                  <m:t>i</m:t>
                </m:r>
              </m:sup>
            </m:sSubSup>
          </m:num>
          <m:den>
            <m:r>
              <w:rPr>
                <w:rFonts w:ascii="Cambria Math" w:hAnsi="Cambria Math" w:cs="Times New Roman"/>
                <w:sz w:val="28"/>
                <w:szCs w:val="28"/>
              </w:rPr>
              <m:t>ПК</m:t>
            </m:r>
          </m:den>
        </m:f>
      </m:oMath>
      <w:r w:rsidR="008F72D9" w:rsidRPr="008F72D9">
        <w:rPr>
          <w:rFonts w:ascii="Times New Roman" w:hAnsi="Times New Roman" w:cs="Times New Roman"/>
          <w:sz w:val="28"/>
          <w:szCs w:val="28"/>
        </w:rPr>
        <w:t>, где:</w:t>
      </w:r>
    </w:p>
    <w:p w:rsidR="008F72D9" w:rsidRPr="008F72D9" w:rsidRDefault="008F72D9" w:rsidP="008F72D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8F72D9" w:rsidRPr="000F26EB" w:rsidTr="008F72D9">
        <w:tc>
          <w:tcPr>
            <w:tcW w:w="1587" w:type="dxa"/>
            <w:tcBorders>
              <w:top w:val="nil"/>
              <w:left w:val="nil"/>
              <w:bottom w:val="nil"/>
              <w:right w:val="nil"/>
            </w:tcBorders>
          </w:tcPr>
          <w:p w:rsidR="008F72D9" w:rsidRPr="005F0B55" w:rsidRDefault="002A38B5" w:rsidP="008F72D9">
            <w:pPr>
              <w:pStyle w:val="ConsPlusNormal"/>
              <w:rPr>
                <w:rFonts w:ascii="Times New Roman" w:hAnsi="Times New Roman" w:cs="Times New Roman"/>
                <w:sz w:val="28"/>
                <w:szCs w:val="28"/>
              </w:rPr>
            </w:pPr>
            <m:oMathPara>
              <m:oMathParaPr>
                <m:jc m:val="center"/>
              </m:oMathParaPr>
              <m:oMath>
                <m:sSubSup>
                  <m:sSubSupPr>
                    <m:ctrlPr>
                      <w:rPr>
                        <w:rFonts w:ascii="Cambria Math" w:hAnsi="Cambria Math" w:cs="Times New Roman"/>
                        <w:i/>
                        <w:sz w:val="28"/>
                        <w:szCs w:val="28"/>
                      </w:rPr>
                    </m:ctrlPr>
                  </m:sSubSupPr>
                  <m:e>
                    <m:r>
                      <w:rPr>
                        <w:rFonts w:ascii="Cambria Math" w:hAnsi="Cambria Math" w:cs="Times New Roman"/>
                        <w:sz w:val="28"/>
                        <w:szCs w:val="28"/>
                      </w:rPr>
                      <m:t>ФДП</m:t>
                    </m:r>
                  </m:e>
                  <m:sub>
                    <m:r>
                      <w:rPr>
                        <w:rFonts w:ascii="Cambria Math" w:hAnsi="Cambria Math" w:cs="Times New Roman"/>
                        <w:sz w:val="28"/>
                        <w:szCs w:val="28"/>
                      </w:rPr>
                      <m:t>Н</m:t>
                    </m:r>
                  </m:sub>
                  <m:sup>
                    <m:r>
                      <w:rPr>
                        <w:rFonts w:ascii="Cambria Math" w:hAnsi="Cambria Math" w:cs="Times New Roman"/>
                        <w:sz w:val="28"/>
                        <w:szCs w:val="28"/>
                        <w:lang w:val="en-US"/>
                      </w:rPr>
                      <m:t>i</m:t>
                    </m:r>
                  </m:sup>
                </m:sSubSup>
              </m:oMath>
            </m:oMathPara>
          </w:p>
        </w:tc>
        <w:tc>
          <w:tcPr>
            <w:tcW w:w="7483" w:type="dxa"/>
            <w:tcBorders>
              <w:top w:val="nil"/>
              <w:left w:val="nil"/>
              <w:bottom w:val="nil"/>
              <w:right w:val="nil"/>
            </w:tcBorders>
          </w:tcPr>
          <w:p w:rsidR="008F72D9" w:rsidRPr="000F26EB" w:rsidRDefault="008F72D9" w:rsidP="008F72D9">
            <w:pPr>
              <w:pStyle w:val="ConsPlusNormal"/>
              <w:jc w:val="both"/>
              <w:rPr>
                <w:rFonts w:ascii="Times New Roman" w:hAnsi="Times New Roman" w:cs="Times New Roman"/>
                <w:sz w:val="28"/>
                <w:szCs w:val="28"/>
              </w:rPr>
            </w:pPr>
            <w:r w:rsidRPr="008F72D9">
              <w:rPr>
                <w:rFonts w:ascii="Times New Roman" w:hAnsi="Times New Roman" w:cs="Times New Roman"/>
                <w:sz w:val="28"/>
                <w:szCs w:val="28"/>
              </w:rPr>
              <w:t>фактический дифференцированный подушевой норматив финансирования i-той медицинской организации, рублей.</w:t>
            </w:r>
          </w:p>
        </w:tc>
      </w:tr>
    </w:tbl>
    <w:p w:rsidR="008F72D9" w:rsidRPr="000F1D69" w:rsidRDefault="008F72D9"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outlineLvl w:val="3"/>
        <w:rPr>
          <w:rFonts w:ascii="Times New Roman" w:hAnsi="Times New Roman" w:cs="Times New Roman"/>
          <w:b/>
          <w:sz w:val="28"/>
        </w:rPr>
      </w:pPr>
      <w:r w:rsidRPr="008F72D9">
        <w:rPr>
          <w:rFonts w:ascii="Times New Roman" w:hAnsi="Times New Roman" w:cs="Times New Roman"/>
          <w:b/>
          <w:sz w:val="28"/>
        </w:rPr>
        <w:t>2.8. Расчет объема финансового обеспечения фельдшерских</w:t>
      </w:r>
      <w:r w:rsidR="00EA38B7" w:rsidRPr="00DF4AAE">
        <w:rPr>
          <w:rFonts w:ascii="Times New Roman" w:hAnsi="Times New Roman" w:cs="Times New Roman"/>
          <w:b/>
          <w:sz w:val="28"/>
        </w:rPr>
        <w:t>,</w:t>
      </w:r>
      <w:r w:rsidR="00EA38B7">
        <w:rPr>
          <w:rFonts w:ascii="Times New Roman" w:hAnsi="Times New Roman" w:cs="Times New Roman"/>
          <w:b/>
          <w:sz w:val="28"/>
        </w:rPr>
        <w:t xml:space="preserve"> </w:t>
      </w:r>
      <w:r w:rsidRPr="008F72D9">
        <w:rPr>
          <w:rFonts w:ascii="Times New Roman" w:hAnsi="Times New Roman" w:cs="Times New Roman"/>
          <w:b/>
          <w:sz w:val="28"/>
        </w:rPr>
        <w:t>фельдшерско-акушерских пунктов</w:t>
      </w:r>
    </w:p>
    <w:p w:rsidR="008F72D9" w:rsidRPr="008F72D9" w:rsidRDefault="008F72D9" w:rsidP="008F72D9">
      <w:pPr>
        <w:pStyle w:val="ConsPlusNormal"/>
        <w:ind w:firstLine="540"/>
        <w:jc w:val="both"/>
        <w:rPr>
          <w:rFonts w:ascii="Times New Roman" w:hAnsi="Times New Roman" w:cs="Times New Roman"/>
          <w:sz w:val="28"/>
        </w:rPr>
      </w:pPr>
    </w:p>
    <w:p w:rsidR="008F72D9" w:rsidRDefault="00FF24FC" w:rsidP="00FF24FC">
      <w:pPr>
        <w:pStyle w:val="ConsPlusNormal"/>
        <w:ind w:firstLine="540"/>
        <w:jc w:val="both"/>
        <w:rPr>
          <w:rFonts w:ascii="Times New Roman" w:hAnsi="Times New Roman" w:cs="Times New Roman"/>
          <w:sz w:val="28"/>
        </w:rPr>
      </w:pPr>
      <w:r w:rsidRPr="008A5F2D">
        <w:rPr>
          <w:rFonts w:ascii="Times New Roman" w:hAnsi="Times New Roman" w:cs="Times New Roman"/>
          <w:sz w:val="28"/>
        </w:rPr>
        <w:t>Р</w:t>
      </w:r>
      <w:r w:rsidR="008F72D9" w:rsidRPr="008F72D9">
        <w:rPr>
          <w:rFonts w:ascii="Times New Roman" w:hAnsi="Times New Roman" w:cs="Times New Roman"/>
          <w:sz w:val="28"/>
        </w:rPr>
        <w:t xml:space="preserve">азмер </w:t>
      </w:r>
      <w:r w:rsidRPr="008A5F2D">
        <w:rPr>
          <w:rFonts w:ascii="Times New Roman" w:hAnsi="Times New Roman" w:cs="Times New Roman"/>
          <w:sz w:val="28"/>
        </w:rPr>
        <w:t>финансового</w:t>
      </w:r>
      <w:r>
        <w:rPr>
          <w:rFonts w:ascii="Times New Roman" w:hAnsi="Times New Roman" w:cs="Times New Roman"/>
          <w:sz w:val="28"/>
        </w:rPr>
        <w:t xml:space="preserve"> </w:t>
      </w:r>
      <w:r w:rsidR="008F72D9" w:rsidRPr="008F72D9">
        <w:rPr>
          <w:rFonts w:ascii="Times New Roman" w:hAnsi="Times New Roman" w:cs="Times New Roman"/>
          <w:sz w:val="28"/>
        </w:rPr>
        <w:t>обеспечения фельдшерских</w:t>
      </w:r>
      <w:r w:rsidRPr="008A5F2D">
        <w:rPr>
          <w:rFonts w:ascii="Times New Roman" w:hAnsi="Times New Roman" w:cs="Times New Roman"/>
          <w:sz w:val="28"/>
        </w:rPr>
        <w:t xml:space="preserve">, </w:t>
      </w:r>
      <w:r w:rsidR="008F72D9" w:rsidRPr="008F72D9">
        <w:rPr>
          <w:rFonts w:ascii="Times New Roman" w:hAnsi="Times New Roman" w:cs="Times New Roman"/>
          <w:sz w:val="28"/>
        </w:rPr>
        <w:t xml:space="preserve">фельдшерско-акушерских пунктов при условии их соответствия требованиям, </w:t>
      </w:r>
      <w:r w:rsidR="008F72D9" w:rsidRPr="00FF24FC">
        <w:rPr>
          <w:rFonts w:ascii="Times New Roman" w:hAnsi="Times New Roman" w:cs="Times New Roman"/>
          <w:sz w:val="28"/>
        </w:rPr>
        <w:t>установленным</w:t>
      </w:r>
      <w:r w:rsidR="00030233">
        <w:rPr>
          <w:rFonts w:ascii="Times New Roman" w:hAnsi="Times New Roman" w:cs="Times New Roman"/>
          <w:sz w:val="28"/>
        </w:rPr>
        <w:t xml:space="preserve"> </w:t>
      </w:r>
      <w:r w:rsidRPr="008A5F2D">
        <w:rPr>
          <w:rFonts w:ascii="Times New Roman" w:hAnsi="Times New Roman" w:cs="Times New Roman"/>
          <w:sz w:val="28"/>
        </w:rPr>
        <w:t>положением об организации оказания первичной медико-санитарной помощи взрослому населению</w:t>
      </w:r>
      <w:r w:rsidR="008F72D9" w:rsidRPr="008F72D9">
        <w:rPr>
          <w:rFonts w:ascii="Times New Roman" w:hAnsi="Times New Roman" w:cs="Times New Roman"/>
          <w:sz w:val="28"/>
        </w:rPr>
        <w:t xml:space="preserve">, </w:t>
      </w:r>
      <w:r w:rsidR="00BC4C14">
        <w:rPr>
          <w:rFonts w:ascii="Times New Roman" w:hAnsi="Times New Roman" w:cs="Times New Roman"/>
          <w:sz w:val="28"/>
        </w:rPr>
        <w:t xml:space="preserve">утвержденным Министерством здравоохранения Российской Федерации </w:t>
      </w:r>
      <w:r w:rsidR="008F72D9" w:rsidRPr="008F72D9">
        <w:rPr>
          <w:rFonts w:ascii="Times New Roman" w:hAnsi="Times New Roman" w:cs="Times New Roman"/>
          <w:sz w:val="28"/>
        </w:rPr>
        <w:t>составляет в среднем на 2020 год:</w:t>
      </w:r>
    </w:p>
    <w:p w:rsidR="008F72D9" w:rsidRPr="008F72D9" w:rsidRDefault="00BC4C14" w:rsidP="008F72D9">
      <w:pPr>
        <w:pStyle w:val="ConsPlusNormal"/>
        <w:ind w:firstLine="540"/>
        <w:jc w:val="both"/>
        <w:rPr>
          <w:rFonts w:ascii="Times New Roman" w:hAnsi="Times New Roman" w:cs="Times New Roman"/>
          <w:sz w:val="28"/>
        </w:rPr>
      </w:pPr>
      <w:r>
        <w:rPr>
          <w:rFonts w:ascii="Times New Roman" w:hAnsi="Times New Roman" w:cs="Times New Roman"/>
          <w:sz w:val="28"/>
        </w:rPr>
        <w:t>ф</w:t>
      </w:r>
      <w:r w:rsidR="008F72D9" w:rsidRPr="008F72D9">
        <w:rPr>
          <w:rFonts w:ascii="Times New Roman" w:hAnsi="Times New Roman" w:cs="Times New Roman"/>
          <w:sz w:val="28"/>
        </w:rPr>
        <w:t>ельдшерский</w:t>
      </w:r>
      <w:r w:rsidR="00FF24FC" w:rsidRPr="008A5F2D">
        <w:rPr>
          <w:rFonts w:ascii="Times New Roman" w:hAnsi="Times New Roman" w:cs="Times New Roman"/>
          <w:sz w:val="28"/>
        </w:rPr>
        <w:t xml:space="preserve">, </w:t>
      </w:r>
      <w:r w:rsidR="008F72D9" w:rsidRPr="008F72D9">
        <w:rPr>
          <w:rFonts w:ascii="Times New Roman" w:hAnsi="Times New Roman" w:cs="Times New Roman"/>
          <w:sz w:val="28"/>
        </w:rPr>
        <w:t xml:space="preserve">фельдшерско-акушерский пункт, обслуживающий </w:t>
      </w:r>
      <w:r>
        <w:rPr>
          <w:rFonts w:ascii="Times New Roman" w:hAnsi="Times New Roman" w:cs="Times New Roman"/>
          <w:sz w:val="28"/>
        </w:rPr>
        <w:br/>
      </w:r>
      <w:r w:rsidR="008F72D9" w:rsidRPr="008F72D9">
        <w:rPr>
          <w:rFonts w:ascii="Times New Roman" w:hAnsi="Times New Roman" w:cs="Times New Roman"/>
          <w:sz w:val="28"/>
        </w:rPr>
        <w:t>от 100 до 900 жителей, – 957,2 тыс. рублей</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фельдшерский</w:t>
      </w:r>
      <w:r w:rsidR="00FF24FC" w:rsidRPr="008A5F2D">
        <w:rPr>
          <w:rFonts w:ascii="Times New Roman" w:hAnsi="Times New Roman" w:cs="Times New Roman"/>
          <w:sz w:val="28"/>
        </w:rPr>
        <w:t xml:space="preserve">, </w:t>
      </w:r>
      <w:r w:rsidRPr="008F72D9">
        <w:rPr>
          <w:rFonts w:ascii="Times New Roman" w:hAnsi="Times New Roman" w:cs="Times New Roman"/>
          <w:sz w:val="28"/>
        </w:rPr>
        <w:t xml:space="preserve">фельдшерско-акушерский пункт, обслуживающий </w:t>
      </w:r>
      <w:r w:rsidR="00BC4C14">
        <w:rPr>
          <w:rFonts w:ascii="Times New Roman" w:hAnsi="Times New Roman" w:cs="Times New Roman"/>
          <w:sz w:val="28"/>
        </w:rPr>
        <w:br/>
      </w:r>
      <w:r w:rsidRPr="008F72D9">
        <w:rPr>
          <w:rFonts w:ascii="Times New Roman" w:hAnsi="Times New Roman" w:cs="Times New Roman"/>
          <w:sz w:val="28"/>
        </w:rPr>
        <w:t>от 900 до 1500 жителей, – 1 516,4 тыс. рублей,</w:t>
      </w:r>
    </w:p>
    <w:p w:rsidR="008F72D9" w:rsidRPr="008A5F2D"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фельдшерский</w:t>
      </w:r>
      <w:r w:rsidR="00FF24FC" w:rsidRPr="008A5F2D">
        <w:rPr>
          <w:rFonts w:ascii="Times New Roman" w:hAnsi="Times New Roman" w:cs="Times New Roman"/>
          <w:sz w:val="28"/>
        </w:rPr>
        <w:t xml:space="preserve">, </w:t>
      </w:r>
      <w:r w:rsidRPr="008F72D9">
        <w:rPr>
          <w:rFonts w:ascii="Times New Roman" w:hAnsi="Times New Roman" w:cs="Times New Roman"/>
          <w:sz w:val="28"/>
        </w:rPr>
        <w:t xml:space="preserve">фельдшерско-акушерский пункт, обслуживающий </w:t>
      </w:r>
      <w:r w:rsidR="00BC4C14">
        <w:rPr>
          <w:rFonts w:ascii="Times New Roman" w:hAnsi="Times New Roman" w:cs="Times New Roman"/>
          <w:sz w:val="28"/>
        </w:rPr>
        <w:br/>
      </w:r>
      <w:r w:rsidRPr="008F72D9">
        <w:rPr>
          <w:rFonts w:ascii="Times New Roman" w:hAnsi="Times New Roman" w:cs="Times New Roman"/>
          <w:sz w:val="28"/>
        </w:rPr>
        <w:t>от 1500 до 2000 жителей, – 1 702,8 тыс. рублей.</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При расчете размеров финансового обеспечения фельдшерских</w:t>
      </w:r>
      <w:r w:rsidR="00FF24FC" w:rsidRPr="008A5F2D">
        <w:rPr>
          <w:rFonts w:ascii="Times New Roman" w:hAnsi="Times New Roman" w:cs="Times New Roman"/>
          <w:sz w:val="28"/>
        </w:rPr>
        <w:t xml:space="preserve">, </w:t>
      </w:r>
      <w:r w:rsidRPr="008F72D9">
        <w:rPr>
          <w:rFonts w:ascii="Times New Roman" w:hAnsi="Times New Roman" w:cs="Times New Roman"/>
          <w:sz w:val="28"/>
        </w:rPr>
        <w:t>фельдшерско-акушерских пунктов в субъектах Российской Федерации применяются коэффициенты дифференциации, рассчитанные в соответствии с Постановлением № 462.</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Кроме указанных типов фельдшерских</w:t>
      </w:r>
      <w:r w:rsidR="00EA38B7" w:rsidRPr="008A5F2D">
        <w:rPr>
          <w:rFonts w:ascii="Times New Roman" w:hAnsi="Times New Roman" w:cs="Times New Roman"/>
          <w:sz w:val="28"/>
        </w:rPr>
        <w:t xml:space="preserve">, </w:t>
      </w:r>
      <w:r w:rsidRPr="008F72D9">
        <w:rPr>
          <w:rFonts w:ascii="Times New Roman" w:hAnsi="Times New Roman" w:cs="Times New Roman"/>
          <w:sz w:val="28"/>
        </w:rPr>
        <w:t xml:space="preserve">фельдшерско-акушерских пунктов при необходимости субъектом Российской Федерации самостоятельно </w:t>
      </w:r>
      <w:r w:rsidR="00F71E84" w:rsidRPr="008F72D9">
        <w:rPr>
          <w:rFonts w:ascii="Times New Roman" w:hAnsi="Times New Roman" w:cs="Times New Roman"/>
          <w:sz w:val="28"/>
        </w:rPr>
        <w:t xml:space="preserve">устанавливаются размеры </w:t>
      </w:r>
      <w:r w:rsidR="00BC4C14">
        <w:rPr>
          <w:rFonts w:ascii="Times New Roman" w:hAnsi="Times New Roman" w:cs="Times New Roman"/>
          <w:sz w:val="28"/>
        </w:rPr>
        <w:t xml:space="preserve">финансового </w:t>
      </w:r>
      <w:r w:rsidR="00F71E84" w:rsidRPr="008F72D9">
        <w:rPr>
          <w:rFonts w:ascii="Times New Roman" w:hAnsi="Times New Roman" w:cs="Times New Roman"/>
          <w:sz w:val="28"/>
        </w:rPr>
        <w:t>обеспечения фельдшерских</w:t>
      </w:r>
      <w:r w:rsidR="00EA38B7" w:rsidRPr="008A5F2D">
        <w:rPr>
          <w:rFonts w:ascii="Times New Roman" w:hAnsi="Times New Roman" w:cs="Times New Roman"/>
          <w:sz w:val="28"/>
        </w:rPr>
        <w:t>,</w:t>
      </w:r>
      <w:r w:rsidR="00F71E84" w:rsidRPr="008F72D9">
        <w:rPr>
          <w:rFonts w:ascii="Times New Roman" w:hAnsi="Times New Roman" w:cs="Times New Roman"/>
          <w:sz w:val="28"/>
        </w:rPr>
        <w:t xml:space="preserve"> фельдшерско-акушерских пунктов иных типов</w:t>
      </w:r>
      <w:r w:rsidR="00F71E84">
        <w:rPr>
          <w:rFonts w:ascii="Times New Roman" w:hAnsi="Times New Roman" w:cs="Times New Roman"/>
          <w:sz w:val="28"/>
        </w:rPr>
        <w:t xml:space="preserve"> </w:t>
      </w:r>
      <w:r w:rsidR="00F71E84" w:rsidRPr="008F72D9">
        <w:rPr>
          <w:rFonts w:ascii="Times New Roman" w:hAnsi="Times New Roman" w:cs="Times New Roman"/>
          <w:sz w:val="28"/>
        </w:rPr>
        <w:lastRenderedPageBreak/>
        <w:t xml:space="preserve">(обслуживающих менее 100 и более 2000 жителей, а также не соответствующих требованиям, установленным </w:t>
      </w:r>
      <w:r w:rsidR="00F23DF7" w:rsidRPr="008A5F2D">
        <w:rPr>
          <w:rFonts w:ascii="Times New Roman" w:hAnsi="Times New Roman" w:cs="Times New Roman"/>
          <w:sz w:val="28"/>
        </w:rPr>
        <w:t>положением об организации оказания первичной медико-санитарной помощи взрослому населению</w:t>
      </w:r>
      <w:r w:rsidR="00F71E84" w:rsidRPr="008F72D9">
        <w:rPr>
          <w:rFonts w:ascii="Times New Roman" w:hAnsi="Times New Roman" w:cs="Times New Roman"/>
          <w:sz w:val="28"/>
        </w:rPr>
        <w:t xml:space="preserve">) </w:t>
      </w:r>
      <w:r w:rsidRPr="008F72D9">
        <w:rPr>
          <w:rFonts w:ascii="Times New Roman" w:hAnsi="Times New Roman" w:cs="Times New Roman"/>
          <w:sz w:val="28"/>
        </w:rPr>
        <w:t>исходя из установленных Программой нормативов</w:t>
      </w:r>
      <w:r w:rsidR="00BC4C14">
        <w:rPr>
          <w:rFonts w:ascii="Times New Roman" w:hAnsi="Times New Roman" w:cs="Times New Roman"/>
          <w:sz w:val="28"/>
        </w:rPr>
        <w:t>,</w:t>
      </w:r>
      <w:r w:rsidRPr="008F72D9">
        <w:rPr>
          <w:rFonts w:ascii="Times New Roman" w:hAnsi="Times New Roman" w:cs="Times New Roman"/>
          <w:sz w:val="28"/>
        </w:rPr>
        <w:t xml:space="preserve"> с применением понижающих и повышающих </w:t>
      </w:r>
      <w:r w:rsidR="008A5F2D">
        <w:rPr>
          <w:rFonts w:ascii="Times New Roman" w:hAnsi="Times New Roman" w:cs="Times New Roman"/>
          <w:sz w:val="28"/>
        </w:rPr>
        <w:t xml:space="preserve">поправочных </w:t>
      </w:r>
      <w:r w:rsidRPr="008F72D9">
        <w:rPr>
          <w:rFonts w:ascii="Times New Roman" w:hAnsi="Times New Roman" w:cs="Times New Roman"/>
          <w:sz w:val="28"/>
        </w:rPr>
        <w:t xml:space="preserve">коэффициентов </w:t>
      </w:r>
      <w:r w:rsidR="00F71E84" w:rsidRPr="008A5F2D">
        <w:rPr>
          <w:rFonts w:ascii="Times New Roman" w:hAnsi="Times New Roman" w:cs="Times New Roman"/>
          <w:sz w:val="28"/>
        </w:rPr>
        <w:t>к размеру финансового обеспечения фельдшерского</w:t>
      </w:r>
      <w:r w:rsidR="00F23DF7" w:rsidRPr="008A5F2D">
        <w:rPr>
          <w:rFonts w:ascii="Times New Roman" w:hAnsi="Times New Roman" w:cs="Times New Roman"/>
          <w:sz w:val="28"/>
        </w:rPr>
        <w:t xml:space="preserve">, </w:t>
      </w:r>
      <w:r w:rsidR="00F71E84" w:rsidRPr="008A5F2D">
        <w:rPr>
          <w:rFonts w:ascii="Times New Roman" w:hAnsi="Times New Roman" w:cs="Times New Roman"/>
          <w:sz w:val="28"/>
        </w:rPr>
        <w:t>фельдшерского-акушерского пункта, обслуживающего от 100 до 900 жителей и от 1500 до 2000 жителей соответственно</w:t>
      </w:r>
      <w:r w:rsidRPr="008F72D9">
        <w:rPr>
          <w:rFonts w:ascii="Times New Roman" w:hAnsi="Times New Roman" w:cs="Times New Roman"/>
          <w:sz w:val="28"/>
        </w:rPr>
        <w:t>.</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Размер средств, направляемых на финансовое обеспечение фельдшерских</w:t>
      </w:r>
      <w:r w:rsidR="00FF24FC" w:rsidRPr="008A5F2D">
        <w:rPr>
          <w:rFonts w:ascii="Times New Roman" w:hAnsi="Times New Roman" w:cs="Times New Roman"/>
          <w:sz w:val="28"/>
        </w:rPr>
        <w:t xml:space="preserve">, </w:t>
      </w:r>
      <w:r w:rsidRPr="008F72D9">
        <w:rPr>
          <w:rFonts w:ascii="Times New Roman" w:hAnsi="Times New Roman" w:cs="Times New Roman"/>
          <w:sz w:val="28"/>
        </w:rPr>
        <w:t>фельдшерско-акушерских пунктов в i-той медицинской организации, рассчитывается следующим образом:</w:t>
      </w:r>
    </w:p>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2A38B5" w:rsidP="008F72D9">
      <w:pPr>
        <w:pStyle w:val="ConsPlusNormal"/>
        <w:ind w:left="567" w:hanging="27"/>
        <w:jc w:val="both"/>
        <w:rPr>
          <w:rFonts w:ascii="Times New Roman" w:hAnsi="Times New Roman" w:cs="Times New Roman"/>
          <w:sz w:val="28"/>
          <w:szCs w:val="28"/>
        </w:rPr>
      </w:p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ФАП</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nary>
          <m:naryPr>
            <m:chr m:val="∑"/>
            <m:limLoc m:val="undOvr"/>
            <m:supHide m:val="1"/>
            <m:ctrlPr>
              <w:rPr>
                <w:rFonts w:ascii="Cambria Math" w:hAnsi="Cambria Math" w:cs="Times New Roman"/>
                <w:i/>
                <w:spacing w:val="-52"/>
                <w:sz w:val="28"/>
                <w:szCs w:val="28"/>
              </w:rPr>
            </m:ctrlPr>
          </m:naryPr>
          <m:sub>
            <m:r>
              <w:rPr>
                <w:rFonts w:ascii="Cambria Math" w:hAnsi="Cambria Math" w:cs="Times New Roman"/>
                <w:spacing w:val="-52"/>
                <w:sz w:val="28"/>
                <w:szCs w:val="28"/>
              </w:rPr>
              <m:t>n</m:t>
            </m:r>
          </m:sub>
          <m:sup/>
          <m:e>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Ч</m:t>
                </m:r>
              </m:e>
              <m:sub>
                <m:r>
                  <w:rPr>
                    <w:rFonts w:ascii="Cambria Math" w:hAnsi="Cambria Math" w:cs="Times New Roman"/>
                    <w:spacing w:val="-52"/>
                    <w:sz w:val="28"/>
                    <w:szCs w:val="28"/>
                  </w:rPr>
                  <m:t>ФАП</m:t>
                </m:r>
              </m:sub>
              <m:sup>
                <m:r>
                  <w:rPr>
                    <w:rFonts w:ascii="Cambria Math" w:hAnsi="Cambria Math" w:cs="Times New Roman"/>
                    <w:spacing w:val="-52"/>
                    <w:sz w:val="28"/>
                    <w:szCs w:val="28"/>
                  </w:rPr>
                  <m:t>n</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ФРО</m:t>
                </m:r>
              </m:e>
              <m:sub>
                <m:r>
                  <w:rPr>
                    <w:rFonts w:ascii="Cambria Math" w:hAnsi="Cambria Math" w:cs="Times New Roman"/>
                    <w:spacing w:val="-52"/>
                    <w:sz w:val="28"/>
                    <w:szCs w:val="28"/>
                  </w:rPr>
                  <m:t>ФАП</m:t>
                </m:r>
              </m:sub>
              <m:sup>
                <m:r>
                  <w:rPr>
                    <w:rFonts w:ascii="Cambria Math" w:hAnsi="Cambria Math" w:cs="Times New Roman"/>
                    <w:spacing w:val="-52"/>
                    <w:sz w:val="28"/>
                    <w:szCs w:val="28"/>
                  </w:rPr>
                  <m:t>n</m:t>
                </m:r>
              </m:sup>
            </m:sSubSup>
          </m:e>
        </m:nary>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ПК</m:t>
            </m:r>
          </m:e>
          <m:sub>
            <m:r>
              <w:rPr>
                <w:rFonts w:ascii="Cambria Math" w:hAnsi="Cambria Math" w:cs="Times New Roman"/>
                <w:spacing w:val="-52"/>
                <w:sz w:val="28"/>
                <w:szCs w:val="28"/>
              </w:rPr>
              <m:t>ФРО</m:t>
            </m:r>
          </m:sub>
          <m:sup>
            <m:r>
              <w:rPr>
                <w:rFonts w:ascii="Cambria Math" w:hAnsi="Cambria Math" w:cs="Times New Roman"/>
                <w:spacing w:val="-52"/>
                <w:sz w:val="28"/>
                <w:szCs w:val="28"/>
              </w:rPr>
              <m:t>n</m:t>
            </m:r>
          </m:sup>
        </m:sSubSup>
        <m:r>
          <w:rPr>
            <w:rFonts w:ascii="Cambria Math" w:hAnsi="Cambria Math" w:cs="Times New Roman"/>
            <w:spacing w:val="-52"/>
            <w:sz w:val="28"/>
            <w:szCs w:val="28"/>
          </w:rPr>
          <m:t>)</m:t>
        </m:r>
      </m:oMath>
      <w:r w:rsidR="008F72D9" w:rsidRPr="008F72D9">
        <w:rPr>
          <w:rFonts w:ascii="Times New Roman" w:hAnsi="Times New Roman" w:cs="Times New Roman"/>
          <w:sz w:val="28"/>
          <w:szCs w:val="28"/>
        </w:rPr>
        <w:t>, где:</w:t>
      </w:r>
    </w:p>
    <w:p w:rsidR="008F72D9" w:rsidRPr="008F72D9" w:rsidRDefault="008F72D9" w:rsidP="008F72D9">
      <w:pPr>
        <w:pStyle w:val="ConsPlusNormal"/>
        <w:ind w:left="567" w:hanging="27"/>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8F72D9" w:rsidRPr="008F72D9" w:rsidTr="008F72D9">
        <w:tc>
          <w:tcPr>
            <w:tcW w:w="1587" w:type="dxa"/>
          </w:tcPr>
          <w:p w:rsidR="008F72D9" w:rsidRPr="00001F5A" w:rsidRDefault="002A38B5" w:rsidP="008F72D9">
            <w:pPr>
              <w:pStyle w:val="ConsPlusNormal"/>
              <w:rPr>
                <w:rFonts w:ascii="Times New Roman" w:hAnsi="Times New Roman" w:cs="Times New Roman"/>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ФАП</m:t>
                    </m:r>
                  </m:sub>
                  <m:sup>
                    <m:r>
                      <w:rPr>
                        <w:rFonts w:ascii="Cambria Math" w:hAnsi="Cambria Math" w:cs="Times New Roman"/>
                        <w:spacing w:val="-52"/>
                        <w:sz w:val="28"/>
                        <w:szCs w:val="28"/>
                        <w:lang w:val="en-US"/>
                      </w:rPr>
                      <m:t>i</m:t>
                    </m:r>
                  </m:sup>
                </m:sSubSup>
              </m:oMath>
            </m:oMathPara>
          </w:p>
        </w:tc>
        <w:tc>
          <w:tcPr>
            <w:tcW w:w="7483" w:type="dxa"/>
          </w:tcPr>
          <w:p w:rsidR="008F72D9" w:rsidRPr="008F72D9" w:rsidRDefault="008F72D9" w:rsidP="008F72D9">
            <w:pPr>
              <w:pStyle w:val="ConsPlusNormal"/>
              <w:jc w:val="both"/>
              <w:rPr>
                <w:rFonts w:ascii="Times New Roman" w:hAnsi="Times New Roman" w:cs="Times New Roman"/>
                <w:sz w:val="28"/>
                <w:szCs w:val="28"/>
              </w:rPr>
            </w:pPr>
            <w:r w:rsidRPr="008F72D9">
              <w:rPr>
                <w:rFonts w:ascii="Times New Roman" w:hAnsi="Times New Roman" w:cs="Times New Roman"/>
                <w:sz w:val="28"/>
                <w:szCs w:val="28"/>
              </w:rPr>
              <w:t>размер средств, направляемых на финансовое обеспечение фельдшерских</w:t>
            </w:r>
            <w:r w:rsidR="00FF24FC" w:rsidRPr="008A5F2D">
              <w:rPr>
                <w:rFonts w:ascii="Times New Roman" w:hAnsi="Times New Roman" w:cs="Times New Roman"/>
                <w:sz w:val="28"/>
                <w:szCs w:val="28"/>
              </w:rPr>
              <w:t xml:space="preserve">, </w:t>
            </w:r>
            <w:r w:rsidRPr="008F72D9">
              <w:rPr>
                <w:rFonts w:ascii="Times New Roman" w:hAnsi="Times New Roman" w:cs="Times New Roman"/>
                <w:sz w:val="28"/>
                <w:szCs w:val="28"/>
              </w:rPr>
              <w:t xml:space="preserve">фельдшерско-акушерских пунктов в </w:t>
            </w:r>
            <w:r w:rsidRPr="008A5F2D">
              <w:rPr>
                <w:rFonts w:ascii="Times New Roman" w:hAnsi="Times New Roman" w:cs="Times New Roman"/>
                <w:sz w:val="28"/>
                <w:szCs w:val="28"/>
              </w:rPr>
              <w:t>i</w:t>
            </w:r>
            <w:r w:rsidRPr="008F72D9">
              <w:rPr>
                <w:rFonts w:ascii="Times New Roman" w:hAnsi="Times New Roman" w:cs="Times New Roman"/>
                <w:sz w:val="28"/>
                <w:szCs w:val="28"/>
              </w:rPr>
              <w:t>-той медицинской организации;</w:t>
            </w:r>
          </w:p>
        </w:tc>
      </w:tr>
      <w:tr w:rsidR="008F72D9" w:rsidRPr="008F72D9" w:rsidTr="008F72D9">
        <w:tc>
          <w:tcPr>
            <w:tcW w:w="1587" w:type="dxa"/>
          </w:tcPr>
          <w:p w:rsidR="008F72D9" w:rsidRPr="00001F5A" w:rsidRDefault="002A38B5" w:rsidP="008F72D9">
            <w:pPr>
              <w:pStyle w:val="ConsPlusNormal"/>
              <w:rPr>
                <w:rFonts w:ascii="Times New Roman" w:hAnsi="Times New Roman" w:cs="Times New Roman"/>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Ч</m:t>
                    </m:r>
                  </m:e>
                  <m:sub>
                    <m:r>
                      <w:rPr>
                        <w:rFonts w:ascii="Cambria Math" w:hAnsi="Cambria Math" w:cs="Times New Roman"/>
                        <w:spacing w:val="-52"/>
                        <w:sz w:val="28"/>
                        <w:szCs w:val="28"/>
                      </w:rPr>
                      <m:t>ФАП</m:t>
                    </m:r>
                  </m:sub>
                  <m:sup>
                    <m:r>
                      <w:rPr>
                        <w:rFonts w:ascii="Cambria Math" w:hAnsi="Cambria Math" w:cs="Times New Roman"/>
                        <w:spacing w:val="-52"/>
                        <w:sz w:val="28"/>
                        <w:szCs w:val="28"/>
                        <w:lang w:val="en-US"/>
                      </w:rPr>
                      <m:t>n</m:t>
                    </m:r>
                  </m:sup>
                </m:sSubSup>
              </m:oMath>
            </m:oMathPara>
          </w:p>
        </w:tc>
        <w:tc>
          <w:tcPr>
            <w:tcW w:w="7483" w:type="dxa"/>
          </w:tcPr>
          <w:p w:rsidR="008F72D9" w:rsidRPr="008F72D9" w:rsidRDefault="008F72D9" w:rsidP="008A5F2D">
            <w:pPr>
              <w:pStyle w:val="ConsPlusNormal"/>
              <w:jc w:val="both"/>
              <w:rPr>
                <w:rFonts w:ascii="Times New Roman" w:hAnsi="Times New Roman" w:cs="Times New Roman"/>
                <w:sz w:val="28"/>
                <w:szCs w:val="28"/>
              </w:rPr>
            </w:pPr>
            <w:r w:rsidRPr="008F72D9">
              <w:rPr>
                <w:rFonts w:ascii="Times New Roman" w:hAnsi="Times New Roman" w:cs="Times New Roman"/>
                <w:sz w:val="28"/>
                <w:szCs w:val="28"/>
              </w:rPr>
              <w:t>число фельдшерских</w:t>
            </w:r>
            <w:r w:rsidR="00FF24FC" w:rsidRPr="008A5F2D">
              <w:rPr>
                <w:rFonts w:ascii="Times New Roman" w:hAnsi="Times New Roman" w:cs="Times New Roman"/>
                <w:sz w:val="28"/>
                <w:szCs w:val="28"/>
              </w:rPr>
              <w:t xml:space="preserve">, </w:t>
            </w:r>
            <w:r w:rsidRPr="008F72D9">
              <w:rPr>
                <w:rFonts w:ascii="Times New Roman" w:hAnsi="Times New Roman" w:cs="Times New Roman"/>
                <w:sz w:val="28"/>
                <w:szCs w:val="28"/>
              </w:rPr>
              <w:t xml:space="preserve">фельдшерско-акушерских пунктов </w:t>
            </w:r>
            <w:r w:rsidR="00D34FEB">
              <w:rPr>
                <w:rFonts w:ascii="Times New Roman" w:hAnsi="Times New Roman" w:cs="Times New Roman"/>
                <w:sz w:val="28"/>
                <w:szCs w:val="28"/>
              </w:rPr>
              <w:br/>
            </w:r>
            <w:r w:rsidRPr="008A5F2D">
              <w:rPr>
                <w:rFonts w:ascii="Times New Roman" w:hAnsi="Times New Roman" w:cs="Times New Roman"/>
                <w:sz w:val="28"/>
                <w:szCs w:val="28"/>
              </w:rPr>
              <w:t>n</w:t>
            </w:r>
            <w:r w:rsidRPr="008F72D9">
              <w:rPr>
                <w:rFonts w:ascii="Times New Roman" w:hAnsi="Times New Roman" w:cs="Times New Roman"/>
                <w:sz w:val="28"/>
                <w:szCs w:val="28"/>
              </w:rPr>
              <w:t xml:space="preserve">-типа (в зависимости от численности обслуживаемого населения и соответствия </w:t>
            </w:r>
            <w:r w:rsidRPr="008A5F2D">
              <w:rPr>
                <w:rFonts w:ascii="Times New Roman" w:hAnsi="Times New Roman" w:cs="Times New Roman"/>
                <w:sz w:val="28"/>
                <w:szCs w:val="28"/>
              </w:rPr>
              <w:t xml:space="preserve">требованиям, установленным </w:t>
            </w:r>
            <w:r w:rsidR="00FF24FC" w:rsidRPr="008A5F2D">
              <w:rPr>
                <w:rFonts w:ascii="Times New Roman" w:hAnsi="Times New Roman" w:cs="Times New Roman"/>
                <w:sz w:val="28"/>
                <w:szCs w:val="28"/>
              </w:rPr>
              <w:t>положением об организации оказания первичной медико-санитарной помощи взрослому населению</w:t>
            </w:r>
            <w:r w:rsidRPr="008A5F2D">
              <w:rPr>
                <w:rFonts w:ascii="Times New Roman" w:hAnsi="Times New Roman" w:cs="Times New Roman"/>
                <w:sz w:val="28"/>
                <w:szCs w:val="28"/>
              </w:rPr>
              <w:t>);</w:t>
            </w:r>
          </w:p>
        </w:tc>
      </w:tr>
      <w:tr w:rsidR="008F72D9" w:rsidRPr="008F72D9" w:rsidTr="008F72D9">
        <w:tc>
          <w:tcPr>
            <w:tcW w:w="1587" w:type="dxa"/>
          </w:tcPr>
          <w:p w:rsidR="008F72D9" w:rsidRPr="00001F5A" w:rsidRDefault="002A38B5" w:rsidP="008F72D9">
            <w:pPr>
              <w:pStyle w:val="ConsPlusNormal"/>
              <w:rPr>
                <w:rFonts w:eastAsia="Calibri" w:cs="Times New Roman"/>
                <w:spacing w:val="-52"/>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ФРО</m:t>
                    </m:r>
                  </m:e>
                  <m:sub>
                    <m:r>
                      <w:rPr>
                        <w:rFonts w:ascii="Cambria Math" w:hAnsi="Cambria Math" w:cs="Times New Roman"/>
                        <w:spacing w:val="-52"/>
                        <w:sz w:val="28"/>
                        <w:szCs w:val="28"/>
                      </w:rPr>
                      <m:t>ФАП</m:t>
                    </m:r>
                  </m:sub>
                  <m:sup>
                    <m:r>
                      <w:rPr>
                        <w:rFonts w:ascii="Cambria Math" w:hAnsi="Cambria Math" w:cs="Times New Roman"/>
                        <w:spacing w:val="-52"/>
                        <w:sz w:val="28"/>
                        <w:szCs w:val="28"/>
                        <w:lang w:val="en-US"/>
                      </w:rPr>
                      <m:t>n</m:t>
                    </m:r>
                  </m:sup>
                </m:sSubSup>
              </m:oMath>
            </m:oMathPara>
          </w:p>
        </w:tc>
        <w:tc>
          <w:tcPr>
            <w:tcW w:w="7483" w:type="dxa"/>
          </w:tcPr>
          <w:p w:rsidR="008F72D9" w:rsidRPr="008F72D9" w:rsidRDefault="008F72D9" w:rsidP="00FF24FC">
            <w:pPr>
              <w:pStyle w:val="ConsPlusNormal"/>
              <w:jc w:val="both"/>
              <w:rPr>
                <w:rFonts w:ascii="Times New Roman" w:hAnsi="Times New Roman" w:cs="Times New Roman"/>
                <w:sz w:val="28"/>
                <w:szCs w:val="28"/>
              </w:rPr>
            </w:pPr>
            <w:r w:rsidRPr="008A5F2D">
              <w:rPr>
                <w:rFonts w:ascii="Times New Roman" w:hAnsi="Times New Roman" w:cs="Times New Roman"/>
                <w:sz w:val="28"/>
                <w:szCs w:val="28"/>
              </w:rPr>
              <w:t xml:space="preserve">размер </w:t>
            </w:r>
            <w:r w:rsidR="000B21BA" w:rsidRPr="008A5F2D">
              <w:rPr>
                <w:rFonts w:ascii="Times New Roman" w:hAnsi="Times New Roman" w:cs="Times New Roman"/>
                <w:sz w:val="28"/>
                <w:szCs w:val="28"/>
              </w:rPr>
              <w:t xml:space="preserve">финансового </w:t>
            </w:r>
            <w:r w:rsidRPr="008A5F2D">
              <w:rPr>
                <w:rFonts w:ascii="Times New Roman" w:hAnsi="Times New Roman" w:cs="Times New Roman"/>
                <w:sz w:val="28"/>
                <w:szCs w:val="28"/>
              </w:rPr>
              <w:t>обеспечения фельдшерских</w:t>
            </w:r>
            <w:r w:rsidR="008A5F2D" w:rsidRPr="008A5F2D">
              <w:rPr>
                <w:rFonts w:ascii="Times New Roman" w:hAnsi="Times New Roman" w:cs="Times New Roman"/>
                <w:sz w:val="28"/>
                <w:szCs w:val="28"/>
              </w:rPr>
              <w:t xml:space="preserve">, </w:t>
            </w:r>
            <w:r w:rsidRPr="008A5F2D">
              <w:rPr>
                <w:rFonts w:ascii="Times New Roman" w:hAnsi="Times New Roman" w:cs="Times New Roman"/>
                <w:sz w:val="28"/>
                <w:szCs w:val="28"/>
              </w:rPr>
              <w:t>фельдшерско-акушерских пунктов n-го типа;</w:t>
            </w:r>
          </w:p>
        </w:tc>
      </w:tr>
      <w:tr w:rsidR="008F72D9" w:rsidRPr="008F72D9" w:rsidTr="008F72D9">
        <w:tc>
          <w:tcPr>
            <w:tcW w:w="1587" w:type="dxa"/>
          </w:tcPr>
          <w:p w:rsidR="008F72D9" w:rsidRPr="00001F5A" w:rsidRDefault="002A38B5" w:rsidP="00CE4D15">
            <w:pPr>
              <w:pStyle w:val="ConsPlusNormal"/>
              <w:rPr>
                <w:rFonts w:eastAsia="Calibri" w:cs="Times New Roman"/>
                <w:i/>
                <w:spacing w:val="-52"/>
                <w:sz w:val="28"/>
                <w:szCs w:val="28"/>
                <w:lang w:val="en-US"/>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ПК</m:t>
                    </m:r>
                  </m:e>
                  <m:sub>
                    <m:r>
                      <w:rPr>
                        <w:rFonts w:ascii="Cambria Math" w:hAnsi="Cambria Math" w:cs="Times New Roman"/>
                        <w:spacing w:val="-52"/>
                        <w:sz w:val="28"/>
                        <w:szCs w:val="28"/>
                      </w:rPr>
                      <m:t>ФРО</m:t>
                    </m:r>
                  </m:sub>
                  <m:sup>
                    <m:r>
                      <w:rPr>
                        <w:rFonts w:ascii="Cambria Math" w:hAnsi="Cambria Math" w:cs="Times New Roman"/>
                        <w:spacing w:val="-52"/>
                        <w:sz w:val="28"/>
                        <w:szCs w:val="28"/>
                      </w:rPr>
                      <m:t>n</m:t>
                    </m:r>
                  </m:sup>
                </m:sSubSup>
              </m:oMath>
            </m:oMathPara>
          </w:p>
        </w:tc>
        <w:tc>
          <w:tcPr>
            <w:tcW w:w="7483" w:type="dxa"/>
          </w:tcPr>
          <w:p w:rsidR="008F72D9" w:rsidRPr="008A5F2D" w:rsidRDefault="00CE4D15" w:rsidP="008F72D9">
            <w:pPr>
              <w:pStyle w:val="ConsPlusNormal"/>
              <w:jc w:val="both"/>
              <w:rPr>
                <w:rFonts w:ascii="Times New Roman" w:hAnsi="Times New Roman" w:cs="Times New Roman"/>
                <w:sz w:val="28"/>
                <w:szCs w:val="28"/>
              </w:rPr>
            </w:pPr>
            <w:r w:rsidRPr="008A5F2D">
              <w:rPr>
                <w:rFonts w:ascii="Times New Roman" w:hAnsi="Times New Roman" w:cs="Times New Roman"/>
                <w:sz w:val="28"/>
                <w:szCs w:val="28"/>
              </w:rPr>
              <w:t xml:space="preserve">поправочный коэффициент </w:t>
            </w:r>
            <w:r w:rsidR="008F72D9" w:rsidRPr="008A5F2D">
              <w:rPr>
                <w:rFonts w:ascii="Times New Roman" w:hAnsi="Times New Roman" w:cs="Times New Roman"/>
                <w:sz w:val="28"/>
                <w:szCs w:val="28"/>
              </w:rPr>
              <w:t xml:space="preserve">финансового размера </w:t>
            </w:r>
            <w:r w:rsidR="000B21BA" w:rsidRPr="008A5F2D">
              <w:rPr>
                <w:rFonts w:ascii="Times New Roman" w:hAnsi="Times New Roman" w:cs="Times New Roman"/>
                <w:sz w:val="28"/>
                <w:szCs w:val="28"/>
              </w:rPr>
              <w:t xml:space="preserve">финансового </w:t>
            </w:r>
            <w:r w:rsidR="008F72D9" w:rsidRPr="008A5F2D">
              <w:rPr>
                <w:rFonts w:ascii="Times New Roman" w:hAnsi="Times New Roman" w:cs="Times New Roman"/>
                <w:sz w:val="28"/>
                <w:szCs w:val="28"/>
              </w:rPr>
              <w:t>обеспечения фельдшерских</w:t>
            </w:r>
            <w:r w:rsidR="000B21BA" w:rsidRPr="008A5F2D">
              <w:rPr>
                <w:rFonts w:ascii="Times New Roman" w:hAnsi="Times New Roman" w:cs="Times New Roman"/>
                <w:sz w:val="28"/>
                <w:szCs w:val="28"/>
              </w:rPr>
              <w:t xml:space="preserve">, </w:t>
            </w:r>
            <w:r w:rsidR="008F72D9" w:rsidRPr="008A5F2D">
              <w:rPr>
                <w:rFonts w:ascii="Times New Roman" w:hAnsi="Times New Roman" w:cs="Times New Roman"/>
                <w:sz w:val="28"/>
                <w:szCs w:val="28"/>
              </w:rPr>
              <w:t>фельдшерско-акушерских пунктов (для типов фельдшерских</w:t>
            </w:r>
            <w:r w:rsidR="008A5F2D" w:rsidRPr="008A5F2D">
              <w:rPr>
                <w:rFonts w:ascii="Times New Roman" w:hAnsi="Times New Roman" w:cs="Times New Roman"/>
                <w:sz w:val="28"/>
                <w:szCs w:val="28"/>
              </w:rPr>
              <w:t xml:space="preserve">, </w:t>
            </w:r>
            <w:r w:rsidR="008F72D9" w:rsidRPr="008A5F2D">
              <w:rPr>
                <w:rFonts w:ascii="Times New Roman" w:hAnsi="Times New Roman" w:cs="Times New Roman"/>
                <w:sz w:val="28"/>
                <w:szCs w:val="28"/>
              </w:rPr>
              <w:t xml:space="preserve">фельдшерско-акушерских пунктов, для которых размер </w:t>
            </w:r>
            <w:r w:rsidR="000B21BA" w:rsidRPr="008A5F2D">
              <w:rPr>
                <w:rFonts w:ascii="Times New Roman" w:hAnsi="Times New Roman" w:cs="Times New Roman"/>
                <w:sz w:val="28"/>
                <w:szCs w:val="28"/>
              </w:rPr>
              <w:t xml:space="preserve">финансового </w:t>
            </w:r>
            <w:r w:rsidR="008F72D9" w:rsidRPr="008A5F2D">
              <w:rPr>
                <w:rFonts w:ascii="Times New Roman" w:hAnsi="Times New Roman" w:cs="Times New Roman"/>
                <w:sz w:val="28"/>
                <w:szCs w:val="28"/>
              </w:rPr>
              <w:t>обеспечения фельдшерских</w:t>
            </w:r>
            <w:r w:rsidR="00FF24FC" w:rsidRPr="008A5F2D">
              <w:rPr>
                <w:rFonts w:ascii="Times New Roman" w:hAnsi="Times New Roman" w:cs="Times New Roman"/>
                <w:sz w:val="28"/>
                <w:szCs w:val="28"/>
              </w:rPr>
              <w:t xml:space="preserve">, </w:t>
            </w:r>
            <w:r w:rsidR="008F72D9" w:rsidRPr="008A5F2D">
              <w:rPr>
                <w:rFonts w:ascii="Times New Roman" w:hAnsi="Times New Roman" w:cs="Times New Roman"/>
                <w:sz w:val="28"/>
                <w:szCs w:val="28"/>
              </w:rPr>
              <w:t>фельдшерско-акушерских пунктов определен Программой, устанавливается значение коэффициента равное 1).</w:t>
            </w:r>
          </w:p>
        </w:tc>
      </w:tr>
    </w:tbl>
    <w:p w:rsidR="008F72D9" w:rsidRPr="008F72D9" w:rsidRDefault="008F72D9" w:rsidP="008F72D9">
      <w:pPr>
        <w:pStyle w:val="ConsPlusNormal"/>
        <w:ind w:left="567" w:hanging="27"/>
        <w:jc w:val="both"/>
        <w:rPr>
          <w:rFonts w:ascii="Times New Roman" w:hAnsi="Times New Roman" w:cs="Times New Roman"/>
          <w:i/>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Расходы на оплату транспортных услуг не входят в размеры финансового обеспечения фельдшерских</w:t>
      </w:r>
      <w:r w:rsidR="000B21BA" w:rsidRPr="008A5F2D">
        <w:rPr>
          <w:rFonts w:ascii="Times New Roman" w:hAnsi="Times New Roman" w:cs="Times New Roman"/>
          <w:sz w:val="28"/>
        </w:rPr>
        <w:t xml:space="preserve">, </w:t>
      </w:r>
      <w:r w:rsidRPr="008F72D9">
        <w:rPr>
          <w:rFonts w:ascii="Times New Roman" w:hAnsi="Times New Roman" w:cs="Times New Roman"/>
          <w:sz w:val="28"/>
        </w:rPr>
        <w:t>фельдшерско-акушерских пунктов.</w:t>
      </w:r>
    </w:p>
    <w:p w:rsidR="005737F6" w:rsidRPr="008F72D9" w:rsidRDefault="005737F6" w:rsidP="008F72D9">
      <w:pPr>
        <w:pStyle w:val="ConsPlusNormal"/>
        <w:ind w:firstLine="540"/>
        <w:jc w:val="both"/>
        <w:rPr>
          <w:rFonts w:ascii="Times New Roman" w:hAnsi="Times New Roman" w:cs="Times New Roman"/>
          <w:b/>
          <w:sz w:val="28"/>
        </w:rPr>
      </w:pPr>
    </w:p>
    <w:p w:rsidR="008F72D9" w:rsidRPr="008F72D9" w:rsidRDefault="008F72D9" w:rsidP="008F72D9">
      <w:pPr>
        <w:pStyle w:val="ConsPlusNormal"/>
        <w:ind w:firstLine="540"/>
        <w:jc w:val="both"/>
        <w:outlineLvl w:val="3"/>
        <w:rPr>
          <w:rFonts w:ascii="Times New Roman" w:hAnsi="Times New Roman" w:cs="Times New Roman"/>
          <w:b/>
          <w:sz w:val="28"/>
        </w:rPr>
      </w:pPr>
      <w:r w:rsidRPr="008F72D9">
        <w:rPr>
          <w:rFonts w:ascii="Times New Roman" w:hAnsi="Times New Roman" w:cs="Times New Roman"/>
          <w:b/>
          <w:sz w:val="28"/>
        </w:rPr>
        <w:t>2.9. Подходы к оплате медицинской помощи за единицу объема медицинской помощи - за медицинскую услугу, за посещение, за обращение (законченный случай)</w:t>
      </w:r>
    </w:p>
    <w:p w:rsidR="00B87DF7" w:rsidRDefault="00B87DF7" w:rsidP="008F72D9">
      <w:pPr>
        <w:pStyle w:val="ConsPlusNormal"/>
        <w:ind w:firstLine="540"/>
        <w:jc w:val="both"/>
        <w:rPr>
          <w:rFonts w:ascii="Times New Roman" w:hAnsi="Times New Roman" w:cs="Times New Roman"/>
          <w:sz w:val="28"/>
        </w:rPr>
      </w:pPr>
    </w:p>
    <w:p w:rsid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 xml:space="preserve">При оплате медицинской помощи за единицу объема медицинской помощи в определенных Программой случаях размер финансового обеспечения медицинской организации складывается исходя из фактически </w:t>
      </w:r>
      <w:r w:rsidRPr="008F72D9">
        <w:rPr>
          <w:rFonts w:ascii="Times New Roman" w:hAnsi="Times New Roman" w:cs="Times New Roman"/>
          <w:sz w:val="28"/>
        </w:rPr>
        <w:lastRenderedPageBreak/>
        <w:t>оказанных объемов медицинской помощи и определяется по следующей формуле:</w:t>
      </w:r>
    </w:p>
    <w:p w:rsidR="00960674" w:rsidRPr="008F72D9" w:rsidRDefault="00960674"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noProof/>
          <w:position w:val="-14"/>
          <w:sz w:val="28"/>
        </w:rPr>
        <w:drawing>
          <wp:inline distT="0" distB="0" distL="0" distR="0" wp14:anchorId="63E5D14D" wp14:editId="029B6366">
            <wp:extent cx="1765300" cy="294005"/>
            <wp:effectExtent l="0" t="0" r="0" b="0"/>
            <wp:docPr id="27" name="Рисунок 27" descr="base_1_217556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217556_64"/>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5300" cy="294005"/>
                    </a:xfrm>
                    <a:prstGeom prst="rect">
                      <a:avLst/>
                    </a:prstGeom>
                    <a:noFill/>
                    <a:ln>
                      <a:noFill/>
                    </a:ln>
                  </pic:spPr>
                </pic:pic>
              </a:graphicData>
            </a:graphic>
          </wp:inline>
        </w:drawing>
      </w:r>
      <w:r w:rsidRPr="008F72D9">
        <w:rPr>
          <w:rFonts w:ascii="Times New Roman" w:hAnsi="Times New Roman" w:cs="Times New Roman"/>
          <w:sz w:val="28"/>
        </w:rPr>
        <w:t>, где:</w:t>
      </w:r>
    </w:p>
    <w:p w:rsidR="008F72D9" w:rsidRPr="008F72D9" w:rsidRDefault="008F72D9" w:rsidP="008F72D9">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8F72D9" w:rsidRPr="008F72D9" w:rsidTr="008F72D9">
        <w:tc>
          <w:tcPr>
            <w:tcW w:w="1587" w:type="dxa"/>
            <w:tcBorders>
              <w:top w:val="nil"/>
              <w:left w:val="nil"/>
              <w:bottom w:val="nil"/>
              <w:right w:val="nil"/>
            </w:tcBorders>
          </w:tcPr>
          <w:p w:rsidR="008F72D9" w:rsidRPr="008F72D9" w:rsidRDefault="008F72D9" w:rsidP="00001F5A">
            <w:pPr>
              <w:pStyle w:val="ConsPlusNormal"/>
              <w:jc w:val="center"/>
              <w:rPr>
                <w:rFonts w:ascii="Times New Roman" w:hAnsi="Times New Roman" w:cs="Times New Roman"/>
                <w:sz w:val="28"/>
              </w:rPr>
            </w:pPr>
            <w:r w:rsidRPr="008F72D9">
              <w:rPr>
                <w:rFonts w:ascii="Times New Roman" w:hAnsi="Times New Roman" w:cs="Times New Roman"/>
                <w:sz w:val="28"/>
              </w:rPr>
              <w:t>ФО</w:t>
            </w:r>
            <w:r w:rsidRPr="008F72D9">
              <w:rPr>
                <w:rFonts w:ascii="Times New Roman" w:hAnsi="Times New Roman" w:cs="Times New Roman"/>
                <w:sz w:val="28"/>
                <w:vertAlign w:val="subscript"/>
              </w:rPr>
              <w:t>ФАКТ</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фактический размер финансового обеспечения медицинской организации, рублей;</w:t>
            </w:r>
          </w:p>
        </w:tc>
      </w:tr>
      <w:tr w:rsidR="008F72D9" w:rsidRPr="008F72D9" w:rsidTr="008F72D9">
        <w:tc>
          <w:tcPr>
            <w:tcW w:w="1587" w:type="dxa"/>
            <w:tcBorders>
              <w:top w:val="nil"/>
              <w:left w:val="nil"/>
              <w:bottom w:val="nil"/>
              <w:right w:val="nil"/>
            </w:tcBorders>
          </w:tcPr>
          <w:p w:rsidR="008F72D9" w:rsidRPr="008F72D9" w:rsidRDefault="008F72D9" w:rsidP="00001F5A">
            <w:pPr>
              <w:pStyle w:val="ConsPlusNormal"/>
              <w:jc w:val="center"/>
              <w:rPr>
                <w:rFonts w:ascii="Times New Roman" w:hAnsi="Times New Roman" w:cs="Times New Roman"/>
                <w:sz w:val="28"/>
              </w:rPr>
            </w:pPr>
            <w:r w:rsidRPr="008F72D9">
              <w:rPr>
                <w:rFonts w:ascii="Times New Roman" w:hAnsi="Times New Roman" w:cs="Times New Roman"/>
                <w:sz w:val="28"/>
              </w:rPr>
              <w:t>О</w:t>
            </w:r>
            <w:r w:rsidRPr="008F72D9">
              <w:rPr>
                <w:rFonts w:ascii="Times New Roman" w:hAnsi="Times New Roman" w:cs="Times New Roman"/>
                <w:sz w:val="28"/>
                <w:vertAlign w:val="subscript"/>
              </w:rPr>
              <w:t>МП</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фактические объемы первичной медико-санитарной помощи, оказанной в амбулаторных условиях, посещений (обращений);</w:t>
            </w:r>
          </w:p>
        </w:tc>
      </w:tr>
      <w:tr w:rsidR="008F72D9" w:rsidRPr="008F72D9" w:rsidTr="008F72D9">
        <w:tc>
          <w:tcPr>
            <w:tcW w:w="1587" w:type="dxa"/>
            <w:tcBorders>
              <w:top w:val="nil"/>
              <w:left w:val="nil"/>
              <w:bottom w:val="nil"/>
              <w:right w:val="nil"/>
            </w:tcBorders>
          </w:tcPr>
          <w:p w:rsidR="008F72D9" w:rsidRPr="008F72D9" w:rsidRDefault="008F72D9" w:rsidP="00001F5A">
            <w:pPr>
              <w:pStyle w:val="ConsPlusNormal"/>
              <w:jc w:val="center"/>
              <w:rPr>
                <w:rFonts w:ascii="Times New Roman" w:hAnsi="Times New Roman" w:cs="Times New Roman"/>
                <w:sz w:val="28"/>
              </w:rPr>
            </w:pPr>
            <w:r w:rsidRPr="008F72D9">
              <w:rPr>
                <w:rFonts w:ascii="Times New Roman" w:hAnsi="Times New Roman" w:cs="Times New Roman"/>
                <w:sz w:val="28"/>
              </w:rPr>
              <w:t>Т</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тариф за единицу объема медицинской первичной медико-санитарной помощи, оказанной в амбулаторных условиях, рублей.</w:t>
            </w:r>
          </w:p>
        </w:tc>
      </w:tr>
    </w:tbl>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При этом тариф за единицу объема первичной медико-санитарной помощи, оказанной в амбулаторных условиях, является единым для всех медицинских организаций субъекта Российской Федерации, включенных в один уровень (подуровень) оказания медицинской помощи.</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Финансовое обеспечение расходов медицинских организаций, не имеющих прикрепившихся лиц, а также видов расходов, не включенных в подушевой норматив, осуществляется за единицу объема медицинской помощи.</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Для медицинских организаций, имеющих в структуре мобильные медицинские бригады, устанавливаются повышающие коэффициенты в размере 1,05 - 1,2 к тарифам на посещения, обращения, медицинские услуги при оказании медицинской помощи мобильными медицинскими бригадами или устанавливаются отдельные тарифы на медицинские услуги, оказанные мобильными медицинскими бригадами.</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Проведение диспансерного наблюдения в рамках оказания первичной медико-санитарной помощи пациентов с хроническими неинфекционными заболеваниями и пациентов с высоким риском их развития включается в подушевой норматив финансирования на прикрепившихся лиц. При этом единицей объема оказанной медицинской помощи является посещение.</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 xml:space="preserve">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установленным приказами Министерством здравоохранения Российской Федерации от 13.03.2019 № 124н «Об утверждении порядка проведения профилактического медицинского осмотра и диспансеризации определенных групп взрослого населения», от 10.08.2017 № 514н «О Порядке проведения профилактических медицинских осмотров несовершеннолетних», от 15.02.2013 № 72н «О проведении диспансеризации </w:t>
      </w:r>
      <w:r w:rsidRPr="008F72D9">
        <w:rPr>
          <w:rFonts w:ascii="Times New Roman" w:hAnsi="Times New Roman" w:cs="Times New Roman"/>
          <w:sz w:val="28"/>
        </w:rPr>
        <w:lastRenderedPageBreak/>
        <w:t>пребывающих в стационарных учреждениях детей-сирот и детей, находящихся в трудной жизненной ситуации», от 11.04.2013 №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Программой установлены нормативы объема медицинской помощи для проведения профилактических медицинских осмотров на 2020 год - 0,2535 комплексного посещения на 1 застрахованное лицо, для проведения диспансеризации,</w:t>
      </w:r>
      <w:r w:rsidRPr="008F72D9">
        <w:rPr>
          <w:rFonts w:ascii="Times New Roman" w:hAnsi="Times New Roman" w:cs="Times New Roman"/>
          <w:sz w:val="28"/>
          <w:szCs w:val="28"/>
        </w:rPr>
        <w:t xml:space="preserve"> включающей профилактический медицинский осмотр и дополнительные методы обследований</w:t>
      </w:r>
      <w:r w:rsidRPr="008F72D9">
        <w:rPr>
          <w:rFonts w:ascii="Times New Roman" w:hAnsi="Times New Roman" w:cs="Times New Roman"/>
          <w:sz w:val="28"/>
        </w:rPr>
        <w:t xml:space="preserve"> - 0,181 комплексного посещения на 1 застрахованное лицо, и нормативы финансовых затрат на 2019 год на 1 комплексное посещение для проведения профилактических медицинских осмотров - 1 782,2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- 2 048,7 рубля, включающие в себя расходы на проведение профилактических медицинских осмотров и диспансеризации  мобильными медицинскими бригадами, а также проведение указанных мероприятий в выходные дни.</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Таким образом, тарифы на профилактические осмотры и проведение диспансеризации дифференцируются в зависимости от работы медицинской организации в выходные дни и использования для проведения профилактических осмотров и диспансеризации мобильных медицинских бригад. При этом расчет тарифов на единицу объема медицинской помощи (комплексное посещение) при оплате профилактических медицинских осмотров и диспансеризации осуществляется в соответствии с Методикой расчета тарифов с учетом нормативов объема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субъекта Российской Федерации.</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Профилактический медицинский осмотр и первый этап диспансеризации считаются завершенными в случае выполнения в течение календарного года не менее 85% от объема профилактического медицинского осмотра и первого этапа диспансеризации, при этом обязательным для всех граждан является проведение анкетирования и прием (осмотр) врачом по медицинской профилактике отделения (кабинета) медицинской профилактики или центра здоровья или фельдшером, а также проведение маммографии, исследование кала на скрытую кровь иммунохимическим качественным или количественным методом, осмотр фельдшером (акушеркой) или врачом акушером-гинекологом, взятие мазка с шейки матки, цитологическое исследование мазка с шейки матки, определение простат-специфического антигена в крови.</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 xml:space="preserve">Субъекты Российской Федерации устанавливают тарифы на проведение отдельных диагностических (лабораторных) исследований (компьютерной </w:t>
      </w:r>
      <w:r w:rsidRPr="008F72D9">
        <w:rPr>
          <w:rFonts w:ascii="Times New Roman" w:hAnsi="Times New Roman" w:cs="Times New Roman"/>
          <w:sz w:val="28"/>
        </w:rPr>
        <w:lastRenderedPageBreak/>
        <w:t xml:space="preserve">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0F549A" w:rsidRPr="008A5F2D">
        <w:rPr>
          <w:rFonts w:ascii="Times New Roman" w:hAnsi="Times New Roman" w:cs="Times New Roman"/>
          <w:sz w:val="28"/>
        </w:rPr>
        <w:t>гистологических исследований и</w:t>
      </w:r>
      <w:r w:rsidR="000F549A" w:rsidRPr="008F72D9">
        <w:rPr>
          <w:rFonts w:ascii="Times New Roman" w:hAnsi="Times New Roman" w:cs="Times New Roman"/>
          <w:sz w:val="28"/>
        </w:rPr>
        <w:t xml:space="preserve"> молекул</w:t>
      </w:r>
      <w:r w:rsidR="000F549A">
        <w:rPr>
          <w:rFonts w:ascii="Times New Roman" w:hAnsi="Times New Roman" w:cs="Times New Roman"/>
          <w:sz w:val="28"/>
        </w:rPr>
        <w:t>ярно-генетических исследований</w:t>
      </w:r>
      <w:r w:rsidR="000F549A" w:rsidRPr="008F72D9">
        <w:rPr>
          <w:rFonts w:ascii="Times New Roman" w:hAnsi="Times New Roman" w:cs="Times New Roman"/>
          <w:sz w:val="28"/>
        </w:rPr>
        <w:t xml:space="preserve"> с целью выявления онкологических заболеваний</w:t>
      </w:r>
      <w:r w:rsidR="000F549A">
        <w:rPr>
          <w:rFonts w:ascii="Times New Roman" w:hAnsi="Times New Roman" w:cs="Times New Roman"/>
          <w:sz w:val="28"/>
        </w:rPr>
        <w:t xml:space="preserve"> </w:t>
      </w:r>
      <w:r w:rsidR="000F549A" w:rsidRPr="008A5F2D">
        <w:rPr>
          <w:rFonts w:ascii="Times New Roman" w:hAnsi="Times New Roman" w:cs="Times New Roman"/>
          <w:sz w:val="28"/>
        </w:rPr>
        <w:t>и подбора таргетной терапии</w:t>
      </w:r>
      <w:r w:rsidR="000F549A" w:rsidRPr="008F72D9">
        <w:rPr>
          <w:rFonts w:ascii="Times New Roman" w:hAnsi="Times New Roman" w:cs="Times New Roman"/>
          <w:sz w:val="28"/>
        </w:rPr>
        <w:t>)</w:t>
      </w:r>
      <w:r w:rsidR="000F549A">
        <w:rPr>
          <w:rFonts w:ascii="Times New Roman" w:hAnsi="Times New Roman" w:cs="Times New Roman"/>
          <w:sz w:val="28"/>
        </w:rPr>
        <w:t xml:space="preserve"> </w:t>
      </w:r>
      <w:r w:rsidRPr="008F72D9">
        <w:rPr>
          <w:rFonts w:ascii="Times New Roman" w:hAnsi="Times New Roman" w:cs="Times New Roman"/>
          <w:sz w:val="28"/>
        </w:rPr>
        <w:t xml:space="preserve">с учетом применения различных видов и методов исследований систем, органов и тканей человека, обусловленного заболеваемостью населения. </w:t>
      </w:r>
    </w:p>
    <w:p w:rsidR="008F72D9" w:rsidRPr="00A72177" w:rsidRDefault="008F72D9" w:rsidP="008F72D9">
      <w:pPr>
        <w:pStyle w:val="ConsPlusNormal"/>
        <w:ind w:firstLine="540"/>
        <w:jc w:val="both"/>
        <w:rPr>
          <w:rFonts w:ascii="Times New Roman" w:hAnsi="Times New Roman" w:cs="Times New Roman"/>
          <w:sz w:val="28"/>
        </w:rPr>
      </w:pPr>
      <w:r w:rsidRPr="00A72177">
        <w:rPr>
          <w:rFonts w:ascii="Times New Roman" w:hAnsi="Times New Roman" w:cs="Times New Roman"/>
          <w:sz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0F549A" w:rsidRPr="008A5F2D">
        <w:rPr>
          <w:rFonts w:ascii="Times New Roman" w:hAnsi="Times New Roman" w:cs="Times New Roman"/>
          <w:sz w:val="28"/>
        </w:rPr>
        <w:t>гистологических исследований и</w:t>
      </w:r>
      <w:r w:rsidR="000F549A" w:rsidRPr="00A72177">
        <w:rPr>
          <w:rFonts w:ascii="Times New Roman" w:hAnsi="Times New Roman" w:cs="Times New Roman"/>
          <w:sz w:val="28"/>
        </w:rPr>
        <w:t xml:space="preserve"> молекулярно-генетических исследований с целью выявления онкологических заболеваний </w:t>
      </w:r>
      <w:r w:rsidR="000F549A" w:rsidRPr="008A5F2D">
        <w:rPr>
          <w:rFonts w:ascii="Times New Roman" w:hAnsi="Times New Roman" w:cs="Times New Roman"/>
          <w:sz w:val="28"/>
        </w:rPr>
        <w:t>и подбора таргетной терапии</w:t>
      </w:r>
      <w:r w:rsidRPr="00A72177">
        <w:rPr>
          <w:rFonts w:ascii="Times New Roman" w:hAnsi="Times New Roman" w:cs="Times New Roman"/>
          <w:sz w:val="28"/>
        </w:rPr>
        <w:t>) осуществляется врачом, оказывающим первичную медико-санитарную помощь, в том числе первичную специализированную, при наличии медицинских показаний.</w:t>
      </w:r>
    </w:p>
    <w:p w:rsidR="008F72D9" w:rsidRPr="00A72177" w:rsidRDefault="008F72D9" w:rsidP="008F72D9">
      <w:pPr>
        <w:pStyle w:val="ConsPlusNormal"/>
        <w:ind w:firstLine="540"/>
        <w:jc w:val="both"/>
        <w:rPr>
          <w:rFonts w:ascii="Times New Roman" w:hAnsi="Times New Roman" w:cs="Times New Roman"/>
          <w:sz w:val="28"/>
        </w:rPr>
      </w:pPr>
      <w:r w:rsidRPr="00A72177">
        <w:rPr>
          <w:rFonts w:ascii="Times New Roman" w:hAnsi="Times New Roman" w:cs="Times New Roman"/>
          <w:sz w:val="28"/>
        </w:rPr>
        <w:t xml:space="preserve">Ежедневно врачу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0F549A" w:rsidRPr="008A5F2D">
        <w:rPr>
          <w:rFonts w:ascii="Times New Roman" w:hAnsi="Times New Roman" w:cs="Times New Roman"/>
          <w:sz w:val="28"/>
        </w:rPr>
        <w:t>гистологических исследований и</w:t>
      </w:r>
      <w:r w:rsidR="000F549A" w:rsidRPr="00A72177">
        <w:rPr>
          <w:rFonts w:ascii="Times New Roman" w:hAnsi="Times New Roman" w:cs="Times New Roman"/>
          <w:sz w:val="28"/>
        </w:rPr>
        <w:t xml:space="preserve"> молекулярно-генетических исследований с целью выявления онкологических заболеваний </w:t>
      </w:r>
      <w:r w:rsidR="000F549A" w:rsidRPr="008A5F2D">
        <w:rPr>
          <w:rFonts w:ascii="Times New Roman" w:hAnsi="Times New Roman" w:cs="Times New Roman"/>
          <w:sz w:val="28"/>
        </w:rPr>
        <w:t>и подбора таргетной терапии</w:t>
      </w:r>
      <w:r w:rsidRPr="00A72177">
        <w:rPr>
          <w:rFonts w:ascii="Times New Roman" w:hAnsi="Times New Roman" w:cs="Times New Roman"/>
          <w:sz w:val="28"/>
        </w:rPr>
        <w:t>), предоставляемых в конкретных медицинских организациях.</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Страховые медицинские организации принимают к оплате услуги при наличии направления на исследования от врача, оказывающего первичную медико-санитарную помощь, в том числе первичную специализированную, и которого пациент выбрал в порядке прикрепления. Оплата медицинской помощи осуществляется</w:t>
      </w:r>
      <w:r w:rsidR="008A5F2D">
        <w:rPr>
          <w:rFonts w:ascii="Times New Roman" w:hAnsi="Times New Roman" w:cs="Times New Roman"/>
          <w:sz w:val="28"/>
        </w:rPr>
        <w:t xml:space="preserve"> </w:t>
      </w:r>
      <w:r w:rsidRPr="008F72D9">
        <w:rPr>
          <w:rFonts w:ascii="Times New Roman" w:hAnsi="Times New Roman" w:cs="Times New Roman"/>
          <w:sz w:val="28"/>
        </w:rPr>
        <w:t>в пределах объемов, установленных Решением комиссии по разработке территориальной программы обязательного медицинского страхования.</w:t>
      </w:r>
    </w:p>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outlineLvl w:val="3"/>
        <w:rPr>
          <w:rFonts w:ascii="Times New Roman" w:hAnsi="Times New Roman" w:cs="Times New Roman"/>
          <w:b/>
          <w:color w:val="FF0000"/>
          <w:sz w:val="28"/>
        </w:rPr>
      </w:pPr>
      <w:r w:rsidRPr="008F72D9">
        <w:rPr>
          <w:rFonts w:ascii="Times New Roman" w:hAnsi="Times New Roman" w:cs="Times New Roman"/>
          <w:b/>
          <w:sz w:val="28"/>
        </w:rPr>
        <w:t>2.10. Расчет итогового объема финансового обеспечения первичной медико-санитарной помощи</w:t>
      </w:r>
    </w:p>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Итоговый объем финансового обеспечения первичной медико-санитарной помощи в конкретной медицинской организации определяется следующим образом:</w:t>
      </w:r>
    </w:p>
    <w:p w:rsidR="008F72D9" w:rsidRPr="008F72D9" w:rsidRDefault="002A38B5" w:rsidP="008F72D9">
      <w:pPr>
        <w:pStyle w:val="ConsPlusNormal"/>
        <w:ind w:firstLine="540"/>
        <w:jc w:val="both"/>
        <w:rPr>
          <w:rFonts w:ascii="Times New Roman" w:hAnsi="Times New Roman" w:cs="Times New Roman"/>
          <w:sz w:val="28"/>
          <w:szCs w:val="28"/>
        </w:rPr>
      </w:p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ФО</m:t>
            </m:r>
          </m:e>
          <m:sub>
            <m:r>
              <w:rPr>
                <w:rFonts w:ascii="Cambria Math" w:hAnsi="Cambria Math" w:cs="Times New Roman"/>
                <w:spacing w:val="-52"/>
                <w:sz w:val="28"/>
                <w:szCs w:val="28"/>
              </w:rPr>
              <m:t>ФАКТ</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ДС</m:t>
            </m:r>
          </m:sub>
          <m:sup>
            <m:r>
              <w:rPr>
                <w:rFonts w:ascii="Cambria Math" w:hAnsi="Cambria Math" w:cs="Times New Roman"/>
                <w:spacing w:val="-52"/>
                <w:sz w:val="28"/>
                <w:szCs w:val="28"/>
                <w:lang w:val="en-US"/>
              </w:rPr>
              <m:t>i</m:t>
            </m:r>
          </m:sup>
        </m:sSubSup>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+ФДП</m:t>
            </m:r>
          </m:e>
          <m:sub>
            <m:r>
              <w:rPr>
                <w:rFonts w:ascii="Cambria Math" w:hAnsi="Cambria Math" w:cs="Times New Roman"/>
                <w:spacing w:val="-52"/>
                <w:sz w:val="28"/>
                <w:szCs w:val="28"/>
              </w:rPr>
              <m:t>Н</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Ч</m:t>
            </m:r>
          </m:e>
          <m:sub>
            <m:r>
              <w:rPr>
                <w:rFonts w:ascii="Cambria Math" w:hAnsi="Cambria Math" w:cs="Times New Roman"/>
                <w:spacing w:val="-52"/>
                <w:sz w:val="28"/>
                <w:szCs w:val="28"/>
              </w:rPr>
              <m:t>З</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ФАП</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ИССЛЕД</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ПО</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 xml:space="preserve"> ОС</m:t>
            </m:r>
          </m:e>
          <m:sub>
            <m:r>
              <w:rPr>
                <w:rFonts w:ascii="Cambria Math" w:hAnsi="Cambria Math" w:cs="Times New Roman"/>
                <w:spacing w:val="-52"/>
                <w:sz w:val="28"/>
                <w:szCs w:val="28"/>
              </w:rPr>
              <m:t>ДИСП</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 ОС</m:t>
                </m:r>
              </m:e>
              <m:sub>
                <m:r>
                  <w:rPr>
                    <w:rFonts w:ascii="Cambria Math" w:hAnsi="Cambria Math" w:cs="Times New Roman"/>
                    <w:spacing w:val="-52"/>
                    <w:sz w:val="28"/>
                    <w:szCs w:val="28"/>
                  </w:rPr>
                  <m:t>НЕОТЛ</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+ОС</m:t>
            </m:r>
          </m:e>
          <m:sub>
            <m:r>
              <w:rPr>
                <w:rFonts w:ascii="Cambria Math" w:hAnsi="Cambria Math" w:cs="Times New Roman"/>
                <w:spacing w:val="-52"/>
                <w:sz w:val="28"/>
                <w:szCs w:val="28"/>
              </w:rPr>
              <m:t>ЕО</m:t>
            </m:r>
          </m:sub>
          <m:sup>
            <m:r>
              <w:rPr>
                <w:rFonts w:ascii="Cambria Math" w:hAnsi="Cambria Math" w:cs="Times New Roman"/>
                <w:spacing w:val="-52"/>
                <w:sz w:val="28"/>
                <w:szCs w:val="28"/>
                <w:lang w:val="en-US"/>
              </w:rPr>
              <m:t>i</m:t>
            </m:r>
          </m:sup>
        </m:sSubSup>
      </m:oMath>
      <w:r w:rsidR="008F72D9" w:rsidRPr="008F72D9">
        <w:rPr>
          <w:rFonts w:ascii="Times New Roman" w:hAnsi="Times New Roman" w:cs="Times New Roman"/>
          <w:sz w:val="28"/>
          <w:szCs w:val="28"/>
        </w:rPr>
        <w:t>, где:</w:t>
      </w:r>
    </w:p>
    <w:p w:rsidR="008F72D9" w:rsidRPr="008F72D9" w:rsidRDefault="008F72D9" w:rsidP="008F72D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8F72D9" w:rsidRPr="008F72D9" w:rsidTr="008F72D9">
        <w:tc>
          <w:tcPr>
            <w:tcW w:w="1587" w:type="dxa"/>
            <w:tcBorders>
              <w:top w:val="nil"/>
              <w:left w:val="nil"/>
              <w:bottom w:val="nil"/>
              <w:right w:val="nil"/>
            </w:tcBorders>
          </w:tcPr>
          <w:p w:rsidR="008F72D9" w:rsidRPr="00001F5A" w:rsidRDefault="002A38B5" w:rsidP="008F72D9">
            <w:pPr>
              <w:pStyle w:val="ConsPlusNormal"/>
              <w:rPr>
                <w:rFonts w:ascii="Times New Roman" w:hAnsi="Times New Roman" w:cs="Times New Roman"/>
                <w:sz w:val="28"/>
                <w:szCs w:val="28"/>
              </w:rPr>
            </w:pPr>
            <m:oMathPara>
              <m:oMathParaPr>
                <m:jc m:val="center"/>
              </m:oMathParaPr>
              <m:oMath>
                <m:sSubSup>
                  <m:sSubSupPr>
                    <m:ctrlPr>
                      <w:rPr>
                        <w:rFonts w:ascii="Cambria Math" w:hAnsi="Cambria Math" w:cs="Times New Roman"/>
                        <w:i/>
                        <w:sz w:val="28"/>
                        <w:szCs w:val="28"/>
                      </w:rPr>
                    </m:ctrlPr>
                  </m:sSubSupPr>
                  <m:e>
                    <m:r>
                      <w:rPr>
                        <w:rFonts w:ascii="Cambria Math" w:hAnsi="Cambria Math" w:cs="Times New Roman"/>
                        <w:sz w:val="28"/>
                        <w:szCs w:val="28"/>
                      </w:rPr>
                      <m:t>ФО</m:t>
                    </m:r>
                  </m:e>
                  <m:sub>
                    <m:r>
                      <w:rPr>
                        <w:rFonts w:ascii="Cambria Math" w:hAnsi="Cambria Math" w:cs="Times New Roman"/>
                        <w:sz w:val="28"/>
                        <w:szCs w:val="28"/>
                      </w:rPr>
                      <m:t>ФАКТ</m:t>
                    </m:r>
                  </m:sub>
                  <m:sup>
                    <m:r>
                      <w:rPr>
                        <w:rFonts w:ascii="Cambria Math" w:hAnsi="Cambria Math" w:cs="Times New Roman"/>
                        <w:sz w:val="28"/>
                        <w:szCs w:val="28"/>
                        <w:lang w:val="en-US"/>
                      </w:rPr>
                      <m:t>i</m:t>
                    </m:r>
                  </m:sup>
                </m:sSubSup>
              </m:oMath>
            </m:oMathPara>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szCs w:val="28"/>
              </w:rPr>
            </w:pPr>
            <w:r w:rsidRPr="008F72D9">
              <w:rPr>
                <w:rFonts w:ascii="Times New Roman" w:hAnsi="Times New Roman" w:cs="Times New Roman"/>
                <w:sz w:val="28"/>
                <w:szCs w:val="28"/>
              </w:rPr>
              <w:t xml:space="preserve">фактический размер финансового обеспечения </w:t>
            </w:r>
            <w:r w:rsidRPr="008F72D9">
              <w:rPr>
                <w:rFonts w:ascii="Times New Roman" w:hAnsi="Times New Roman" w:cs="Times New Roman"/>
                <w:sz w:val="28"/>
                <w:szCs w:val="28"/>
                <w:lang w:val="en-US"/>
              </w:rPr>
              <w:t>i</w:t>
            </w:r>
            <w:r w:rsidRPr="008F72D9">
              <w:rPr>
                <w:rFonts w:ascii="Times New Roman" w:hAnsi="Times New Roman" w:cs="Times New Roman"/>
                <w:sz w:val="28"/>
                <w:szCs w:val="28"/>
              </w:rPr>
              <w:t>-той медицинской организации в части оказания первичной медико-санитарной помощи, рублей;</w:t>
            </w:r>
          </w:p>
        </w:tc>
      </w:tr>
      <w:tr w:rsidR="008F72D9" w:rsidRPr="008F72D9" w:rsidTr="008F72D9">
        <w:tc>
          <w:tcPr>
            <w:tcW w:w="1587" w:type="dxa"/>
            <w:tcBorders>
              <w:top w:val="nil"/>
              <w:left w:val="nil"/>
              <w:bottom w:val="nil"/>
              <w:right w:val="nil"/>
            </w:tcBorders>
          </w:tcPr>
          <w:p w:rsidR="008F72D9" w:rsidRPr="00001F5A" w:rsidRDefault="002A38B5" w:rsidP="008F72D9">
            <w:pPr>
              <w:pStyle w:val="ConsPlusNormal"/>
              <w:rPr>
                <w:rFonts w:ascii="Times New Roman" w:hAnsi="Times New Roman" w:cs="Times New Roman"/>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ДС</m:t>
                    </m:r>
                  </m:sub>
                  <m:sup>
                    <m:r>
                      <w:rPr>
                        <w:rFonts w:ascii="Cambria Math" w:hAnsi="Cambria Math" w:cs="Times New Roman"/>
                        <w:spacing w:val="-52"/>
                        <w:sz w:val="28"/>
                        <w:szCs w:val="28"/>
                        <w:lang w:val="en-US"/>
                      </w:rPr>
                      <m:t>i</m:t>
                    </m:r>
                  </m:sup>
                </m:sSubSup>
              </m:oMath>
            </m:oMathPara>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szCs w:val="28"/>
              </w:rPr>
            </w:pPr>
            <w:r w:rsidRPr="008F72D9">
              <w:rPr>
                <w:rFonts w:ascii="Times New Roman" w:hAnsi="Times New Roman" w:cs="Times New Roman"/>
                <w:sz w:val="28"/>
                <w:szCs w:val="28"/>
              </w:rPr>
              <w:t xml:space="preserve">размер средств, направляемых на оплату первичной-медико-санитарной помощи по КСГ, оказываемой в </w:t>
            </w:r>
            <w:r w:rsidRPr="008A5F2D">
              <w:rPr>
                <w:rFonts w:ascii="Times New Roman" w:hAnsi="Times New Roman" w:cs="Times New Roman"/>
                <w:sz w:val="28"/>
                <w:szCs w:val="28"/>
              </w:rPr>
              <w:t>i</w:t>
            </w:r>
            <w:r w:rsidRPr="008F72D9">
              <w:rPr>
                <w:rFonts w:ascii="Times New Roman" w:hAnsi="Times New Roman" w:cs="Times New Roman"/>
                <w:sz w:val="28"/>
                <w:szCs w:val="28"/>
              </w:rPr>
              <w:t>-той медицинской организации в условиях дневного стационара</w:t>
            </w:r>
            <w:r w:rsidR="00FA7909" w:rsidRPr="008A5F2D">
              <w:rPr>
                <w:rFonts w:ascii="Times New Roman" w:hAnsi="Times New Roman" w:cs="Times New Roman"/>
                <w:sz w:val="28"/>
                <w:szCs w:val="28"/>
              </w:rPr>
              <w:t>, рублей</w:t>
            </w:r>
            <w:r w:rsidRPr="008F72D9">
              <w:rPr>
                <w:rFonts w:ascii="Times New Roman" w:hAnsi="Times New Roman" w:cs="Times New Roman"/>
                <w:sz w:val="28"/>
                <w:szCs w:val="28"/>
              </w:rPr>
              <w:t>;</w:t>
            </w:r>
          </w:p>
        </w:tc>
      </w:tr>
      <w:tr w:rsidR="008F72D9" w:rsidRPr="008F72D9" w:rsidTr="008F72D9">
        <w:tc>
          <w:tcPr>
            <w:tcW w:w="1587" w:type="dxa"/>
            <w:tcBorders>
              <w:top w:val="nil"/>
              <w:left w:val="nil"/>
              <w:bottom w:val="nil"/>
              <w:right w:val="nil"/>
            </w:tcBorders>
          </w:tcPr>
          <w:p w:rsidR="008F72D9" w:rsidRPr="00001F5A" w:rsidRDefault="002A38B5" w:rsidP="008F72D9">
            <w:pPr>
              <w:pStyle w:val="ConsPlusNormal"/>
              <w:rPr>
                <w:rFonts w:ascii="Times New Roman" w:hAnsi="Times New Roman" w:cs="Times New Roman"/>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ИССЛЕД</m:t>
                    </m:r>
                  </m:sub>
                  <m:sup>
                    <m:r>
                      <w:rPr>
                        <w:rFonts w:ascii="Cambria Math" w:hAnsi="Cambria Math" w:cs="Times New Roman"/>
                        <w:spacing w:val="-52"/>
                        <w:sz w:val="28"/>
                        <w:szCs w:val="28"/>
                        <w:lang w:val="en-US"/>
                      </w:rPr>
                      <m:t>i</m:t>
                    </m:r>
                  </m:sup>
                </m:sSubSup>
              </m:oMath>
            </m:oMathPara>
          </w:p>
        </w:tc>
        <w:tc>
          <w:tcPr>
            <w:tcW w:w="7483" w:type="dxa"/>
            <w:tcBorders>
              <w:top w:val="nil"/>
              <w:left w:val="nil"/>
              <w:bottom w:val="nil"/>
              <w:right w:val="nil"/>
            </w:tcBorders>
          </w:tcPr>
          <w:p w:rsidR="008F72D9" w:rsidRPr="008F72D9" w:rsidRDefault="008F72D9" w:rsidP="008A5F2D">
            <w:pPr>
              <w:pStyle w:val="ConsPlusNormal"/>
              <w:jc w:val="both"/>
              <w:rPr>
                <w:rFonts w:ascii="Times New Roman" w:hAnsi="Times New Roman" w:cs="Times New Roman"/>
                <w:sz w:val="28"/>
                <w:szCs w:val="28"/>
              </w:rPr>
            </w:pPr>
            <w:r w:rsidRPr="008F72D9">
              <w:rPr>
                <w:rFonts w:ascii="Times New Roman" w:hAnsi="Times New Roman" w:cs="Times New Roman"/>
                <w:sz w:val="28"/>
                <w:szCs w:val="28"/>
              </w:rPr>
              <w:t>размер средств, направляемых на оплату проведения отдельных диагностических (лабораторных) исследований (</w:t>
            </w:r>
            <w:r w:rsidRPr="008A5F2D">
              <w:rPr>
                <w:rFonts w:ascii="Times New Roman" w:hAnsi="Times New Roman" w:cs="Times New Roman"/>
                <w:sz w:val="28"/>
                <w:szCs w:val="28"/>
              </w:rPr>
              <w:t xml:space="preserve">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0F549A" w:rsidRPr="008A5F2D">
              <w:rPr>
                <w:rFonts w:ascii="Times New Roman" w:hAnsi="Times New Roman" w:cs="Times New Roman"/>
                <w:sz w:val="28"/>
                <w:szCs w:val="28"/>
              </w:rPr>
              <w:t>гистологических исследований и молекулярно-генетических исследований с целью выявления онкологических заболеваний и подбора таргетной терапии</w:t>
            </w:r>
            <w:r w:rsidRPr="008F72D9">
              <w:rPr>
                <w:rFonts w:ascii="Times New Roman" w:hAnsi="Times New Roman" w:cs="Times New Roman"/>
                <w:sz w:val="28"/>
                <w:szCs w:val="28"/>
              </w:rPr>
              <w:t xml:space="preserve">) в </w:t>
            </w:r>
            <w:r w:rsidRPr="008A5F2D">
              <w:rPr>
                <w:rFonts w:ascii="Times New Roman" w:hAnsi="Times New Roman" w:cs="Times New Roman"/>
                <w:sz w:val="28"/>
                <w:szCs w:val="28"/>
              </w:rPr>
              <w:t>i</w:t>
            </w:r>
            <w:r w:rsidRPr="008F72D9">
              <w:rPr>
                <w:rFonts w:ascii="Times New Roman" w:hAnsi="Times New Roman" w:cs="Times New Roman"/>
                <w:sz w:val="28"/>
                <w:szCs w:val="28"/>
              </w:rPr>
              <w:t>-той медицинской организации</w:t>
            </w:r>
            <w:r w:rsidR="00FA7909" w:rsidRPr="008A5F2D">
              <w:rPr>
                <w:rFonts w:ascii="Times New Roman" w:hAnsi="Times New Roman" w:cs="Times New Roman"/>
                <w:sz w:val="28"/>
                <w:szCs w:val="28"/>
              </w:rPr>
              <w:t>, рублей</w:t>
            </w:r>
            <w:r w:rsidRPr="008F72D9">
              <w:rPr>
                <w:rFonts w:ascii="Times New Roman" w:hAnsi="Times New Roman" w:cs="Times New Roman"/>
                <w:sz w:val="28"/>
                <w:szCs w:val="28"/>
              </w:rPr>
              <w:t xml:space="preserve">; </w:t>
            </w:r>
          </w:p>
        </w:tc>
      </w:tr>
      <w:tr w:rsidR="008F72D9" w:rsidRPr="008F72D9" w:rsidTr="008F72D9">
        <w:tc>
          <w:tcPr>
            <w:tcW w:w="1587" w:type="dxa"/>
            <w:tcBorders>
              <w:top w:val="nil"/>
              <w:left w:val="nil"/>
              <w:bottom w:val="nil"/>
              <w:right w:val="nil"/>
            </w:tcBorders>
          </w:tcPr>
          <w:p w:rsidR="008F72D9" w:rsidRPr="00001F5A" w:rsidRDefault="002A38B5" w:rsidP="008F72D9">
            <w:pPr>
              <w:pStyle w:val="ConsPlusNormal"/>
              <w:rPr>
                <w:rFonts w:ascii="Times New Roman" w:hAnsi="Times New Roman" w:cs="Times New Roman"/>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ПО</m:t>
                    </m:r>
                  </m:sub>
                  <m:sup>
                    <m:r>
                      <w:rPr>
                        <w:rFonts w:ascii="Cambria Math" w:hAnsi="Cambria Math" w:cs="Times New Roman"/>
                        <w:spacing w:val="-52"/>
                        <w:sz w:val="28"/>
                        <w:szCs w:val="28"/>
                        <w:lang w:val="en-US"/>
                      </w:rPr>
                      <m:t>i</m:t>
                    </m:r>
                  </m:sup>
                </m:sSubSup>
              </m:oMath>
            </m:oMathPara>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szCs w:val="28"/>
              </w:rPr>
            </w:pPr>
            <w:r w:rsidRPr="008F72D9">
              <w:rPr>
                <w:rFonts w:ascii="Times New Roman" w:hAnsi="Times New Roman" w:cs="Times New Roman"/>
                <w:sz w:val="28"/>
                <w:szCs w:val="28"/>
              </w:rPr>
              <w:t xml:space="preserve">размер средств, направляемых на оплату проведения профилактических медицинских осмотров в </w:t>
            </w:r>
            <w:r w:rsidRPr="008A5F2D">
              <w:rPr>
                <w:rFonts w:ascii="Times New Roman" w:hAnsi="Times New Roman" w:cs="Times New Roman"/>
                <w:sz w:val="28"/>
                <w:szCs w:val="28"/>
              </w:rPr>
              <w:t>i</w:t>
            </w:r>
            <w:r w:rsidRPr="008F72D9">
              <w:rPr>
                <w:rFonts w:ascii="Times New Roman" w:hAnsi="Times New Roman" w:cs="Times New Roman"/>
                <w:sz w:val="28"/>
                <w:szCs w:val="28"/>
              </w:rPr>
              <w:t>-той медицинской организации</w:t>
            </w:r>
            <w:r w:rsidR="00FA7909" w:rsidRPr="008A5F2D">
              <w:rPr>
                <w:rFonts w:ascii="Times New Roman" w:hAnsi="Times New Roman" w:cs="Times New Roman"/>
                <w:sz w:val="28"/>
                <w:szCs w:val="28"/>
              </w:rPr>
              <w:t>, рублей</w:t>
            </w:r>
            <w:r w:rsidRPr="008F72D9">
              <w:rPr>
                <w:rFonts w:ascii="Times New Roman" w:hAnsi="Times New Roman" w:cs="Times New Roman"/>
                <w:sz w:val="28"/>
                <w:szCs w:val="28"/>
              </w:rPr>
              <w:t xml:space="preserve">; </w:t>
            </w:r>
          </w:p>
        </w:tc>
      </w:tr>
      <w:tr w:rsidR="008F72D9" w:rsidRPr="008F72D9" w:rsidTr="008F72D9">
        <w:tc>
          <w:tcPr>
            <w:tcW w:w="1587" w:type="dxa"/>
            <w:tcBorders>
              <w:top w:val="nil"/>
              <w:left w:val="nil"/>
              <w:bottom w:val="nil"/>
              <w:right w:val="nil"/>
            </w:tcBorders>
          </w:tcPr>
          <w:p w:rsidR="008F72D9" w:rsidRPr="00001F5A" w:rsidRDefault="002A38B5" w:rsidP="008F72D9">
            <w:pPr>
              <w:pStyle w:val="ConsPlusNormal"/>
              <w:rPr>
                <w:rFonts w:eastAsia="Calibri" w:cs="Times New Roman"/>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ДИСП</m:t>
                    </m:r>
                  </m:sub>
                  <m:sup>
                    <m:r>
                      <w:rPr>
                        <w:rFonts w:ascii="Cambria Math" w:hAnsi="Cambria Math" w:cs="Times New Roman"/>
                        <w:spacing w:val="-52"/>
                        <w:sz w:val="28"/>
                        <w:szCs w:val="28"/>
                        <w:lang w:val="en-US"/>
                      </w:rPr>
                      <m:t>i</m:t>
                    </m:r>
                  </m:sup>
                </m:sSubSup>
              </m:oMath>
            </m:oMathPara>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szCs w:val="28"/>
              </w:rPr>
            </w:pPr>
            <w:r w:rsidRPr="008F72D9">
              <w:rPr>
                <w:rFonts w:ascii="Times New Roman" w:hAnsi="Times New Roman" w:cs="Times New Roman"/>
                <w:sz w:val="28"/>
                <w:szCs w:val="28"/>
              </w:rPr>
              <w:t xml:space="preserve">размер средств, направляемых на оплату проведения диспансеризации, включающей профилактический медицинский осмотр и дополнительные методы обследований, в </w:t>
            </w:r>
            <w:r w:rsidRPr="008A5F2D">
              <w:rPr>
                <w:rFonts w:ascii="Times New Roman" w:hAnsi="Times New Roman" w:cs="Times New Roman"/>
                <w:sz w:val="28"/>
                <w:szCs w:val="28"/>
              </w:rPr>
              <w:t>i</w:t>
            </w:r>
            <w:r w:rsidRPr="008F72D9">
              <w:rPr>
                <w:rFonts w:ascii="Times New Roman" w:hAnsi="Times New Roman" w:cs="Times New Roman"/>
                <w:sz w:val="28"/>
                <w:szCs w:val="28"/>
              </w:rPr>
              <w:t>-той медицинской организации</w:t>
            </w:r>
            <w:r w:rsidR="00FA7909" w:rsidRPr="008A5F2D">
              <w:rPr>
                <w:rFonts w:ascii="Times New Roman" w:hAnsi="Times New Roman" w:cs="Times New Roman"/>
                <w:sz w:val="28"/>
                <w:szCs w:val="28"/>
              </w:rPr>
              <w:t>, рублей</w:t>
            </w:r>
            <w:r w:rsidRPr="008F72D9">
              <w:rPr>
                <w:rFonts w:ascii="Times New Roman" w:hAnsi="Times New Roman" w:cs="Times New Roman"/>
                <w:sz w:val="28"/>
                <w:szCs w:val="28"/>
              </w:rPr>
              <w:t>;</w:t>
            </w:r>
          </w:p>
        </w:tc>
      </w:tr>
      <w:tr w:rsidR="008F72D9" w:rsidRPr="008F72D9" w:rsidTr="008F72D9">
        <w:tc>
          <w:tcPr>
            <w:tcW w:w="1587" w:type="dxa"/>
            <w:tcBorders>
              <w:top w:val="nil"/>
              <w:left w:val="nil"/>
              <w:bottom w:val="nil"/>
              <w:right w:val="nil"/>
            </w:tcBorders>
          </w:tcPr>
          <w:p w:rsidR="008F72D9" w:rsidRPr="00001F5A" w:rsidRDefault="002A38B5" w:rsidP="008F72D9">
            <w:pPr>
              <w:pStyle w:val="ConsPlusNormal"/>
              <w:rPr>
                <w:rFonts w:eastAsia="Calibri" w:cs="Times New Roman"/>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НЕОТЛ</m:t>
                    </m:r>
                  </m:sub>
                  <m:sup>
                    <m:r>
                      <w:rPr>
                        <w:rFonts w:ascii="Cambria Math" w:hAnsi="Cambria Math" w:cs="Times New Roman"/>
                        <w:spacing w:val="-52"/>
                        <w:sz w:val="28"/>
                        <w:szCs w:val="28"/>
                        <w:lang w:val="en-US"/>
                      </w:rPr>
                      <m:t>i</m:t>
                    </m:r>
                  </m:sup>
                </m:sSubSup>
              </m:oMath>
            </m:oMathPara>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szCs w:val="28"/>
              </w:rPr>
            </w:pPr>
            <w:r w:rsidRPr="008F72D9">
              <w:rPr>
                <w:rFonts w:ascii="Times New Roman" w:hAnsi="Times New Roman" w:cs="Times New Roman"/>
                <w:sz w:val="28"/>
                <w:szCs w:val="28"/>
              </w:rPr>
              <w:t xml:space="preserve">размер средств, направляемых на оплату посещений </w:t>
            </w:r>
            <w:r w:rsidRPr="008F72D9">
              <w:rPr>
                <w:rFonts w:ascii="Times New Roman" w:hAnsi="Times New Roman" w:cs="Times New Roman"/>
                <w:sz w:val="28"/>
                <w:szCs w:val="28"/>
              </w:rPr>
              <w:br/>
              <w:t xml:space="preserve">в неотложной форме в </w:t>
            </w:r>
            <w:r w:rsidRPr="008A5F2D">
              <w:rPr>
                <w:rFonts w:ascii="Times New Roman" w:hAnsi="Times New Roman" w:cs="Times New Roman"/>
                <w:sz w:val="28"/>
                <w:szCs w:val="28"/>
              </w:rPr>
              <w:t>i</w:t>
            </w:r>
            <w:r w:rsidRPr="008F72D9">
              <w:rPr>
                <w:rFonts w:ascii="Times New Roman" w:hAnsi="Times New Roman" w:cs="Times New Roman"/>
                <w:sz w:val="28"/>
                <w:szCs w:val="28"/>
              </w:rPr>
              <w:t>-той медицинской организации</w:t>
            </w:r>
            <w:r w:rsidR="00FA7909" w:rsidRPr="008A5F2D">
              <w:rPr>
                <w:rFonts w:ascii="Times New Roman" w:hAnsi="Times New Roman" w:cs="Times New Roman"/>
                <w:sz w:val="28"/>
                <w:szCs w:val="28"/>
              </w:rPr>
              <w:t>, рублей</w:t>
            </w:r>
            <w:r w:rsidRPr="008F72D9">
              <w:rPr>
                <w:rFonts w:ascii="Times New Roman" w:hAnsi="Times New Roman" w:cs="Times New Roman"/>
                <w:sz w:val="28"/>
                <w:szCs w:val="28"/>
              </w:rPr>
              <w:t>;</w:t>
            </w:r>
          </w:p>
        </w:tc>
      </w:tr>
      <w:tr w:rsidR="008F72D9" w:rsidRPr="008F72D9" w:rsidTr="008F72D9">
        <w:tc>
          <w:tcPr>
            <w:tcW w:w="1587" w:type="dxa"/>
            <w:tcBorders>
              <w:top w:val="nil"/>
              <w:left w:val="nil"/>
              <w:bottom w:val="nil"/>
              <w:right w:val="nil"/>
            </w:tcBorders>
          </w:tcPr>
          <w:p w:rsidR="008F72D9" w:rsidRPr="00001F5A" w:rsidRDefault="002A38B5" w:rsidP="008F72D9">
            <w:pPr>
              <w:pStyle w:val="ConsPlusNormal"/>
              <w:rPr>
                <w:rFonts w:eastAsia="Calibri" w:cs="Times New Roman"/>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ЕО</m:t>
                    </m:r>
                  </m:sub>
                  <m:sup>
                    <m:r>
                      <w:rPr>
                        <w:rFonts w:ascii="Cambria Math" w:hAnsi="Cambria Math" w:cs="Times New Roman"/>
                        <w:spacing w:val="-52"/>
                        <w:sz w:val="28"/>
                        <w:szCs w:val="28"/>
                        <w:lang w:val="en-US"/>
                      </w:rPr>
                      <m:t>i</m:t>
                    </m:r>
                  </m:sup>
                </m:sSubSup>
              </m:oMath>
            </m:oMathPara>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szCs w:val="28"/>
              </w:rPr>
            </w:pPr>
            <w:r w:rsidRPr="008F72D9">
              <w:rPr>
                <w:rFonts w:ascii="Times New Roman" w:hAnsi="Times New Roman" w:cs="Times New Roman"/>
                <w:sz w:val="28"/>
                <w:szCs w:val="28"/>
              </w:rPr>
              <w:t xml:space="preserve">размер средств, направляемых на оплату медицинской помощи, оказываемой в </w:t>
            </w:r>
            <w:r w:rsidRPr="008A5F2D">
              <w:rPr>
                <w:rFonts w:ascii="Times New Roman" w:hAnsi="Times New Roman" w:cs="Times New Roman"/>
                <w:sz w:val="28"/>
                <w:szCs w:val="28"/>
              </w:rPr>
              <w:t>i</w:t>
            </w:r>
            <w:r w:rsidRPr="008F72D9">
              <w:rPr>
                <w:rFonts w:ascii="Times New Roman" w:hAnsi="Times New Roman" w:cs="Times New Roman"/>
                <w:sz w:val="28"/>
                <w:szCs w:val="28"/>
              </w:rPr>
              <w:t xml:space="preserve">-той медицинской организации в амбулаторных условиях за единицу объема медицинской помощи застрахованным в данном субъекте Российской Федерации лицам </w:t>
            </w:r>
            <w:r w:rsidRPr="008A5F2D">
              <w:rPr>
                <w:rFonts w:ascii="Times New Roman" w:hAnsi="Times New Roman" w:cs="Times New Roman"/>
                <w:sz w:val="28"/>
                <w:szCs w:val="28"/>
              </w:rPr>
              <w:t>(за исключением медицинской помощи, финансируемой в соответствии с установленными Программой нормативами)</w:t>
            </w:r>
            <w:r w:rsidR="00FA7909" w:rsidRPr="008A5F2D">
              <w:rPr>
                <w:rFonts w:ascii="Times New Roman" w:hAnsi="Times New Roman" w:cs="Times New Roman"/>
                <w:sz w:val="28"/>
                <w:szCs w:val="28"/>
              </w:rPr>
              <w:t>, рублей</w:t>
            </w:r>
            <w:r w:rsidRPr="008F72D9">
              <w:rPr>
                <w:rFonts w:ascii="Times New Roman" w:hAnsi="Times New Roman" w:cs="Times New Roman"/>
                <w:sz w:val="28"/>
                <w:szCs w:val="28"/>
              </w:rPr>
              <w:t>.</w:t>
            </w:r>
          </w:p>
        </w:tc>
      </w:tr>
    </w:tbl>
    <w:p w:rsidR="009A3A8A" w:rsidRDefault="009A3A8A" w:rsidP="00465619">
      <w:pPr>
        <w:pStyle w:val="ConsPlusNormal"/>
        <w:jc w:val="both"/>
        <w:rPr>
          <w:rFonts w:ascii="Times New Roman" w:hAnsi="Times New Roman" w:cs="Times New Roman"/>
          <w:b/>
          <w:sz w:val="28"/>
        </w:rPr>
      </w:pPr>
    </w:p>
    <w:p w:rsidR="008F72D9" w:rsidRPr="008F72D9" w:rsidRDefault="008F72D9" w:rsidP="008F72D9">
      <w:pPr>
        <w:pStyle w:val="ConsPlusNormal"/>
        <w:ind w:firstLine="540"/>
        <w:jc w:val="both"/>
        <w:outlineLvl w:val="3"/>
        <w:rPr>
          <w:rFonts w:ascii="Times New Roman" w:hAnsi="Times New Roman" w:cs="Times New Roman"/>
          <w:b/>
          <w:color w:val="FF0000"/>
          <w:sz w:val="28"/>
        </w:rPr>
      </w:pPr>
      <w:r w:rsidRPr="008F72D9">
        <w:rPr>
          <w:rFonts w:ascii="Times New Roman" w:hAnsi="Times New Roman" w:cs="Times New Roman"/>
          <w:b/>
          <w:sz w:val="28"/>
        </w:rPr>
        <w:t>2.11. Применение показателей результативности деятельности медицинской организации</w:t>
      </w:r>
    </w:p>
    <w:p w:rsidR="008F72D9" w:rsidRPr="008F72D9" w:rsidRDefault="008F72D9" w:rsidP="008F72D9">
      <w:pPr>
        <w:pStyle w:val="ConsPlusNormal"/>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При оплате медицинской помощи по подушевому нормативу финансирования на прикрепившихся лиц</w:t>
      </w:r>
      <w:r w:rsidR="00FA7909">
        <w:rPr>
          <w:rFonts w:ascii="Times New Roman" w:hAnsi="Times New Roman" w:cs="Times New Roman"/>
          <w:sz w:val="28"/>
        </w:rPr>
        <w:t xml:space="preserve"> </w:t>
      </w:r>
      <w:r w:rsidR="00FA7909" w:rsidRPr="008A5F2D">
        <w:rPr>
          <w:rFonts w:ascii="Times New Roman" w:hAnsi="Times New Roman" w:cs="Times New Roman"/>
          <w:sz w:val="28"/>
        </w:rPr>
        <w:t xml:space="preserve">(за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w:t>
      </w:r>
      <w:r w:rsidR="00FA7909" w:rsidRPr="008A5F2D">
        <w:rPr>
          <w:rFonts w:ascii="Times New Roman" w:hAnsi="Times New Roman" w:cs="Times New Roman"/>
          <w:sz w:val="28"/>
        </w:rPr>
        <w:lastRenderedPageBreak/>
        <w:t>на финансовое обеспечение фельдшерских, фельдшерско-акушерских пунктов)</w:t>
      </w:r>
      <w:r w:rsidRPr="008A5F2D">
        <w:rPr>
          <w:rFonts w:ascii="Times New Roman" w:hAnsi="Times New Roman" w:cs="Times New Roman"/>
          <w:sz w:val="28"/>
        </w:rPr>
        <w:t>,</w:t>
      </w:r>
      <w:r w:rsidRPr="008F72D9">
        <w:rPr>
          <w:rFonts w:ascii="Times New Roman" w:hAnsi="Times New Roman" w:cs="Times New Roman"/>
          <w:sz w:val="28"/>
        </w:rPr>
        <w:t xml:space="preserve">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w:t>
      </w:r>
      <w:r w:rsidR="00FA7909" w:rsidRPr="008A5F2D">
        <w:rPr>
          <w:rFonts w:ascii="Times New Roman" w:hAnsi="Times New Roman" w:cs="Times New Roman"/>
          <w:sz w:val="28"/>
        </w:rPr>
        <w:t>(за единицу объема медицинской помощи)</w:t>
      </w:r>
      <w:r w:rsidR="00FA7909">
        <w:rPr>
          <w:rFonts w:ascii="Times New Roman" w:hAnsi="Times New Roman" w:cs="Times New Roman"/>
          <w:sz w:val="28"/>
        </w:rPr>
        <w:t xml:space="preserve"> </w:t>
      </w:r>
      <w:r w:rsidRPr="008F72D9">
        <w:rPr>
          <w:rFonts w:ascii="Times New Roman" w:hAnsi="Times New Roman" w:cs="Times New Roman"/>
          <w:sz w:val="28"/>
        </w:rPr>
        <w:t>в составе средств, направляемых на финансовое обеспечение медицинской организации, имеющей прикрепившихся лиц, по подушевому нормативу, определяется доля средств, направляемых на выплаты медицинским организациям в случае достижения целевых значений показателей результативности деятельности.</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При этом размер финансового обеспечения медицинской организации, имеющей прикрепившихся лиц, по подушевому нормативу определяется по следующей формуле:</w:t>
      </w:r>
    </w:p>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2A38B5" w:rsidP="008F72D9">
      <w:pPr>
        <w:pStyle w:val="ConsPlusNormal"/>
        <w:ind w:firstLine="540"/>
        <w:rPr>
          <w:rFonts w:ascii="Times New Roman" w:hAnsi="Times New Roman" w:cs="Times New Roman"/>
          <w:sz w:val="28"/>
        </w:rPr>
      </w:pPr>
      <m:oMath>
        <m:sSub>
          <m:sSubPr>
            <m:ctrlPr>
              <w:rPr>
                <w:rFonts w:ascii="Cambria Math" w:eastAsia="Calibri" w:hAnsi="Cambria Math" w:cs="Times New Roman"/>
                <w:i/>
                <w:sz w:val="32"/>
                <w:szCs w:val="32"/>
                <w:lang w:eastAsia="en-US"/>
              </w:rPr>
            </m:ctrlPr>
          </m:sSubPr>
          <m:e>
            <m:r>
              <w:rPr>
                <w:rFonts w:ascii="Cambria Math" w:eastAsia="Calibri" w:hAnsi="Cambria Math" w:cs="Times New Roman"/>
                <w:sz w:val="32"/>
                <w:szCs w:val="32"/>
                <w:lang w:eastAsia="en-US"/>
              </w:rPr>
              <m:t>ОС</m:t>
            </m:r>
          </m:e>
          <m:sub>
            <m:r>
              <w:rPr>
                <w:rFonts w:ascii="Cambria Math" w:eastAsia="Calibri" w:hAnsi="Cambria Math" w:cs="Times New Roman"/>
                <w:sz w:val="32"/>
                <w:szCs w:val="32"/>
                <w:lang w:eastAsia="en-US"/>
              </w:rPr>
              <m:t>ПН</m:t>
            </m:r>
          </m:sub>
        </m:sSub>
        <m:r>
          <w:rPr>
            <w:rFonts w:ascii="Cambria Math" w:eastAsia="Calibri" w:hAnsi="Cambria Math" w:cs="Times New Roman"/>
            <w:sz w:val="32"/>
            <w:szCs w:val="32"/>
            <w:lang w:eastAsia="en-US"/>
          </w:rPr>
          <m:t>=</m:t>
        </m:r>
        <m:sSubSup>
          <m:sSubSupPr>
            <m:ctrlPr>
              <w:rPr>
                <w:rFonts w:ascii="Cambria Math" w:eastAsia="Calibri" w:hAnsi="Cambria Math" w:cs="Times New Roman"/>
                <w:i/>
                <w:sz w:val="32"/>
                <w:szCs w:val="32"/>
                <w:lang w:eastAsia="en-US"/>
              </w:rPr>
            </m:ctrlPr>
          </m:sSubSupPr>
          <m:e>
            <m:r>
              <w:rPr>
                <w:rFonts w:ascii="Cambria Math" w:eastAsia="Calibri" w:hAnsi="Cambria Math" w:cs="Times New Roman"/>
                <w:sz w:val="32"/>
                <w:szCs w:val="32"/>
                <w:lang w:eastAsia="en-US"/>
              </w:rPr>
              <m:t>ФДП</m:t>
            </m:r>
          </m:e>
          <m:sub>
            <m:r>
              <w:rPr>
                <w:rFonts w:ascii="Cambria Math" w:eastAsia="Calibri" w:hAnsi="Cambria Math" w:cs="Times New Roman"/>
                <w:sz w:val="32"/>
                <w:szCs w:val="32"/>
                <w:lang w:eastAsia="en-US"/>
              </w:rPr>
              <m:t>Н</m:t>
            </m:r>
          </m:sub>
          <m:sup>
            <m:r>
              <w:rPr>
                <w:rFonts w:ascii="Cambria Math" w:eastAsia="Calibri" w:hAnsi="Cambria Math" w:cs="Times New Roman"/>
                <w:sz w:val="32"/>
                <w:szCs w:val="32"/>
                <w:lang w:val="en-US" w:eastAsia="en-US"/>
              </w:rPr>
              <m:t>i</m:t>
            </m:r>
          </m:sup>
        </m:sSubSup>
        <m:r>
          <w:rPr>
            <w:rFonts w:ascii="Cambria Math" w:eastAsia="Calibri" w:hAnsi="Cambria Math" w:cs="Times New Roman"/>
            <w:sz w:val="32"/>
            <w:szCs w:val="32"/>
            <w:lang w:eastAsia="en-US"/>
          </w:rPr>
          <m:t>×</m:t>
        </m:r>
        <m:sSubSup>
          <m:sSubSupPr>
            <m:ctrlPr>
              <w:rPr>
                <w:rFonts w:ascii="Cambria Math" w:eastAsia="Calibri" w:hAnsi="Cambria Math" w:cs="Times New Roman"/>
                <w:i/>
                <w:sz w:val="32"/>
                <w:szCs w:val="32"/>
                <w:lang w:eastAsia="en-US"/>
              </w:rPr>
            </m:ctrlPr>
          </m:sSubSupPr>
          <m:e>
            <m:r>
              <w:rPr>
                <w:rFonts w:ascii="Cambria Math" w:eastAsia="Calibri" w:hAnsi="Cambria Math" w:cs="Times New Roman"/>
                <w:sz w:val="32"/>
                <w:szCs w:val="32"/>
                <w:lang w:eastAsia="en-US"/>
              </w:rPr>
              <m:t>Ч</m:t>
            </m:r>
          </m:e>
          <m:sub>
            <m:r>
              <w:rPr>
                <w:rFonts w:ascii="Cambria Math" w:eastAsia="Calibri" w:hAnsi="Cambria Math" w:cs="Times New Roman"/>
                <w:sz w:val="32"/>
                <w:szCs w:val="32"/>
                <w:lang w:eastAsia="en-US"/>
              </w:rPr>
              <m:t>З</m:t>
            </m:r>
          </m:sub>
          <m:sup>
            <m:r>
              <w:rPr>
                <w:rFonts w:ascii="Cambria Math" w:eastAsia="Calibri" w:hAnsi="Cambria Math" w:cs="Times New Roman"/>
                <w:sz w:val="32"/>
                <w:szCs w:val="32"/>
                <w:lang w:val="en-US" w:eastAsia="en-US"/>
              </w:rPr>
              <m:t>i</m:t>
            </m:r>
          </m:sup>
        </m:sSubSup>
        <m:r>
          <w:rPr>
            <w:rFonts w:ascii="Cambria Math" w:eastAsia="Calibri" w:hAnsi="Cambria Math" w:cs="Times New Roman"/>
            <w:sz w:val="32"/>
            <w:szCs w:val="32"/>
            <w:lang w:eastAsia="en-US"/>
          </w:rPr>
          <m:t>×(1-</m:t>
        </m:r>
        <m:sSub>
          <m:sSubPr>
            <m:ctrlPr>
              <w:rPr>
                <w:rFonts w:ascii="Cambria Math" w:eastAsia="Calibri" w:hAnsi="Cambria Math" w:cs="Times New Roman"/>
                <w:i/>
                <w:sz w:val="32"/>
                <w:szCs w:val="32"/>
                <w:lang w:eastAsia="en-US"/>
              </w:rPr>
            </m:ctrlPr>
          </m:sSubPr>
          <m:e>
            <m:r>
              <w:rPr>
                <w:rFonts w:ascii="Cambria Math" w:eastAsia="Calibri" w:hAnsi="Cambria Math" w:cs="Times New Roman"/>
                <w:sz w:val="32"/>
                <w:szCs w:val="32"/>
                <w:lang w:eastAsia="en-US"/>
              </w:rPr>
              <m:t>Д</m:t>
            </m:r>
          </m:e>
          <m:sub>
            <m:r>
              <w:rPr>
                <w:rFonts w:ascii="Cambria Math" w:eastAsia="Calibri" w:hAnsi="Cambria Math" w:cs="Times New Roman"/>
                <w:sz w:val="32"/>
                <w:szCs w:val="32"/>
                <w:lang w:eastAsia="en-US"/>
              </w:rPr>
              <m:t>РД</m:t>
            </m:r>
          </m:sub>
        </m:sSub>
        <m:r>
          <w:rPr>
            <w:rFonts w:ascii="Cambria Math" w:eastAsia="Calibri" w:hAnsi="Cambria Math" w:cs="Times New Roman"/>
            <w:sz w:val="32"/>
            <w:szCs w:val="32"/>
            <w:lang w:eastAsia="en-US"/>
          </w:rPr>
          <m:t>)+</m:t>
        </m:r>
        <m:sSub>
          <m:sSubPr>
            <m:ctrlPr>
              <w:rPr>
                <w:rFonts w:ascii="Cambria Math" w:eastAsia="Calibri" w:hAnsi="Cambria Math" w:cs="Times New Roman"/>
                <w:i/>
                <w:sz w:val="32"/>
                <w:szCs w:val="32"/>
                <w:lang w:eastAsia="en-US"/>
              </w:rPr>
            </m:ctrlPr>
          </m:sSubPr>
          <m:e>
            <m:r>
              <w:rPr>
                <w:rFonts w:ascii="Cambria Math" w:eastAsia="Calibri" w:hAnsi="Cambria Math" w:cs="Times New Roman"/>
                <w:sz w:val="32"/>
                <w:szCs w:val="32"/>
                <w:lang w:eastAsia="en-US"/>
              </w:rPr>
              <m:t>ОС</m:t>
            </m:r>
          </m:e>
          <m:sub>
            <m:r>
              <w:rPr>
                <w:rFonts w:ascii="Cambria Math" w:eastAsia="Calibri" w:hAnsi="Cambria Math" w:cs="Times New Roman"/>
                <w:sz w:val="32"/>
                <w:szCs w:val="32"/>
                <w:lang w:eastAsia="en-US"/>
              </w:rPr>
              <m:t>РД</m:t>
            </m:r>
          </m:sub>
        </m:sSub>
      </m:oMath>
      <w:r w:rsidR="008F72D9" w:rsidRPr="008F72D9">
        <w:rPr>
          <w:rFonts w:ascii="Times New Roman" w:hAnsi="Times New Roman" w:cs="Times New Roman"/>
          <w:sz w:val="28"/>
        </w:rPr>
        <w:t>, где:</w:t>
      </w:r>
    </w:p>
    <w:p w:rsidR="008F72D9" w:rsidRPr="008F72D9" w:rsidRDefault="008F72D9" w:rsidP="008F72D9">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8F72D9" w:rsidRPr="008F72D9" w:rsidTr="008F72D9">
        <w:tc>
          <w:tcPr>
            <w:tcW w:w="1587" w:type="dxa"/>
            <w:tcBorders>
              <w:top w:val="nil"/>
              <w:left w:val="nil"/>
              <w:bottom w:val="nil"/>
              <w:right w:val="nil"/>
            </w:tcBorders>
          </w:tcPr>
          <w:p w:rsidR="008F72D9" w:rsidRPr="008F72D9" w:rsidRDefault="008F72D9" w:rsidP="00001F5A">
            <w:pPr>
              <w:pStyle w:val="ConsPlusNormal"/>
              <w:jc w:val="center"/>
              <w:rPr>
                <w:rFonts w:ascii="Times New Roman" w:hAnsi="Times New Roman" w:cs="Times New Roman"/>
                <w:sz w:val="28"/>
              </w:rPr>
            </w:pPr>
            <w:r w:rsidRPr="008F72D9">
              <w:rPr>
                <w:rFonts w:ascii="Times New Roman" w:hAnsi="Times New Roman" w:cs="Times New Roman"/>
                <w:sz w:val="28"/>
              </w:rPr>
              <w:t>ОС</w:t>
            </w:r>
            <w:r w:rsidRPr="008F72D9">
              <w:rPr>
                <w:rFonts w:ascii="Times New Roman" w:hAnsi="Times New Roman" w:cs="Times New Roman"/>
                <w:sz w:val="28"/>
                <w:vertAlign w:val="subscript"/>
              </w:rPr>
              <w:t>ПН</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финансовое обеспечение медицинской организации, имеющей прикрепившихся лиц, по подушевому нормативу, рублей;</w:t>
            </w:r>
          </w:p>
        </w:tc>
      </w:tr>
      <w:tr w:rsidR="008F72D9" w:rsidRPr="008F72D9" w:rsidTr="008F72D9">
        <w:tc>
          <w:tcPr>
            <w:tcW w:w="1587" w:type="dxa"/>
            <w:tcBorders>
              <w:top w:val="nil"/>
              <w:left w:val="nil"/>
              <w:bottom w:val="nil"/>
              <w:right w:val="nil"/>
            </w:tcBorders>
          </w:tcPr>
          <w:p w:rsidR="008F72D9" w:rsidRPr="008F72D9" w:rsidRDefault="008F72D9" w:rsidP="00001F5A">
            <w:pPr>
              <w:pStyle w:val="ConsPlusNormal"/>
              <w:jc w:val="center"/>
              <w:rPr>
                <w:rFonts w:ascii="Times New Roman" w:hAnsi="Times New Roman" w:cs="Times New Roman"/>
                <w:sz w:val="28"/>
              </w:rPr>
            </w:pPr>
            <w:r w:rsidRPr="008F72D9">
              <w:rPr>
                <w:rFonts w:ascii="Times New Roman" w:hAnsi="Times New Roman" w:cs="Times New Roman"/>
                <w:sz w:val="28"/>
              </w:rPr>
              <w:t>Д</w:t>
            </w:r>
            <w:r w:rsidRPr="008F72D9">
              <w:rPr>
                <w:rFonts w:ascii="Times New Roman" w:hAnsi="Times New Roman" w:cs="Times New Roman"/>
                <w:sz w:val="28"/>
                <w:vertAlign w:val="subscript"/>
              </w:rPr>
              <w:t>РД</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доля средств, направляемых на выплаты медицинским организациям в случае достижения целевых значений показателей результативности деятельности;</w:t>
            </w:r>
          </w:p>
        </w:tc>
      </w:tr>
      <w:tr w:rsidR="008F72D9" w:rsidRPr="008F72D9" w:rsidTr="008F72D9">
        <w:tc>
          <w:tcPr>
            <w:tcW w:w="1587" w:type="dxa"/>
            <w:tcBorders>
              <w:top w:val="nil"/>
              <w:left w:val="nil"/>
              <w:bottom w:val="nil"/>
              <w:right w:val="nil"/>
            </w:tcBorders>
          </w:tcPr>
          <w:p w:rsidR="008F72D9" w:rsidRPr="008F72D9" w:rsidRDefault="008F72D9" w:rsidP="00001F5A">
            <w:pPr>
              <w:pStyle w:val="ConsPlusNormal"/>
              <w:jc w:val="center"/>
              <w:rPr>
                <w:rFonts w:ascii="Times New Roman" w:hAnsi="Times New Roman" w:cs="Times New Roman"/>
                <w:sz w:val="28"/>
              </w:rPr>
            </w:pPr>
            <w:r w:rsidRPr="008F72D9">
              <w:rPr>
                <w:rFonts w:ascii="Times New Roman" w:hAnsi="Times New Roman" w:cs="Times New Roman"/>
                <w:sz w:val="28"/>
              </w:rPr>
              <w:t>ОС</w:t>
            </w:r>
            <w:r w:rsidRPr="008F72D9">
              <w:rPr>
                <w:rFonts w:ascii="Times New Roman" w:hAnsi="Times New Roman" w:cs="Times New Roman"/>
                <w:sz w:val="28"/>
                <w:vertAlign w:val="subscript"/>
              </w:rPr>
              <w:t>РД</w:t>
            </w:r>
          </w:p>
        </w:tc>
        <w:tc>
          <w:tcPr>
            <w:tcW w:w="7483" w:type="dxa"/>
            <w:tcBorders>
              <w:top w:val="nil"/>
              <w:left w:val="nil"/>
              <w:bottom w:val="nil"/>
              <w:right w:val="nil"/>
            </w:tcBorders>
          </w:tcPr>
          <w:p w:rsidR="008F72D9" w:rsidRPr="008F72D9" w:rsidRDefault="008F72D9" w:rsidP="008F72D9">
            <w:pPr>
              <w:pStyle w:val="ConsPlusNormal"/>
              <w:jc w:val="both"/>
              <w:rPr>
                <w:rFonts w:ascii="Times New Roman" w:hAnsi="Times New Roman" w:cs="Times New Roman"/>
                <w:sz w:val="28"/>
              </w:rPr>
            </w:pPr>
            <w:r w:rsidRPr="008F72D9">
              <w:rPr>
                <w:rFonts w:ascii="Times New Roman" w:hAnsi="Times New Roman" w:cs="Times New Roman"/>
                <w:sz w:val="28"/>
              </w:rPr>
              <w:t>размер средств, направляемых на выплаты медицинским организациям в случае достижения целевых значений показателей результативности деятельности, рублей.</w:t>
            </w:r>
          </w:p>
        </w:tc>
      </w:tr>
    </w:tbl>
    <w:p w:rsidR="008F72D9" w:rsidRPr="008F72D9" w:rsidRDefault="008F72D9" w:rsidP="008F72D9">
      <w:pPr>
        <w:pStyle w:val="ConsPlusNormal"/>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Оценка медицинских организаций, оказывающих медицинскую помощь в амбулаторных условиях, с целью осуществления выплат стимулирующего характера осуществляется ежемесячно, и, при необходимости, может осуществляться по итогам квартала, полугодия, года по показателям, которым соответствует данный период оценки.</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 xml:space="preserve">Показатели результативности деятельности, порядок их применения и целевые значения устанавливаются Тарифным соглашением в соответствии с Требованиями. Посредством указанных показателей следует учитывать в обязательном порядке выполнение установленных решением комиссии по разработке территориальной программы обязательного медицинского страхования субъекта Российской Федерации объемов медицинской помощи. Рекомендуемый перечень показателей представлен в </w:t>
      </w:r>
      <w:hyperlink w:anchor="P2380" w:history="1">
        <w:r w:rsidRPr="008F72D9">
          <w:rPr>
            <w:rFonts w:ascii="Times New Roman" w:hAnsi="Times New Roman" w:cs="Times New Roman"/>
            <w:sz w:val="28"/>
          </w:rPr>
          <w:t>Приложении 5</w:t>
        </w:r>
      </w:hyperlink>
      <w:r w:rsidRPr="008F72D9">
        <w:rPr>
          <w:rFonts w:ascii="Times New Roman" w:hAnsi="Times New Roman" w:cs="Times New Roman"/>
          <w:sz w:val="28"/>
        </w:rPr>
        <w:t xml:space="preserve">. При этом коллективными договорами, соглашениями, локальными нормативными актами, заключаемыми в соответствии с трудовым законодательством и иными нормативными правовыми актами, содержащими нормы трудового права и регулирующими системы оплаты труда в медицинских организациях, </w:t>
      </w:r>
      <w:r w:rsidRPr="008F72D9">
        <w:rPr>
          <w:rFonts w:ascii="Times New Roman" w:hAnsi="Times New Roman" w:cs="Times New Roman"/>
          <w:sz w:val="28"/>
        </w:rPr>
        <w:lastRenderedPageBreak/>
        <w:t>в том числе системы доплат и надбавок стимулирующего характера и системы премирования, необходимо предусмотреть стимулирующие выплаты медицинским работникам за достижение аналогичных показателей.</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Размер средств на осуществление стимулирующих выплат медицинским организациям, имеющим прикрепившееся население, устанавливается Тарифным соглашением субъекта Российской Федерации.</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В субъектах Российской Федерации, внедряющих новую модель медицинских организаций, оказывающих первичную медико-санитарную помощь на принципах бережливого производства (далее – «Бережливая поликлиника»), в целях повышения мотивации медицинского и управленческого персонала медицинских организаций необходимо применять способ оплаты медицинской помощи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Оценка показателей результативности деятельности «Бережливой поликлиники» осуществляется представителями регионального центра организации первичной медико-санитарной помощи в соответствии с Методическими рекомендациями «Новая модель медицинской организации, оказывающей первичную медико-санитарную помощь», утвержденных Министерством здравоохранения Российской Федерации от 30.07.2019 (далее – Методические рекомендации «Новая модель»). Рекомендуемый период оценки показателей - 1 раз в год.</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Результаты оценки показателей результативности передаются в комиссию по разработке территориальной программы обязательного медицинского страхования субъекта Российской Федерации для осуществления стимулирующих выплат медицинским организациям по итогам года. Медицинская организация получает стимулирующие выплаты в случае достижения всех показателей результативности, установленных в Методических рекомендациях «Новая модель».</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При наличии в субъекте Российской Федерации медицинских организаций, имеющих в своей структуре мобильные медицинские бригады, могут быть установлены соответствующие показатели результативности деятельности таких медицинских организаций (в частности, доля посещений, оказанных специалистами мобильных медицинских бригад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rsidR="008F72D9" w:rsidRDefault="008F72D9" w:rsidP="008F72D9">
      <w:pPr>
        <w:pStyle w:val="ConsPlusNormal"/>
        <w:ind w:firstLine="540"/>
        <w:jc w:val="both"/>
        <w:rPr>
          <w:rFonts w:ascii="Times New Roman" w:hAnsi="Times New Roman" w:cs="Times New Roman"/>
          <w:sz w:val="28"/>
        </w:rPr>
      </w:pPr>
    </w:p>
    <w:p w:rsidR="00C92473" w:rsidRDefault="00C92473" w:rsidP="008F72D9">
      <w:pPr>
        <w:pStyle w:val="ConsPlusNormal"/>
        <w:ind w:firstLine="540"/>
        <w:jc w:val="both"/>
        <w:rPr>
          <w:rFonts w:ascii="Times New Roman" w:hAnsi="Times New Roman" w:cs="Times New Roman"/>
          <w:sz w:val="28"/>
        </w:rPr>
      </w:pPr>
    </w:p>
    <w:p w:rsidR="00C92473" w:rsidRPr="008F72D9" w:rsidRDefault="00C92473"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outlineLvl w:val="3"/>
        <w:rPr>
          <w:rFonts w:ascii="Times New Roman" w:hAnsi="Times New Roman" w:cs="Times New Roman"/>
          <w:b/>
          <w:color w:val="FF0000"/>
          <w:sz w:val="28"/>
        </w:rPr>
      </w:pPr>
      <w:r w:rsidRPr="008F72D9">
        <w:rPr>
          <w:rFonts w:ascii="Times New Roman" w:hAnsi="Times New Roman" w:cs="Times New Roman"/>
          <w:b/>
          <w:sz w:val="28"/>
        </w:rPr>
        <w:lastRenderedPageBreak/>
        <w:t>2.12. Особенности оплаты стоматологической помощи в амбулаторных условиях</w:t>
      </w:r>
    </w:p>
    <w:p w:rsidR="008F72D9" w:rsidRPr="008F72D9" w:rsidRDefault="008F72D9" w:rsidP="008F72D9">
      <w:pPr>
        <w:pStyle w:val="ConsPlusNormal"/>
        <w:ind w:firstLine="540"/>
        <w:jc w:val="both"/>
        <w:rPr>
          <w:rFonts w:ascii="Times New Roman" w:hAnsi="Times New Roman" w:cs="Times New Roman"/>
          <w:sz w:val="28"/>
        </w:rPr>
      </w:pP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При оплате амбулаторной стоматологической медицинской помощи по посещениям и обращениям рекомендуется учитывать условные единицы трудоемкости (УЕТ), которые на протяжении многих лет используются в стоматологии для планирования учета оказываемых услуг, отчетности деятельности специалистов, оплаты их труда.</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Оплата стоматологической помощи в амбулаторных условиях по тарифам с учетом УЕТ должна быть основана на соблюдении принципа максимальной санации полости рта и зубов (лечение 2-х, 3-х зубов) за одно посещение, что является наиболее эффективным, так как сокращается время на вызов пациента, подготовку рабочего места, операционного поля, работу с документами и т.д. При этом для планирования объема финансовых средств на оплату стоматологической помощи в амбулаторных условиях учитывается средняя кратность УЕТ в одном посещении, которая по Рос</w:t>
      </w:r>
      <w:r w:rsidR="00D95E56">
        <w:rPr>
          <w:rFonts w:ascii="Times New Roman" w:hAnsi="Times New Roman" w:cs="Times New Roman"/>
          <w:sz w:val="28"/>
        </w:rPr>
        <w:t>сийской Федерации составляет 4,2</w:t>
      </w:r>
      <w:r w:rsidRPr="008F72D9">
        <w:rPr>
          <w:rFonts w:ascii="Times New Roman" w:hAnsi="Times New Roman" w:cs="Times New Roman"/>
          <w:sz w:val="28"/>
        </w:rPr>
        <w:t>.</w:t>
      </w:r>
    </w:p>
    <w:p w:rsidR="008F72D9" w:rsidRPr="008F72D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Среднее количество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 представлено в Приложении 6.</w:t>
      </w:r>
    </w:p>
    <w:p w:rsidR="008F72D9" w:rsidRPr="00671349" w:rsidRDefault="008F72D9" w:rsidP="008F72D9">
      <w:pPr>
        <w:pStyle w:val="ConsPlusNormal"/>
        <w:ind w:firstLine="540"/>
        <w:jc w:val="both"/>
        <w:rPr>
          <w:rFonts w:ascii="Times New Roman" w:hAnsi="Times New Roman" w:cs="Times New Roman"/>
          <w:sz w:val="28"/>
        </w:rPr>
      </w:pPr>
      <w:r w:rsidRPr="008F72D9">
        <w:rPr>
          <w:rFonts w:ascii="Times New Roman" w:hAnsi="Times New Roman" w:cs="Times New Roman"/>
          <w:sz w:val="28"/>
        </w:rPr>
        <w:t>Указанное приложение разработано Федеральным государственным бюджетным учреждением «Центральный научно-исследовательский институт стоматологии и челюстно-лицевой хирургии» при участии Главного внештатного специалиста стоматолога Министерства здравоохранения Российской Федерации, ректора Московского государственного медико-стоматологического университета имени А.И. Евдокимова О.О. Янушевича.</w:t>
      </w:r>
    </w:p>
    <w:p w:rsidR="00AC5BCB" w:rsidRPr="00671349" w:rsidRDefault="00AC5BCB" w:rsidP="00952D55">
      <w:pPr>
        <w:pStyle w:val="ConsPlusNormal"/>
        <w:ind w:firstLine="540"/>
        <w:jc w:val="both"/>
        <w:rPr>
          <w:rFonts w:ascii="Times New Roman" w:hAnsi="Times New Roman" w:cs="Times New Roman"/>
          <w:sz w:val="28"/>
        </w:rPr>
      </w:pPr>
      <w:r w:rsidRPr="00A07EEA">
        <w:rPr>
          <w:rFonts w:ascii="Times New Roman" w:hAnsi="Times New Roman" w:cs="Times New Roman"/>
          <w:strike/>
          <w:sz w:val="28"/>
        </w:rPr>
        <w:br w:type="page"/>
      </w:r>
    </w:p>
    <w:p w:rsidR="00F479CC" w:rsidRPr="000B33FC" w:rsidRDefault="00F479CC" w:rsidP="00952D55">
      <w:pPr>
        <w:pStyle w:val="ConsPlusNormal"/>
        <w:jc w:val="center"/>
        <w:outlineLvl w:val="1"/>
        <w:rPr>
          <w:rFonts w:ascii="Times New Roman" w:hAnsi="Times New Roman" w:cs="Times New Roman"/>
          <w:b/>
          <w:sz w:val="28"/>
        </w:rPr>
      </w:pPr>
      <w:r w:rsidRPr="000B33FC">
        <w:rPr>
          <w:rFonts w:ascii="Times New Roman" w:hAnsi="Times New Roman" w:cs="Times New Roman"/>
          <w:b/>
          <w:sz w:val="28"/>
        </w:rPr>
        <w:lastRenderedPageBreak/>
        <w:t xml:space="preserve">III. СПОСОБЫ ОПЛАТЫ СКОРОЙ МЕДИЦИНСКОЙ ПОМОЩИ, </w:t>
      </w:r>
      <w:r w:rsidR="001949AC" w:rsidRPr="000B33FC">
        <w:rPr>
          <w:rFonts w:ascii="Times New Roman" w:hAnsi="Times New Roman" w:cs="Times New Roman"/>
          <w:b/>
          <w:sz w:val="28"/>
        </w:rPr>
        <w:br/>
      </w:r>
      <w:r w:rsidRPr="000B33FC">
        <w:rPr>
          <w:rFonts w:ascii="Times New Roman" w:hAnsi="Times New Roman" w:cs="Times New Roman"/>
          <w:b/>
          <w:sz w:val="28"/>
        </w:rPr>
        <w:t>В ТОМ ЧИСЛЕ</w:t>
      </w:r>
      <w:r w:rsidR="001949AC" w:rsidRPr="000B33FC">
        <w:rPr>
          <w:rFonts w:ascii="Times New Roman" w:hAnsi="Times New Roman" w:cs="Times New Roman"/>
          <w:b/>
          <w:sz w:val="28"/>
        </w:rPr>
        <w:t xml:space="preserve"> </w:t>
      </w:r>
      <w:r w:rsidRPr="000B33FC">
        <w:rPr>
          <w:rFonts w:ascii="Times New Roman" w:hAnsi="Times New Roman" w:cs="Times New Roman"/>
          <w:b/>
          <w:sz w:val="28"/>
        </w:rPr>
        <w:t>НА ОСНОВЕ ПОДУШЕВОГО НОРМАТИВА ФИНАНСИРОВАНИЯ</w:t>
      </w:r>
    </w:p>
    <w:p w:rsidR="00F479CC" w:rsidRPr="000B33FC" w:rsidRDefault="00F479CC" w:rsidP="00952D55">
      <w:pPr>
        <w:pStyle w:val="ConsPlusNormal"/>
        <w:jc w:val="both"/>
        <w:rPr>
          <w:rFonts w:ascii="Times New Roman" w:hAnsi="Times New Roman" w:cs="Times New Roman"/>
          <w:b/>
          <w:sz w:val="28"/>
        </w:rPr>
      </w:pPr>
    </w:p>
    <w:p w:rsidR="00F479CC" w:rsidRPr="000B33FC" w:rsidRDefault="00F479CC" w:rsidP="00952D55">
      <w:pPr>
        <w:pStyle w:val="ConsPlusNormal"/>
        <w:ind w:firstLine="540"/>
        <w:jc w:val="both"/>
        <w:outlineLvl w:val="2"/>
        <w:rPr>
          <w:rFonts w:ascii="Times New Roman" w:hAnsi="Times New Roman" w:cs="Times New Roman"/>
          <w:b/>
          <w:sz w:val="28"/>
        </w:rPr>
      </w:pPr>
      <w:r w:rsidRPr="000B33FC">
        <w:rPr>
          <w:rFonts w:ascii="Times New Roman" w:hAnsi="Times New Roman" w:cs="Times New Roman"/>
          <w:b/>
          <w:sz w:val="28"/>
        </w:rPr>
        <w:t>1. Основные подходы к оплате скорой медицинской помощи</w:t>
      </w:r>
    </w:p>
    <w:p w:rsidR="00F479CC" w:rsidRPr="000B33FC" w:rsidRDefault="00F479CC" w:rsidP="00952D55">
      <w:pPr>
        <w:pStyle w:val="ConsPlusNormal"/>
        <w:jc w:val="both"/>
        <w:rPr>
          <w:rFonts w:ascii="Times New Roman" w:hAnsi="Times New Roman" w:cs="Times New Roman"/>
          <w:sz w:val="28"/>
        </w:rPr>
      </w:pPr>
    </w:p>
    <w:p w:rsidR="00F479CC" w:rsidRPr="000B33FC" w:rsidRDefault="00F479CC" w:rsidP="00952D55">
      <w:pPr>
        <w:pStyle w:val="ConsPlusNormal"/>
        <w:ind w:firstLine="540"/>
        <w:jc w:val="both"/>
        <w:rPr>
          <w:rFonts w:ascii="Times New Roman" w:hAnsi="Times New Roman" w:cs="Times New Roman"/>
          <w:sz w:val="28"/>
        </w:rPr>
      </w:pPr>
      <w:r w:rsidRPr="000B33FC">
        <w:rPr>
          <w:rFonts w:ascii="Times New Roman" w:hAnsi="Times New Roman" w:cs="Times New Roman"/>
          <w:sz w:val="28"/>
        </w:rPr>
        <w:t>В соответствии с Программой оплата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осуществляется по подушевому нормативу финансирования в сочетании с оплатой за вызов скорой медицинской помощи.</w:t>
      </w:r>
    </w:p>
    <w:p w:rsidR="00F479CC" w:rsidRPr="000B33FC" w:rsidRDefault="00F479CC" w:rsidP="00952D55">
      <w:pPr>
        <w:pStyle w:val="ConsPlusNormal"/>
        <w:jc w:val="both"/>
        <w:rPr>
          <w:rFonts w:ascii="Times New Roman" w:hAnsi="Times New Roman" w:cs="Times New Roman"/>
          <w:sz w:val="28"/>
        </w:rPr>
      </w:pPr>
    </w:p>
    <w:p w:rsidR="00F479CC" w:rsidRPr="000B33FC" w:rsidRDefault="00F479CC" w:rsidP="00952D55">
      <w:pPr>
        <w:pStyle w:val="ConsPlusNormal"/>
        <w:ind w:firstLine="540"/>
        <w:jc w:val="both"/>
        <w:outlineLvl w:val="2"/>
        <w:rPr>
          <w:rFonts w:ascii="Times New Roman" w:hAnsi="Times New Roman" w:cs="Times New Roman"/>
          <w:b/>
          <w:sz w:val="28"/>
        </w:rPr>
      </w:pPr>
      <w:r w:rsidRPr="000B33FC">
        <w:rPr>
          <w:rFonts w:ascii="Times New Roman" w:hAnsi="Times New Roman" w:cs="Times New Roman"/>
          <w:b/>
          <w:sz w:val="28"/>
        </w:rPr>
        <w:t>2. Основные параметры оплаты скорой медицинской помощи</w:t>
      </w:r>
    </w:p>
    <w:p w:rsidR="00F479CC" w:rsidRPr="000B33FC" w:rsidRDefault="00F479CC" w:rsidP="00952D55">
      <w:pPr>
        <w:pStyle w:val="ConsPlusNormal"/>
        <w:jc w:val="both"/>
        <w:rPr>
          <w:rFonts w:ascii="Times New Roman" w:hAnsi="Times New Roman" w:cs="Times New Roman"/>
          <w:sz w:val="28"/>
        </w:rPr>
      </w:pPr>
    </w:p>
    <w:p w:rsidR="00F479CC" w:rsidRPr="000B33FC" w:rsidRDefault="00F479CC" w:rsidP="00952D55">
      <w:pPr>
        <w:pStyle w:val="ConsPlusNormal"/>
        <w:ind w:firstLine="540"/>
        <w:jc w:val="both"/>
        <w:rPr>
          <w:rFonts w:ascii="Times New Roman" w:hAnsi="Times New Roman" w:cs="Times New Roman"/>
          <w:sz w:val="28"/>
        </w:rPr>
      </w:pPr>
      <w:r w:rsidRPr="000B33FC">
        <w:rPr>
          <w:rFonts w:ascii="Times New Roman" w:hAnsi="Times New Roman" w:cs="Times New Roman"/>
          <w:sz w:val="28"/>
        </w:rPr>
        <w:t>В соответствии с Требовани</w:t>
      </w:r>
      <w:r w:rsidR="008B4BDF" w:rsidRPr="000B33FC">
        <w:rPr>
          <w:rFonts w:ascii="Times New Roman" w:hAnsi="Times New Roman" w:cs="Times New Roman"/>
          <w:sz w:val="28"/>
        </w:rPr>
        <w:t>ями</w:t>
      </w:r>
      <w:r w:rsidRPr="000B33FC">
        <w:rPr>
          <w:rFonts w:ascii="Times New Roman" w:hAnsi="Times New Roman" w:cs="Times New Roman"/>
          <w:sz w:val="28"/>
        </w:rPr>
        <w:t>,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определяется средний размер финансового обеспечения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по следующей формуле:</w:t>
      </w:r>
    </w:p>
    <w:p w:rsidR="00F479CC" w:rsidRPr="000B33FC" w:rsidRDefault="00F479CC" w:rsidP="00952D55">
      <w:pPr>
        <w:pStyle w:val="ConsPlusNormal"/>
        <w:jc w:val="both"/>
        <w:rPr>
          <w:rFonts w:ascii="Times New Roman" w:hAnsi="Times New Roman" w:cs="Times New Roman"/>
          <w:sz w:val="28"/>
        </w:rPr>
      </w:pPr>
    </w:p>
    <w:p w:rsidR="00F479CC" w:rsidRPr="000B33FC" w:rsidRDefault="0034250D" w:rsidP="00952D55">
      <w:pPr>
        <w:pStyle w:val="ConsPlusNormal"/>
        <w:ind w:firstLine="540"/>
        <w:jc w:val="both"/>
        <w:rPr>
          <w:rFonts w:ascii="Times New Roman" w:hAnsi="Times New Roman" w:cs="Times New Roman"/>
          <w:sz w:val="28"/>
        </w:rPr>
      </w:pPr>
      <w:r w:rsidRPr="000B33FC">
        <w:rPr>
          <w:rFonts w:ascii="Times New Roman" w:hAnsi="Times New Roman" w:cs="Times New Roman"/>
          <w:noProof/>
          <w:position w:val="-24"/>
          <w:sz w:val="28"/>
        </w:rPr>
        <w:drawing>
          <wp:inline distT="0" distB="0" distL="0" distR="0" wp14:anchorId="6A6B9E1F" wp14:editId="3D9DFE21">
            <wp:extent cx="3117215" cy="429260"/>
            <wp:effectExtent l="0" t="0" r="6985" b="8890"/>
            <wp:docPr id="28" name="Рисунок 28" descr="base_1_217556_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217556_65"/>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7215" cy="429260"/>
                    </a:xfrm>
                    <a:prstGeom prst="rect">
                      <a:avLst/>
                    </a:prstGeom>
                    <a:noFill/>
                    <a:ln>
                      <a:noFill/>
                    </a:ln>
                  </pic:spPr>
                </pic:pic>
              </a:graphicData>
            </a:graphic>
          </wp:inline>
        </w:drawing>
      </w:r>
      <w:r w:rsidR="00F479CC" w:rsidRPr="000B33FC">
        <w:rPr>
          <w:rFonts w:ascii="Times New Roman" w:hAnsi="Times New Roman" w:cs="Times New Roman"/>
          <w:sz w:val="28"/>
        </w:rPr>
        <w:t>, где:</w:t>
      </w:r>
    </w:p>
    <w:p w:rsidR="00F479CC" w:rsidRPr="000B33FC" w:rsidRDefault="00F479CC" w:rsidP="00952D55">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2F2C1A" w:rsidRPr="000B33FC" w:rsidTr="00690CD8">
        <w:tc>
          <w:tcPr>
            <w:tcW w:w="1587" w:type="dxa"/>
            <w:tcBorders>
              <w:top w:val="nil"/>
              <w:left w:val="nil"/>
              <w:bottom w:val="nil"/>
              <w:right w:val="nil"/>
            </w:tcBorders>
          </w:tcPr>
          <w:p w:rsidR="00F479CC" w:rsidRPr="000B33FC" w:rsidRDefault="0034250D" w:rsidP="003836C0">
            <w:pPr>
              <w:pStyle w:val="ConsPlusNormal"/>
              <w:jc w:val="center"/>
              <w:rPr>
                <w:rFonts w:ascii="Times New Roman" w:hAnsi="Times New Roman" w:cs="Times New Roman"/>
                <w:sz w:val="28"/>
              </w:rPr>
            </w:pPr>
            <w:r w:rsidRPr="000B33FC">
              <w:rPr>
                <w:rFonts w:ascii="Times New Roman" w:hAnsi="Times New Roman" w:cs="Times New Roman"/>
                <w:noProof/>
                <w:position w:val="-12"/>
                <w:sz w:val="28"/>
              </w:rPr>
              <w:drawing>
                <wp:inline distT="0" distB="0" distL="0" distR="0" wp14:anchorId="712AFCEB" wp14:editId="1935C7C6">
                  <wp:extent cx="524510" cy="270510"/>
                  <wp:effectExtent l="0" t="0" r="8890" b="0"/>
                  <wp:docPr id="29" name="Рисунок 29" descr="base_1_217556_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_217556_66"/>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510" cy="270510"/>
                          </a:xfrm>
                          <a:prstGeom prst="rect">
                            <a:avLst/>
                          </a:prstGeom>
                          <a:noFill/>
                          <a:ln>
                            <a:noFill/>
                          </a:ln>
                        </pic:spPr>
                      </pic:pic>
                    </a:graphicData>
                  </a:graphic>
                </wp:inline>
              </w:drawing>
            </w:r>
          </w:p>
        </w:tc>
        <w:tc>
          <w:tcPr>
            <w:tcW w:w="7483" w:type="dxa"/>
            <w:tcBorders>
              <w:top w:val="nil"/>
              <w:left w:val="nil"/>
              <w:bottom w:val="nil"/>
              <w:right w:val="nil"/>
            </w:tcBorders>
          </w:tcPr>
          <w:p w:rsidR="00F479CC" w:rsidRPr="000B33FC" w:rsidRDefault="00F479CC" w:rsidP="00952D55">
            <w:pPr>
              <w:pStyle w:val="ConsPlusNormal"/>
              <w:jc w:val="both"/>
              <w:rPr>
                <w:rFonts w:ascii="Times New Roman" w:hAnsi="Times New Roman" w:cs="Times New Roman"/>
                <w:sz w:val="28"/>
              </w:rPr>
            </w:pPr>
            <w:r w:rsidRPr="000B33FC">
              <w:rPr>
                <w:rFonts w:ascii="Times New Roman" w:hAnsi="Times New Roman" w:cs="Times New Roman"/>
                <w:sz w:val="28"/>
              </w:rPr>
              <w:t>средний размер финансового обеспечения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рублей;</w:t>
            </w:r>
          </w:p>
        </w:tc>
      </w:tr>
      <w:tr w:rsidR="002F2C1A" w:rsidRPr="000B33FC" w:rsidTr="00690CD8">
        <w:tc>
          <w:tcPr>
            <w:tcW w:w="1587" w:type="dxa"/>
            <w:tcBorders>
              <w:top w:val="nil"/>
              <w:left w:val="nil"/>
              <w:bottom w:val="nil"/>
              <w:right w:val="nil"/>
            </w:tcBorders>
          </w:tcPr>
          <w:p w:rsidR="00F479CC" w:rsidRPr="000B33FC" w:rsidRDefault="00F479CC" w:rsidP="003836C0">
            <w:pPr>
              <w:pStyle w:val="ConsPlusNormal"/>
              <w:jc w:val="center"/>
              <w:rPr>
                <w:rFonts w:ascii="Times New Roman" w:hAnsi="Times New Roman" w:cs="Times New Roman"/>
                <w:sz w:val="28"/>
              </w:rPr>
            </w:pPr>
            <w:r w:rsidRPr="000B33FC">
              <w:rPr>
                <w:rFonts w:ascii="Times New Roman" w:hAnsi="Times New Roman" w:cs="Times New Roman"/>
                <w:sz w:val="28"/>
              </w:rPr>
              <w:t>Но</w:t>
            </w:r>
            <w:r w:rsidRPr="000B33FC">
              <w:rPr>
                <w:rFonts w:ascii="Times New Roman" w:hAnsi="Times New Roman" w:cs="Times New Roman"/>
                <w:sz w:val="28"/>
                <w:vertAlign w:val="subscript"/>
              </w:rPr>
              <w:t>СМП</w:t>
            </w:r>
          </w:p>
        </w:tc>
        <w:tc>
          <w:tcPr>
            <w:tcW w:w="7483" w:type="dxa"/>
            <w:tcBorders>
              <w:top w:val="nil"/>
              <w:left w:val="nil"/>
              <w:bottom w:val="nil"/>
              <w:right w:val="nil"/>
            </w:tcBorders>
          </w:tcPr>
          <w:p w:rsidR="00F479CC" w:rsidRPr="000B33FC" w:rsidRDefault="00F479CC" w:rsidP="00952D55">
            <w:pPr>
              <w:pStyle w:val="ConsPlusNormal"/>
              <w:jc w:val="both"/>
              <w:rPr>
                <w:rFonts w:ascii="Times New Roman" w:hAnsi="Times New Roman" w:cs="Times New Roman"/>
                <w:sz w:val="28"/>
              </w:rPr>
            </w:pPr>
            <w:r w:rsidRPr="000B33FC">
              <w:rPr>
                <w:rFonts w:ascii="Times New Roman" w:hAnsi="Times New Roman" w:cs="Times New Roman"/>
                <w:sz w:val="28"/>
              </w:rPr>
              <w:t>средний норматив объема скорой медицинской помощи вне медицинской организации,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вызовов;</w:t>
            </w:r>
          </w:p>
        </w:tc>
      </w:tr>
      <w:tr w:rsidR="002F2C1A" w:rsidRPr="000B33FC" w:rsidTr="00690CD8">
        <w:tc>
          <w:tcPr>
            <w:tcW w:w="1587" w:type="dxa"/>
            <w:tcBorders>
              <w:top w:val="nil"/>
              <w:left w:val="nil"/>
              <w:bottom w:val="nil"/>
              <w:right w:val="nil"/>
            </w:tcBorders>
          </w:tcPr>
          <w:p w:rsidR="00F479CC" w:rsidRPr="000B33FC" w:rsidRDefault="00F479CC" w:rsidP="003836C0">
            <w:pPr>
              <w:pStyle w:val="ConsPlusNormal"/>
              <w:jc w:val="center"/>
              <w:rPr>
                <w:rFonts w:ascii="Times New Roman" w:hAnsi="Times New Roman" w:cs="Times New Roman"/>
                <w:sz w:val="28"/>
              </w:rPr>
            </w:pPr>
            <w:r w:rsidRPr="000B33FC">
              <w:rPr>
                <w:rFonts w:ascii="Times New Roman" w:hAnsi="Times New Roman" w:cs="Times New Roman"/>
                <w:sz w:val="28"/>
              </w:rPr>
              <w:t>Нфз</w:t>
            </w:r>
            <w:r w:rsidRPr="000B33FC">
              <w:rPr>
                <w:rFonts w:ascii="Times New Roman" w:hAnsi="Times New Roman" w:cs="Times New Roman"/>
                <w:sz w:val="28"/>
                <w:vertAlign w:val="subscript"/>
              </w:rPr>
              <w:t>СМП</w:t>
            </w:r>
          </w:p>
        </w:tc>
        <w:tc>
          <w:tcPr>
            <w:tcW w:w="7483" w:type="dxa"/>
            <w:tcBorders>
              <w:top w:val="nil"/>
              <w:left w:val="nil"/>
              <w:bottom w:val="nil"/>
              <w:right w:val="nil"/>
            </w:tcBorders>
          </w:tcPr>
          <w:p w:rsidR="00F479CC" w:rsidRPr="000B33FC" w:rsidRDefault="00F479CC" w:rsidP="00952D55">
            <w:pPr>
              <w:pStyle w:val="ConsPlusNormal"/>
              <w:jc w:val="both"/>
              <w:rPr>
                <w:rFonts w:ascii="Times New Roman" w:hAnsi="Times New Roman" w:cs="Times New Roman"/>
                <w:sz w:val="28"/>
              </w:rPr>
            </w:pPr>
            <w:r w:rsidRPr="000B33FC">
              <w:rPr>
                <w:rFonts w:ascii="Times New Roman" w:hAnsi="Times New Roman" w:cs="Times New Roman"/>
                <w:sz w:val="28"/>
              </w:rPr>
              <w:t xml:space="preserve">средний норматив финансовых затрат на единицу объема скорой медицинской помощи вне медицинской организации, </w:t>
            </w:r>
            <w:r w:rsidRPr="000B33FC">
              <w:rPr>
                <w:rFonts w:ascii="Times New Roman" w:hAnsi="Times New Roman" w:cs="Times New Roman"/>
                <w:sz w:val="28"/>
              </w:rPr>
              <w:lastRenderedPageBreak/>
              <w:t>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2F2C1A" w:rsidRPr="000B33FC" w:rsidTr="00690CD8">
        <w:tc>
          <w:tcPr>
            <w:tcW w:w="1587" w:type="dxa"/>
            <w:tcBorders>
              <w:top w:val="nil"/>
              <w:left w:val="nil"/>
              <w:bottom w:val="nil"/>
              <w:right w:val="nil"/>
            </w:tcBorders>
          </w:tcPr>
          <w:p w:rsidR="00F479CC" w:rsidRPr="000B33FC" w:rsidRDefault="00F479CC" w:rsidP="003836C0">
            <w:pPr>
              <w:pStyle w:val="ConsPlusNormal"/>
              <w:jc w:val="center"/>
              <w:rPr>
                <w:rFonts w:ascii="Times New Roman" w:hAnsi="Times New Roman" w:cs="Times New Roman"/>
                <w:sz w:val="28"/>
              </w:rPr>
            </w:pPr>
            <w:r w:rsidRPr="000B33FC">
              <w:rPr>
                <w:rFonts w:ascii="Times New Roman" w:hAnsi="Times New Roman" w:cs="Times New Roman"/>
                <w:sz w:val="28"/>
              </w:rPr>
              <w:lastRenderedPageBreak/>
              <w:t>ОС</w:t>
            </w:r>
            <w:r w:rsidRPr="000B33FC">
              <w:rPr>
                <w:rFonts w:ascii="Times New Roman" w:hAnsi="Times New Roman" w:cs="Times New Roman"/>
                <w:sz w:val="28"/>
                <w:vertAlign w:val="subscript"/>
              </w:rPr>
              <w:t>МТР</w:t>
            </w:r>
          </w:p>
        </w:tc>
        <w:tc>
          <w:tcPr>
            <w:tcW w:w="7483" w:type="dxa"/>
            <w:tcBorders>
              <w:top w:val="nil"/>
              <w:left w:val="nil"/>
              <w:bottom w:val="nil"/>
              <w:right w:val="nil"/>
            </w:tcBorders>
          </w:tcPr>
          <w:p w:rsidR="00F479CC" w:rsidRPr="000B33FC" w:rsidRDefault="00F479CC" w:rsidP="00952D55">
            <w:pPr>
              <w:pStyle w:val="ConsPlusNormal"/>
              <w:jc w:val="both"/>
              <w:rPr>
                <w:rFonts w:ascii="Times New Roman" w:hAnsi="Times New Roman" w:cs="Times New Roman"/>
                <w:sz w:val="28"/>
              </w:rPr>
            </w:pPr>
            <w:r w:rsidRPr="000B33FC">
              <w:rPr>
                <w:rFonts w:ascii="Times New Roman" w:hAnsi="Times New Roman" w:cs="Times New Roman"/>
                <w:sz w:val="28"/>
              </w:rPr>
              <w:t>размер средств, направляемых на оплату скорой медицинской помощи вне медицинской организации, оказываемой застрахованным лицам за пределами субъекта Российской Федерации, на территории которого выдан полис обязательного медицинского страхования за вызов, рублей;</w:t>
            </w:r>
          </w:p>
        </w:tc>
      </w:tr>
      <w:tr w:rsidR="00F479CC" w:rsidRPr="000B33FC" w:rsidTr="00690CD8">
        <w:tc>
          <w:tcPr>
            <w:tcW w:w="1587" w:type="dxa"/>
            <w:tcBorders>
              <w:top w:val="nil"/>
              <w:left w:val="nil"/>
              <w:bottom w:val="nil"/>
              <w:right w:val="nil"/>
            </w:tcBorders>
          </w:tcPr>
          <w:p w:rsidR="00F479CC" w:rsidRPr="000B33FC" w:rsidRDefault="00F479CC" w:rsidP="003836C0">
            <w:pPr>
              <w:pStyle w:val="ConsPlusNormal"/>
              <w:jc w:val="center"/>
              <w:rPr>
                <w:rFonts w:ascii="Times New Roman" w:hAnsi="Times New Roman" w:cs="Times New Roman"/>
                <w:sz w:val="28"/>
              </w:rPr>
            </w:pPr>
            <w:r w:rsidRPr="000B33FC">
              <w:rPr>
                <w:rFonts w:ascii="Times New Roman" w:hAnsi="Times New Roman" w:cs="Times New Roman"/>
                <w:sz w:val="28"/>
              </w:rPr>
              <w:t>Чз</w:t>
            </w:r>
          </w:p>
        </w:tc>
        <w:tc>
          <w:tcPr>
            <w:tcW w:w="7483" w:type="dxa"/>
            <w:tcBorders>
              <w:top w:val="nil"/>
              <w:left w:val="nil"/>
              <w:bottom w:val="nil"/>
              <w:right w:val="nil"/>
            </w:tcBorders>
          </w:tcPr>
          <w:p w:rsidR="00F479CC" w:rsidRPr="000B33FC" w:rsidRDefault="00F479CC" w:rsidP="00952D55">
            <w:pPr>
              <w:pStyle w:val="ConsPlusNormal"/>
              <w:jc w:val="both"/>
              <w:rPr>
                <w:rFonts w:ascii="Times New Roman" w:hAnsi="Times New Roman" w:cs="Times New Roman"/>
                <w:sz w:val="28"/>
              </w:rPr>
            </w:pPr>
            <w:r w:rsidRPr="000B33FC">
              <w:rPr>
                <w:rFonts w:ascii="Times New Roman" w:hAnsi="Times New Roman" w:cs="Times New Roman"/>
                <w:sz w:val="28"/>
              </w:rPr>
              <w:t>численность застрахованного населения субъекта Российской Федерации, человек.</w:t>
            </w:r>
          </w:p>
        </w:tc>
      </w:tr>
    </w:tbl>
    <w:p w:rsidR="00F479CC" w:rsidRPr="000B33FC" w:rsidRDefault="00F479CC" w:rsidP="00952D55">
      <w:pPr>
        <w:pStyle w:val="ConsPlusNormal"/>
        <w:jc w:val="both"/>
        <w:rPr>
          <w:rFonts w:ascii="Times New Roman" w:hAnsi="Times New Roman" w:cs="Times New Roman"/>
          <w:sz w:val="28"/>
        </w:rPr>
      </w:pPr>
    </w:p>
    <w:p w:rsidR="00F479CC" w:rsidRPr="000B33FC" w:rsidRDefault="00F479CC" w:rsidP="00952D55">
      <w:pPr>
        <w:pStyle w:val="ConsPlusNormal"/>
        <w:ind w:firstLine="540"/>
        <w:jc w:val="both"/>
        <w:outlineLvl w:val="3"/>
        <w:rPr>
          <w:rFonts w:ascii="Times New Roman" w:hAnsi="Times New Roman" w:cs="Times New Roman"/>
          <w:b/>
          <w:sz w:val="28"/>
        </w:rPr>
      </w:pPr>
      <w:r w:rsidRPr="000B33FC">
        <w:rPr>
          <w:rFonts w:ascii="Times New Roman" w:hAnsi="Times New Roman" w:cs="Times New Roman"/>
          <w:b/>
          <w:sz w:val="28"/>
        </w:rPr>
        <w:t>2.1. Определение среднего подушевого норматива финансирования скорой медицинской помощи</w:t>
      </w:r>
    </w:p>
    <w:p w:rsidR="00F479CC" w:rsidRPr="000B33FC" w:rsidRDefault="00F479CC" w:rsidP="00952D55">
      <w:pPr>
        <w:pStyle w:val="ConsPlusNormal"/>
        <w:jc w:val="both"/>
        <w:rPr>
          <w:rFonts w:ascii="Times New Roman" w:hAnsi="Times New Roman" w:cs="Times New Roman"/>
          <w:sz w:val="28"/>
        </w:rPr>
      </w:pPr>
    </w:p>
    <w:p w:rsidR="00F479CC" w:rsidRPr="000B33FC" w:rsidRDefault="00F479CC" w:rsidP="00952D55">
      <w:pPr>
        <w:pStyle w:val="ConsPlusNormal"/>
        <w:ind w:firstLine="540"/>
        <w:jc w:val="both"/>
        <w:rPr>
          <w:rFonts w:ascii="Times New Roman" w:hAnsi="Times New Roman" w:cs="Times New Roman"/>
          <w:sz w:val="28"/>
        </w:rPr>
      </w:pPr>
      <w:r w:rsidRPr="000B33FC">
        <w:rPr>
          <w:rFonts w:ascii="Times New Roman" w:hAnsi="Times New Roman" w:cs="Times New Roman"/>
          <w:sz w:val="28"/>
        </w:rPr>
        <w:t>Базовый (средний) подушевой норматив финансирования скорой медицинской помощи, оказываемой вне медицинской организации, рассчитывается исходя из среднего размера финансового обеспечения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по следующей формуле:</w:t>
      </w:r>
    </w:p>
    <w:p w:rsidR="00F479CC" w:rsidRPr="000B33FC" w:rsidRDefault="00F479CC" w:rsidP="00952D55">
      <w:pPr>
        <w:pStyle w:val="ConsPlusNormal"/>
        <w:jc w:val="both"/>
        <w:rPr>
          <w:rFonts w:ascii="Times New Roman" w:hAnsi="Times New Roman" w:cs="Times New Roman"/>
          <w:sz w:val="28"/>
        </w:rPr>
      </w:pPr>
    </w:p>
    <w:p w:rsidR="00F479CC" w:rsidRPr="000B33FC" w:rsidRDefault="0034250D" w:rsidP="00952D55">
      <w:pPr>
        <w:pStyle w:val="ConsPlusNormal"/>
        <w:ind w:firstLine="540"/>
        <w:jc w:val="both"/>
        <w:rPr>
          <w:rFonts w:ascii="Times New Roman" w:hAnsi="Times New Roman" w:cs="Times New Roman"/>
          <w:sz w:val="28"/>
        </w:rPr>
      </w:pPr>
      <w:r w:rsidRPr="000B33FC">
        <w:rPr>
          <w:rFonts w:ascii="Times New Roman" w:hAnsi="Times New Roman" w:cs="Times New Roman"/>
          <w:noProof/>
          <w:position w:val="-24"/>
          <w:sz w:val="28"/>
        </w:rPr>
        <w:drawing>
          <wp:inline distT="0" distB="0" distL="0" distR="0" wp14:anchorId="3F3DA8E8" wp14:editId="3B85AC0A">
            <wp:extent cx="2250440" cy="461010"/>
            <wp:effectExtent l="0" t="0" r="0" b="0"/>
            <wp:docPr id="30" name="Рисунок 30" descr="base_1_217556_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_217556_67"/>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0440" cy="461010"/>
                    </a:xfrm>
                    <a:prstGeom prst="rect">
                      <a:avLst/>
                    </a:prstGeom>
                    <a:noFill/>
                    <a:ln>
                      <a:noFill/>
                    </a:ln>
                  </pic:spPr>
                </pic:pic>
              </a:graphicData>
            </a:graphic>
          </wp:inline>
        </w:drawing>
      </w:r>
      <w:r w:rsidR="00F479CC" w:rsidRPr="000B33FC">
        <w:rPr>
          <w:rFonts w:ascii="Times New Roman" w:hAnsi="Times New Roman" w:cs="Times New Roman"/>
          <w:sz w:val="28"/>
        </w:rPr>
        <w:t>, где:</w:t>
      </w:r>
    </w:p>
    <w:p w:rsidR="00F479CC" w:rsidRPr="000B33FC" w:rsidRDefault="00F479CC" w:rsidP="00952D55">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2F2C1A" w:rsidRPr="000B33FC" w:rsidTr="00690CD8">
        <w:tc>
          <w:tcPr>
            <w:tcW w:w="1587" w:type="dxa"/>
            <w:tcBorders>
              <w:top w:val="nil"/>
              <w:left w:val="nil"/>
              <w:bottom w:val="nil"/>
              <w:right w:val="nil"/>
            </w:tcBorders>
          </w:tcPr>
          <w:p w:rsidR="00F479CC" w:rsidRPr="000B33FC" w:rsidRDefault="00F479CC" w:rsidP="003836C0">
            <w:pPr>
              <w:pStyle w:val="ConsPlusNormal"/>
              <w:jc w:val="center"/>
              <w:rPr>
                <w:rFonts w:ascii="Times New Roman" w:hAnsi="Times New Roman" w:cs="Times New Roman"/>
                <w:sz w:val="28"/>
              </w:rPr>
            </w:pPr>
            <w:r w:rsidRPr="000B33FC">
              <w:rPr>
                <w:rFonts w:ascii="Times New Roman" w:hAnsi="Times New Roman" w:cs="Times New Roman"/>
                <w:sz w:val="28"/>
              </w:rPr>
              <w:t>Пн</w:t>
            </w:r>
            <w:r w:rsidRPr="000B33FC">
              <w:rPr>
                <w:rFonts w:ascii="Times New Roman" w:hAnsi="Times New Roman" w:cs="Times New Roman"/>
                <w:sz w:val="28"/>
                <w:vertAlign w:val="subscript"/>
              </w:rPr>
              <w:t>БАЗ</w:t>
            </w:r>
          </w:p>
        </w:tc>
        <w:tc>
          <w:tcPr>
            <w:tcW w:w="7483" w:type="dxa"/>
            <w:tcBorders>
              <w:top w:val="nil"/>
              <w:left w:val="nil"/>
              <w:bottom w:val="nil"/>
              <w:right w:val="nil"/>
            </w:tcBorders>
          </w:tcPr>
          <w:p w:rsidR="00F479CC" w:rsidRPr="000B33FC" w:rsidRDefault="00F479CC" w:rsidP="00952D55">
            <w:pPr>
              <w:pStyle w:val="ConsPlusNormal"/>
              <w:jc w:val="both"/>
              <w:rPr>
                <w:rFonts w:ascii="Times New Roman" w:hAnsi="Times New Roman" w:cs="Times New Roman"/>
                <w:sz w:val="28"/>
              </w:rPr>
            </w:pPr>
            <w:r w:rsidRPr="000B33FC">
              <w:rPr>
                <w:rFonts w:ascii="Times New Roman" w:hAnsi="Times New Roman" w:cs="Times New Roman"/>
                <w:sz w:val="28"/>
              </w:rPr>
              <w:t>базовый (средний) подушевой норматив финансирования скорой медицинской помощи вне медицинской организации, рублей;</w:t>
            </w:r>
          </w:p>
        </w:tc>
      </w:tr>
      <w:tr w:rsidR="00F479CC" w:rsidRPr="000B33FC" w:rsidTr="00690CD8">
        <w:tc>
          <w:tcPr>
            <w:tcW w:w="1587" w:type="dxa"/>
            <w:tcBorders>
              <w:top w:val="nil"/>
              <w:left w:val="nil"/>
              <w:bottom w:val="nil"/>
              <w:right w:val="nil"/>
            </w:tcBorders>
          </w:tcPr>
          <w:p w:rsidR="00F479CC" w:rsidRPr="000B33FC" w:rsidRDefault="00F479CC" w:rsidP="003836C0">
            <w:pPr>
              <w:pStyle w:val="ConsPlusNormal"/>
              <w:jc w:val="center"/>
              <w:rPr>
                <w:rFonts w:ascii="Times New Roman" w:hAnsi="Times New Roman" w:cs="Times New Roman"/>
                <w:sz w:val="28"/>
              </w:rPr>
            </w:pPr>
            <w:r w:rsidRPr="000B33FC">
              <w:rPr>
                <w:rFonts w:ascii="Times New Roman" w:hAnsi="Times New Roman" w:cs="Times New Roman"/>
                <w:sz w:val="28"/>
              </w:rPr>
              <w:t>ОС</w:t>
            </w:r>
            <w:r w:rsidRPr="000B33FC">
              <w:rPr>
                <w:rFonts w:ascii="Times New Roman" w:hAnsi="Times New Roman" w:cs="Times New Roman"/>
                <w:sz w:val="28"/>
                <w:vertAlign w:val="subscript"/>
              </w:rPr>
              <w:t>В</w:t>
            </w:r>
          </w:p>
        </w:tc>
        <w:tc>
          <w:tcPr>
            <w:tcW w:w="7483" w:type="dxa"/>
            <w:tcBorders>
              <w:top w:val="nil"/>
              <w:left w:val="nil"/>
              <w:bottom w:val="nil"/>
              <w:right w:val="nil"/>
            </w:tcBorders>
          </w:tcPr>
          <w:p w:rsidR="00F479CC" w:rsidRPr="000B33FC" w:rsidRDefault="00F479CC" w:rsidP="00952D55">
            <w:pPr>
              <w:pStyle w:val="ConsPlusNormal"/>
              <w:jc w:val="both"/>
              <w:rPr>
                <w:rFonts w:ascii="Times New Roman" w:hAnsi="Times New Roman" w:cs="Times New Roman"/>
                <w:sz w:val="28"/>
              </w:rPr>
            </w:pPr>
            <w:r w:rsidRPr="000B33FC">
              <w:rPr>
                <w:rFonts w:ascii="Times New Roman" w:hAnsi="Times New Roman" w:cs="Times New Roman"/>
                <w:sz w:val="28"/>
              </w:rPr>
              <w:t>размер средств, направляемых на оплату скорой медицинской помощи вне медицинской организации застрахованным в данном субъекте Российской Федерации лицам за вызов, рублей.</w:t>
            </w:r>
          </w:p>
        </w:tc>
      </w:tr>
    </w:tbl>
    <w:p w:rsidR="00F479CC" w:rsidRPr="000B33FC" w:rsidRDefault="00F479CC" w:rsidP="00952D55">
      <w:pPr>
        <w:pStyle w:val="ConsPlusNormal"/>
        <w:jc w:val="both"/>
        <w:rPr>
          <w:rFonts w:ascii="Times New Roman" w:hAnsi="Times New Roman" w:cs="Times New Roman"/>
          <w:sz w:val="28"/>
        </w:rPr>
      </w:pPr>
    </w:p>
    <w:p w:rsidR="00F479CC" w:rsidRPr="000B33FC" w:rsidRDefault="00F479CC" w:rsidP="00952D55">
      <w:pPr>
        <w:pStyle w:val="ConsPlusNormal"/>
        <w:ind w:firstLine="540"/>
        <w:jc w:val="both"/>
        <w:rPr>
          <w:rFonts w:ascii="Times New Roman" w:hAnsi="Times New Roman" w:cs="Times New Roman"/>
          <w:sz w:val="28"/>
        </w:rPr>
      </w:pPr>
      <w:r w:rsidRPr="000B33FC">
        <w:rPr>
          <w:rFonts w:ascii="Times New Roman" w:hAnsi="Times New Roman" w:cs="Times New Roman"/>
          <w:sz w:val="28"/>
        </w:rPr>
        <w:t>Тарифы на оплату вызовов скорой медицинской помощи устанавливаются тарифным соглашением, в том числе на оплату скорой медицинской помощи в случае проведения тромболизиса.</w:t>
      </w:r>
    </w:p>
    <w:p w:rsidR="00F479CC" w:rsidRPr="000B33FC" w:rsidRDefault="00F479CC" w:rsidP="00952D55">
      <w:pPr>
        <w:pStyle w:val="ConsPlusNormal"/>
        <w:ind w:firstLine="540"/>
        <w:jc w:val="both"/>
        <w:rPr>
          <w:rFonts w:ascii="Times New Roman" w:hAnsi="Times New Roman" w:cs="Times New Roman"/>
          <w:sz w:val="28"/>
        </w:rPr>
      </w:pPr>
      <w:r w:rsidRPr="000B33FC">
        <w:rPr>
          <w:rFonts w:ascii="Times New Roman" w:hAnsi="Times New Roman" w:cs="Times New Roman"/>
          <w:sz w:val="28"/>
        </w:rPr>
        <w:t xml:space="preserve">В субъекте Российской Федерации могут быть установлены дополнительные виды скорой медицинской помощи, оплата которых </w:t>
      </w:r>
      <w:r w:rsidRPr="000B33FC">
        <w:rPr>
          <w:rFonts w:ascii="Times New Roman" w:hAnsi="Times New Roman" w:cs="Times New Roman"/>
          <w:sz w:val="28"/>
        </w:rPr>
        <w:lastRenderedPageBreak/>
        <w:t>осуществляется за вызов скорой помощи.</w:t>
      </w:r>
    </w:p>
    <w:p w:rsidR="00F479CC" w:rsidRPr="000B33FC" w:rsidRDefault="00F479CC" w:rsidP="00952D55">
      <w:pPr>
        <w:pStyle w:val="ConsPlusNormal"/>
        <w:ind w:firstLine="540"/>
        <w:jc w:val="both"/>
        <w:rPr>
          <w:rFonts w:ascii="Times New Roman" w:hAnsi="Times New Roman" w:cs="Times New Roman"/>
          <w:sz w:val="28"/>
        </w:rPr>
      </w:pPr>
      <w:r w:rsidRPr="000B33FC">
        <w:rPr>
          <w:rFonts w:ascii="Times New Roman" w:hAnsi="Times New Roman" w:cs="Times New Roman"/>
          <w:sz w:val="28"/>
        </w:rPr>
        <w:t>Возможно применение варианта оплаты, при котором установленную тарифным соглашением долю средств медицинская организация получает по подушевому нормативу финансирования, а оставшуюся часть - по тарифам за вызов.</w:t>
      </w:r>
    </w:p>
    <w:p w:rsidR="00F479CC" w:rsidRPr="000B33FC" w:rsidRDefault="00F479CC" w:rsidP="00952D55">
      <w:pPr>
        <w:pStyle w:val="ConsPlusNormal"/>
        <w:ind w:firstLine="540"/>
        <w:jc w:val="both"/>
        <w:rPr>
          <w:rFonts w:ascii="Times New Roman" w:hAnsi="Times New Roman" w:cs="Times New Roman"/>
          <w:sz w:val="28"/>
        </w:rPr>
      </w:pPr>
      <w:r w:rsidRPr="000B33FC">
        <w:rPr>
          <w:rFonts w:ascii="Times New Roman" w:hAnsi="Times New Roman" w:cs="Times New Roman"/>
          <w:sz w:val="28"/>
        </w:rPr>
        <w:t>В реестры счетов на оплату медицинской помощи в обязательном порядке включаются все единицы объема оказанной скорой медицинской помощи по установленным тарифам.</w:t>
      </w:r>
    </w:p>
    <w:p w:rsidR="00F479CC" w:rsidRPr="000B33FC" w:rsidRDefault="00F479CC" w:rsidP="00952D55">
      <w:pPr>
        <w:pStyle w:val="ConsPlusNormal"/>
        <w:jc w:val="both"/>
        <w:rPr>
          <w:rFonts w:ascii="Times New Roman" w:hAnsi="Times New Roman" w:cs="Times New Roman"/>
          <w:sz w:val="28"/>
        </w:rPr>
      </w:pPr>
    </w:p>
    <w:p w:rsidR="00F479CC" w:rsidRPr="000B33FC" w:rsidRDefault="00F479CC" w:rsidP="00952D55">
      <w:pPr>
        <w:pStyle w:val="ConsPlusNormal"/>
        <w:ind w:firstLine="540"/>
        <w:jc w:val="both"/>
        <w:outlineLvl w:val="3"/>
        <w:rPr>
          <w:rFonts w:ascii="Times New Roman" w:hAnsi="Times New Roman" w:cs="Times New Roman"/>
          <w:b/>
          <w:sz w:val="28"/>
        </w:rPr>
      </w:pPr>
      <w:r w:rsidRPr="000B33FC">
        <w:rPr>
          <w:rFonts w:ascii="Times New Roman" w:hAnsi="Times New Roman" w:cs="Times New Roman"/>
          <w:b/>
          <w:sz w:val="28"/>
        </w:rPr>
        <w:t>2.2. Определение дифференцированного подушевого норматива финансирования скорой медицинской помощи</w:t>
      </w:r>
    </w:p>
    <w:p w:rsidR="00F479CC" w:rsidRPr="000B33FC" w:rsidRDefault="00F479CC" w:rsidP="00952D55">
      <w:pPr>
        <w:pStyle w:val="ConsPlusNormal"/>
        <w:jc w:val="both"/>
        <w:rPr>
          <w:rFonts w:ascii="Times New Roman" w:hAnsi="Times New Roman" w:cs="Times New Roman"/>
          <w:sz w:val="28"/>
        </w:rPr>
      </w:pPr>
    </w:p>
    <w:p w:rsidR="00F479CC" w:rsidRPr="000B33FC" w:rsidRDefault="00F479CC" w:rsidP="00952D55">
      <w:pPr>
        <w:pStyle w:val="ConsPlusNormal"/>
        <w:ind w:firstLine="540"/>
        <w:jc w:val="both"/>
        <w:rPr>
          <w:rFonts w:ascii="Times New Roman" w:hAnsi="Times New Roman" w:cs="Times New Roman"/>
          <w:sz w:val="28"/>
        </w:rPr>
      </w:pPr>
      <w:r w:rsidRPr="000B33FC">
        <w:rPr>
          <w:rFonts w:ascii="Times New Roman" w:hAnsi="Times New Roman" w:cs="Times New Roman"/>
          <w:sz w:val="28"/>
        </w:rPr>
        <w:t>На основе базового (среднего) подушевого норматива финансирования скорой медицинской помощи, оказываемой вне медицинской организации, с учетом объективных критериев дифференциации стоимости оказания медицинской помощи в субъекте Российской Федерации</w:t>
      </w:r>
      <w:r w:rsidR="00722CE2" w:rsidRPr="000B33FC">
        <w:rPr>
          <w:rFonts w:ascii="Times New Roman" w:hAnsi="Times New Roman" w:cs="Times New Roman"/>
          <w:sz w:val="28"/>
        </w:rPr>
        <w:t>,</w:t>
      </w:r>
      <w:r w:rsidRPr="000B33FC">
        <w:rPr>
          <w:rFonts w:ascii="Times New Roman" w:hAnsi="Times New Roman" w:cs="Times New Roman"/>
          <w:sz w:val="28"/>
        </w:rPr>
        <w:t xml:space="preserve"> рассчитывается дифференцированный подушевой норматив финансирования скорой медицинской помощи для однородных групп (подгрупп) медицинских организаций по следующей формуле:</w:t>
      </w:r>
    </w:p>
    <w:p w:rsidR="00F479CC" w:rsidRPr="000B33FC" w:rsidRDefault="00F479CC" w:rsidP="00952D55">
      <w:pPr>
        <w:pStyle w:val="ConsPlusNormal"/>
        <w:jc w:val="both"/>
        <w:rPr>
          <w:rFonts w:ascii="Times New Roman" w:hAnsi="Times New Roman" w:cs="Times New Roman"/>
          <w:sz w:val="28"/>
        </w:rPr>
      </w:pPr>
    </w:p>
    <w:p w:rsidR="00F479CC" w:rsidRPr="000B33FC" w:rsidRDefault="0034250D" w:rsidP="00952D55">
      <w:pPr>
        <w:pStyle w:val="ConsPlusNormal"/>
        <w:ind w:firstLine="540"/>
        <w:jc w:val="both"/>
        <w:rPr>
          <w:rFonts w:ascii="Times New Roman" w:hAnsi="Times New Roman" w:cs="Times New Roman"/>
          <w:sz w:val="28"/>
        </w:rPr>
      </w:pPr>
      <w:r w:rsidRPr="000B33FC">
        <w:rPr>
          <w:rFonts w:ascii="Times New Roman" w:hAnsi="Times New Roman" w:cs="Times New Roman"/>
          <w:noProof/>
          <w:position w:val="-12"/>
          <w:sz w:val="28"/>
        </w:rPr>
        <w:drawing>
          <wp:inline distT="0" distB="0" distL="0" distR="0" wp14:anchorId="1225DAB8" wp14:editId="51448B93">
            <wp:extent cx="1797050" cy="270510"/>
            <wp:effectExtent l="0" t="0" r="0" b="0"/>
            <wp:docPr id="31" name="Рисунок 31" descr="base_1_217556_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217556_68"/>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0" cy="270510"/>
                    </a:xfrm>
                    <a:prstGeom prst="rect">
                      <a:avLst/>
                    </a:prstGeom>
                    <a:noFill/>
                    <a:ln>
                      <a:noFill/>
                    </a:ln>
                  </pic:spPr>
                </pic:pic>
              </a:graphicData>
            </a:graphic>
          </wp:inline>
        </w:drawing>
      </w:r>
      <w:r w:rsidR="00F479CC" w:rsidRPr="000B33FC">
        <w:rPr>
          <w:rFonts w:ascii="Times New Roman" w:hAnsi="Times New Roman" w:cs="Times New Roman"/>
          <w:sz w:val="28"/>
        </w:rPr>
        <w:t>, где:</w:t>
      </w:r>
    </w:p>
    <w:p w:rsidR="00F479CC" w:rsidRPr="000B33FC" w:rsidRDefault="00F479CC" w:rsidP="00952D55">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2F2C1A" w:rsidRPr="000B33FC" w:rsidTr="00690CD8">
        <w:tc>
          <w:tcPr>
            <w:tcW w:w="1587" w:type="dxa"/>
            <w:tcBorders>
              <w:top w:val="nil"/>
              <w:left w:val="nil"/>
              <w:bottom w:val="nil"/>
              <w:right w:val="nil"/>
            </w:tcBorders>
          </w:tcPr>
          <w:p w:rsidR="00F479CC" w:rsidRPr="000B33FC" w:rsidRDefault="00F479CC" w:rsidP="003836C0">
            <w:pPr>
              <w:pStyle w:val="ConsPlusNormal"/>
              <w:jc w:val="center"/>
              <w:rPr>
                <w:rFonts w:ascii="Times New Roman" w:hAnsi="Times New Roman" w:cs="Times New Roman"/>
                <w:sz w:val="28"/>
              </w:rPr>
            </w:pPr>
            <w:r w:rsidRPr="000B33FC">
              <w:rPr>
                <w:rFonts w:ascii="Times New Roman" w:hAnsi="Times New Roman" w:cs="Times New Roman"/>
                <w:sz w:val="28"/>
              </w:rPr>
              <w:t>ДПн</w:t>
            </w:r>
            <w:r w:rsidRPr="000B33FC">
              <w:rPr>
                <w:rFonts w:ascii="Times New Roman" w:hAnsi="Times New Roman" w:cs="Times New Roman"/>
                <w:sz w:val="28"/>
                <w:vertAlign w:val="superscript"/>
              </w:rPr>
              <w:t>i</w:t>
            </w:r>
          </w:p>
        </w:tc>
        <w:tc>
          <w:tcPr>
            <w:tcW w:w="7483" w:type="dxa"/>
            <w:tcBorders>
              <w:top w:val="nil"/>
              <w:left w:val="nil"/>
              <w:bottom w:val="nil"/>
              <w:right w:val="nil"/>
            </w:tcBorders>
          </w:tcPr>
          <w:p w:rsidR="00F479CC" w:rsidRPr="000B33FC" w:rsidRDefault="00F479CC" w:rsidP="00952D55">
            <w:pPr>
              <w:pStyle w:val="ConsPlusNormal"/>
              <w:jc w:val="both"/>
              <w:rPr>
                <w:rFonts w:ascii="Times New Roman" w:hAnsi="Times New Roman" w:cs="Times New Roman"/>
                <w:sz w:val="28"/>
              </w:rPr>
            </w:pPr>
            <w:r w:rsidRPr="000B33FC">
              <w:rPr>
                <w:rFonts w:ascii="Times New Roman" w:hAnsi="Times New Roman" w:cs="Times New Roman"/>
                <w:sz w:val="28"/>
              </w:rPr>
              <w:t>дифференцированный подушевой норматив финансирования скорой медицинской помощи для i-той группы (подгруппы) медицинских организаций, рублей;</w:t>
            </w:r>
          </w:p>
        </w:tc>
      </w:tr>
      <w:tr w:rsidR="00F479CC" w:rsidRPr="000B33FC" w:rsidTr="00690CD8">
        <w:tc>
          <w:tcPr>
            <w:tcW w:w="1587" w:type="dxa"/>
            <w:tcBorders>
              <w:top w:val="nil"/>
              <w:left w:val="nil"/>
              <w:bottom w:val="nil"/>
              <w:right w:val="nil"/>
            </w:tcBorders>
          </w:tcPr>
          <w:p w:rsidR="00F479CC" w:rsidRPr="000B33FC" w:rsidRDefault="0034250D" w:rsidP="003836C0">
            <w:pPr>
              <w:pStyle w:val="ConsPlusNormal"/>
              <w:jc w:val="center"/>
              <w:rPr>
                <w:rFonts w:ascii="Times New Roman" w:hAnsi="Times New Roman" w:cs="Times New Roman"/>
                <w:sz w:val="28"/>
              </w:rPr>
            </w:pPr>
            <w:r w:rsidRPr="000B33FC">
              <w:rPr>
                <w:rFonts w:ascii="Times New Roman" w:hAnsi="Times New Roman" w:cs="Times New Roman"/>
                <w:noProof/>
                <w:position w:val="-12"/>
                <w:sz w:val="28"/>
              </w:rPr>
              <w:drawing>
                <wp:inline distT="0" distB="0" distL="0" distR="0" wp14:anchorId="4DAB7239" wp14:editId="4549DD28">
                  <wp:extent cx="596265" cy="270510"/>
                  <wp:effectExtent l="0" t="0" r="0" b="0"/>
                  <wp:docPr id="32" name="Рисунок 32" descr="base_1_217556_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_217556_6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6265" cy="270510"/>
                          </a:xfrm>
                          <a:prstGeom prst="rect">
                            <a:avLst/>
                          </a:prstGeom>
                          <a:noFill/>
                          <a:ln>
                            <a:noFill/>
                          </a:ln>
                        </pic:spPr>
                      </pic:pic>
                    </a:graphicData>
                  </a:graphic>
                </wp:inline>
              </w:drawing>
            </w:r>
          </w:p>
        </w:tc>
        <w:tc>
          <w:tcPr>
            <w:tcW w:w="7483" w:type="dxa"/>
            <w:tcBorders>
              <w:top w:val="nil"/>
              <w:left w:val="nil"/>
              <w:bottom w:val="nil"/>
              <w:right w:val="nil"/>
            </w:tcBorders>
          </w:tcPr>
          <w:p w:rsidR="00F479CC" w:rsidRPr="000B33FC" w:rsidRDefault="00F479CC" w:rsidP="00952D55">
            <w:pPr>
              <w:pStyle w:val="ConsPlusNormal"/>
              <w:jc w:val="both"/>
              <w:rPr>
                <w:rFonts w:ascii="Times New Roman" w:hAnsi="Times New Roman" w:cs="Times New Roman"/>
                <w:sz w:val="28"/>
              </w:rPr>
            </w:pPr>
            <w:r w:rsidRPr="000B33FC">
              <w:rPr>
                <w:rFonts w:ascii="Times New Roman" w:hAnsi="Times New Roman" w:cs="Times New Roman"/>
                <w:sz w:val="28"/>
              </w:rPr>
              <w:t>средневзвешенный интегрированный коэффициент дифференциации подушевого норматива финансирования скорой медицинской помощи, определенный для i-той группы (подгруппы) медицинских организаций.</w:t>
            </w:r>
          </w:p>
        </w:tc>
      </w:tr>
    </w:tbl>
    <w:p w:rsidR="00F479CC" w:rsidRPr="000B33FC" w:rsidRDefault="00F479CC" w:rsidP="00952D55">
      <w:pPr>
        <w:pStyle w:val="ConsPlusNormal"/>
        <w:jc w:val="both"/>
        <w:rPr>
          <w:rFonts w:ascii="Times New Roman" w:hAnsi="Times New Roman" w:cs="Times New Roman"/>
          <w:sz w:val="28"/>
        </w:rPr>
      </w:pPr>
    </w:p>
    <w:p w:rsidR="00F479CC" w:rsidRPr="000B33FC" w:rsidRDefault="00F479CC" w:rsidP="00952D55">
      <w:pPr>
        <w:pStyle w:val="ConsPlusNormal"/>
        <w:ind w:firstLine="540"/>
        <w:jc w:val="both"/>
        <w:rPr>
          <w:rFonts w:ascii="Times New Roman" w:hAnsi="Times New Roman" w:cs="Times New Roman"/>
          <w:sz w:val="28"/>
        </w:rPr>
      </w:pPr>
      <w:r w:rsidRPr="000B33FC">
        <w:rPr>
          <w:rFonts w:ascii="Times New Roman" w:hAnsi="Times New Roman" w:cs="Times New Roman"/>
          <w:sz w:val="28"/>
        </w:rPr>
        <w:t>При этом объединение медицинских организаций в однородные группы (подгруппы) осуществляется исходя из значений коэффициента дифференциации подушевого норматива. Интегрированный коэффициент дифференциации подушевого норматива финансирования скорой медицинской помощи определяется по каждой медицинской организации по следующей формуле:</w:t>
      </w:r>
    </w:p>
    <w:p w:rsidR="00F479CC" w:rsidRPr="000B33FC" w:rsidRDefault="00F479CC" w:rsidP="00952D55">
      <w:pPr>
        <w:pStyle w:val="ConsPlusNormal"/>
        <w:jc w:val="both"/>
        <w:rPr>
          <w:rFonts w:ascii="Times New Roman" w:hAnsi="Times New Roman" w:cs="Times New Roman"/>
          <w:sz w:val="28"/>
        </w:rPr>
      </w:pPr>
    </w:p>
    <w:p w:rsidR="00F479CC" w:rsidRPr="000B33FC" w:rsidRDefault="00254A4A" w:rsidP="00952D55">
      <w:pPr>
        <w:pStyle w:val="ConsPlusNormal"/>
        <w:ind w:firstLine="540"/>
        <w:jc w:val="both"/>
        <w:rPr>
          <w:rFonts w:ascii="Times New Roman" w:hAnsi="Times New Roman" w:cs="Times New Roman"/>
          <w:sz w:val="28"/>
        </w:rPr>
      </w:pPr>
      <w:r w:rsidRPr="000B33FC">
        <w:rPr>
          <w:position w:val="-12"/>
        </w:rPr>
        <w:object w:dxaOrig="5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24.75pt" o:ole="">
            <v:imagedata r:id="rId18" o:title=""/>
          </v:shape>
          <o:OLEObject Type="Embed" ProgID="Equation.3" ShapeID="_x0000_i1025" DrawAspect="Content" ObjectID="_1637677949" r:id="rId19"/>
        </w:object>
      </w:r>
      <w:r w:rsidR="00F479CC" w:rsidRPr="000B33FC">
        <w:rPr>
          <w:rFonts w:ascii="Times New Roman" w:hAnsi="Times New Roman" w:cs="Times New Roman"/>
          <w:sz w:val="28"/>
        </w:rPr>
        <w:t>, где:</w:t>
      </w:r>
    </w:p>
    <w:p w:rsidR="00F479CC" w:rsidRPr="000B33FC" w:rsidRDefault="00F479CC" w:rsidP="00952D55">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2F2C1A" w:rsidRPr="000B33FC" w:rsidTr="00690CD8">
        <w:tc>
          <w:tcPr>
            <w:tcW w:w="1587" w:type="dxa"/>
            <w:tcBorders>
              <w:top w:val="nil"/>
              <w:left w:val="nil"/>
              <w:bottom w:val="nil"/>
              <w:right w:val="nil"/>
            </w:tcBorders>
          </w:tcPr>
          <w:p w:rsidR="00F479CC" w:rsidRPr="000B33FC" w:rsidRDefault="00F479CC" w:rsidP="003836C0">
            <w:pPr>
              <w:pStyle w:val="ConsPlusNormal"/>
              <w:jc w:val="center"/>
              <w:rPr>
                <w:rFonts w:ascii="Times New Roman" w:hAnsi="Times New Roman" w:cs="Times New Roman"/>
                <w:sz w:val="28"/>
              </w:rPr>
            </w:pPr>
            <w:r w:rsidRPr="000B33FC">
              <w:rPr>
                <w:rFonts w:ascii="Times New Roman" w:hAnsi="Times New Roman" w:cs="Times New Roman"/>
                <w:sz w:val="28"/>
              </w:rPr>
              <w:t>КД</w:t>
            </w:r>
            <w:r w:rsidRPr="000B33FC">
              <w:rPr>
                <w:rFonts w:ascii="Times New Roman" w:hAnsi="Times New Roman" w:cs="Times New Roman"/>
                <w:sz w:val="28"/>
                <w:vertAlign w:val="subscript"/>
              </w:rPr>
              <w:t>ИНТ</w:t>
            </w:r>
          </w:p>
        </w:tc>
        <w:tc>
          <w:tcPr>
            <w:tcW w:w="7483" w:type="dxa"/>
            <w:tcBorders>
              <w:top w:val="nil"/>
              <w:left w:val="nil"/>
              <w:bottom w:val="nil"/>
              <w:right w:val="nil"/>
            </w:tcBorders>
          </w:tcPr>
          <w:p w:rsidR="00F479CC" w:rsidRPr="000B33FC" w:rsidRDefault="00F479CC" w:rsidP="00952D55">
            <w:pPr>
              <w:pStyle w:val="ConsPlusNormal"/>
              <w:jc w:val="both"/>
              <w:rPr>
                <w:rFonts w:ascii="Times New Roman" w:hAnsi="Times New Roman" w:cs="Times New Roman"/>
                <w:sz w:val="28"/>
              </w:rPr>
            </w:pPr>
            <w:r w:rsidRPr="000B33FC">
              <w:rPr>
                <w:rFonts w:ascii="Times New Roman" w:hAnsi="Times New Roman" w:cs="Times New Roman"/>
                <w:sz w:val="28"/>
              </w:rPr>
              <w:t>интегрированный коэффициент дифференциации подушевого норматива, определенный для медицинской организации;</w:t>
            </w:r>
          </w:p>
        </w:tc>
      </w:tr>
      <w:tr w:rsidR="002F2C1A" w:rsidRPr="000B33FC" w:rsidTr="00690CD8">
        <w:tc>
          <w:tcPr>
            <w:tcW w:w="1587" w:type="dxa"/>
            <w:tcBorders>
              <w:top w:val="nil"/>
              <w:left w:val="nil"/>
              <w:bottom w:val="nil"/>
              <w:right w:val="nil"/>
            </w:tcBorders>
          </w:tcPr>
          <w:p w:rsidR="00F479CC" w:rsidRPr="000B33FC" w:rsidRDefault="00F479CC" w:rsidP="003836C0">
            <w:pPr>
              <w:pStyle w:val="ConsPlusNormal"/>
              <w:jc w:val="center"/>
              <w:rPr>
                <w:rFonts w:ascii="Times New Roman" w:hAnsi="Times New Roman" w:cs="Times New Roman"/>
                <w:sz w:val="28"/>
              </w:rPr>
            </w:pPr>
            <w:r w:rsidRPr="000B33FC">
              <w:rPr>
                <w:rFonts w:ascii="Times New Roman" w:hAnsi="Times New Roman" w:cs="Times New Roman"/>
                <w:sz w:val="28"/>
              </w:rPr>
              <w:lastRenderedPageBreak/>
              <w:t>КД</w:t>
            </w:r>
            <w:r w:rsidRPr="000B33FC">
              <w:rPr>
                <w:rFonts w:ascii="Times New Roman" w:hAnsi="Times New Roman" w:cs="Times New Roman"/>
                <w:sz w:val="28"/>
                <w:vertAlign w:val="subscript"/>
              </w:rPr>
              <w:t>ПВС</w:t>
            </w:r>
          </w:p>
        </w:tc>
        <w:tc>
          <w:tcPr>
            <w:tcW w:w="7483" w:type="dxa"/>
            <w:tcBorders>
              <w:top w:val="nil"/>
              <w:left w:val="nil"/>
              <w:bottom w:val="nil"/>
              <w:right w:val="nil"/>
            </w:tcBorders>
          </w:tcPr>
          <w:p w:rsidR="00F479CC" w:rsidRPr="000B33FC" w:rsidRDefault="00F479CC" w:rsidP="00952D55">
            <w:pPr>
              <w:pStyle w:val="ConsPlusNormal"/>
              <w:jc w:val="both"/>
              <w:rPr>
                <w:rFonts w:ascii="Times New Roman" w:hAnsi="Times New Roman" w:cs="Times New Roman"/>
                <w:sz w:val="28"/>
              </w:rPr>
            </w:pPr>
            <w:r w:rsidRPr="000B33FC">
              <w:rPr>
                <w:rFonts w:ascii="Times New Roman" w:hAnsi="Times New Roman" w:cs="Times New Roman"/>
                <w:sz w:val="28"/>
              </w:rPr>
              <w:t>половозрастной коэффициент дифференциации подушевого норматива, рассчитанный для соответствующей медицинской организации;</w:t>
            </w:r>
          </w:p>
        </w:tc>
      </w:tr>
      <w:tr w:rsidR="002F2C1A" w:rsidRPr="000B33FC" w:rsidTr="00690CD8">
        <w:tc>
          <w:tcPr>
            <w:tcW w:w="1587" w:type="dxa"/>
            <w:tcBorders>
              <w:top w:val="nil"/>
              <w:left w:val="nil"/>
              <w:bottom w:val="nil"/>
              <w:right w:val="nil"/>
            </w:tcBorders>
          </w:tcPr>
          <w:p w:rsidR="00F479CC" w:rsidRPr="000B33FC" w:rsidRDefault="00F479CC" w:rsidP="003836C0">
            <w:pPr>
              <w:pStyle w:val="ConsPlusNormal"/>
              <w:jc w:val="center"/>
              <w:rPr>
                <w:rFonts w:ascii="Times New Roman" w:hAnsi="Times New Roman" w:cs="Times New Roman"/>
                <w:sz w:val="28"/>
              </w:rPr>
            </w:pPr>
            <w:r w:rsidRPr="000B33FC">
              <w:rPr>
                <w:rFonts w:ascii="Times New Roman" w:hAnsi="Times New Roman" w:cs="Times New Roman"/>
                <w:sz w:val="28"/>
              </w:rPr>
              <w:t>КД</w:t>
            </w:r>
            <w:r w:rsidRPr="000B33FC">
              <w:rPr>
                <w:rFonts w:ascii="Times New Roman" w:hAnsi="Times New Roman" w:cs="Times New Roman"/>
                <w:sz w:val="28"/>
                <w:vertAlign w:val="subscript"/>
              </w:rPr>
              <w:t>СР</w:t>
            </w:r>
          </w:p>
        </w:tc>
        <w:tc>
          <w:tcPr>
            <w:tcW w:w="7483" w:type="dxa"/>
            <w:tcBorders>
              <w:top w:val="nil"/>
              <w:left w:val="nil"/>
              <w:bottom w:val="nil"/>
              <w:right w:val="nil"/>
            </w:tcBorders>
          </w:tcPr>
          <w:p w:rsidR="00F479CC" w:rsidRPr="000B33FC" w:rsidRDefault="00F479CC" w:rsidP="00952D55">
            <w:pPr>
              <w:pStyle w:val="ConsPlusNormal"/>
              <w:jc w:val="both"/>
              <w:rPr>
                <w:rFonts w:ascii="Times New Roman" w:hAnsi="Times New Roman" w:cs="Times New Roman"/>
                <w:sz w:val="28"/>
              </w:rPr>
            </w:pPr>
            <w:r w:rsidRPr="000B33FC">
              <w:rPr>
                <w:rFonts w:ascii="Times New Roman" w:hAnsi="Times New Roman" w:cs="Times New Roman"/>
                <w:sz w:val="28"/>
              </w:rPr>
              <w:t>коэффициент дифференциации, учитывающий средний радиус территории обслуживания (при наличии);</w:t>
            </w:r>
          </w:p>
        </w:tc>
      </w:tr>
      <w:tr w:rsidR="002F2C1A" w:rsidRPr="000B33FC" w:rsidTr="00690CD8">
        <w:tc>
          <w:tcPr>
            <w:tcW w:w="1587" w:type="dxa"/>
            <w:tcBorders>
              <w:top w:val="nil"/>
              <w:left w:val="nil"/>
              <w:bottom w:val="nil"/>
              <w:right w:val="nil"/>
            </w:tcBorders>
          </w:tcPr>
          <w:p w:rsidR="00F479CC" w:rsidRPr="000B33FC" w:rsidRDefault="00F479CC" w:rsidP="003836C0">
            <w:pPr>
              <w:pStyle w:val="ConsPlusNormal"/>
              <w:jc w:val="center"/>
              <w:rPr>
                <w:rFonts w:ascii="Times New Roman" w:hAnsi="Times New Roman" w:cs="Times New Roman"/>
                <w:sz w:val="28"/>
              </w:rPr>
            </w:pPr>
            <w:r w:rsidRPr="000B33FC">
              <w:rPr>
                <w:rFonts w:ascii="Times New Roman" w:hAnsi="Times New Roman" w:cs="Times New Roman"/>
                <w:sz w:val="28"/>
              </w:rPr>
              <w:t>КД</w:t>
            </w:r>
            <w:r w:rsidRPr="000B33FC">
              <w:rPr>
                <w:rFonts w:ascii="Times New Roman" w:hAnsi="Times New Roman" w:cs="Times New Roman"/>
                <w:sz w:val="28"/>
                <w:vertAlign w:val="subscript"/>
              </w:rPr>
              <w:t>ПН</w:t>
            </w:r>
          </w:p>
        </w:tc>
        <w:tc>
          <w:tcPr>
            <w:tcW w:w="7483" w:type="dxa"/>
            <w:tcBorders>
              <w:top w:val="nil"/>
              <w:left w:val="nil"/>
              <w:bottom w:val="nil"/>
              <w:right w:val="nil"/>
            </w:tcBorders>
          </w:tcPr>
          <w:p w:rsidR="00F479CC" w:rsidRPr="000B33FC" w:rsidRDefault="00F479CC" w:rsidP="00952D55">
            <w:pPr>
              <w:pStyle w:val="ConsPlusNormal"/>
              <w:jc w:val="both"/>
              <w:rPr>
                <w:rFonts w:ascii="Times New Roman" w:hAnsi="Times New Roman" w:cs="Times New Roman"/>
                <w:sz w:val="28"/>
              </w:rPr>
            </w:pPr>
            <w:r w:rsidRPr="000B33FC">
              <w:rPr>
                <w:rFonts w:ascii="Times New Roman" w:hAnsi="Times New Roman" w:cs="Times New Roman"/>
                <w:sz w:val="28"/>
              </w:rPr>
              <w:t>коэффициент дифференциации, учитывающий особенности расселения и плотность населения субъекта Российской Федерации (при наличии);</w:t>
            </w:r>
          </w:p>
        </w:tc>
      </w:tr>
      <w:tr w:rsidR="002F2C1A" w:rsidRPr="000B33FC" w:rsidTr="00690CD8">
        <w:tc>
          <w:tcPr>
            <w:tcW w:w="1587" w:type="dxa"/>
            <w:tcBorders>
              <w:top w:val="nil"/>
              <w:left w:val="nil"/>
              <w:bottom w:val="nil"/>
              <w:right w:val="nil"/>
            </w:tcBorders>
          </w:tcPr>
          <w:p w:rsidR="00F479CC" w:rsidRPr="000B33FC" w:rsidRDefault="00F479CC" w:rsidP="003836C0">
            <w:pPr>
              <w:pStyle w:val="ConsPlusNormal"/>
              <w:jc w:val="center"/>
              <w:rPr>
                <w:rFonts w:ascii="Times New Roman" w:hAnsi="Times New Roman" w:cs="Times New Roman"/>
                <w:sz w:val="28"/>
              </w:rPr>
            </w:pPr>
            <w:r w:rsidRPr="000B33FC">
              <w:rPr>
                <w:rFonts w:ascii="Times New Roman" w:hAnsi="Times New Roman" w:cs="Times New Roman"/>
                <w:sz w:val="28"/>
              </w:rPr>
              <w:t>КД</w:t>
            </w:r>
            <w:r w:rsidRPr="000B33FC">
              <w:rPr>
                <w:rFonts w:ascii="Times New Roman" w:hAnsi="Times New Roman" w:cs="Times New Roman"/>
                <w:sz w:val="28"/>
                <w:vertAlign w:val="subscript"/>
              </w:rPr>
              <w:t>СИ</w:t>
            </w:r>
          </w:p>
        </w:tc>
        <w:tc>
          <w:tcPr>
            <w:tcW w:w="7483" w:type="dxa"/>
            <w:tcBorders>
              <w:top w:val="nil"/>
              <w:left w:val="nil"/>
              <w:bottom w:val="nil"/>
              <w:right w:val="nil"/>
            </w:tcBorders>
          </w:tcPr>
          <w:p w:rsidR="00F479CC" w:rsidRPr="000B33FC" w:rsidRDefault="00F479CC" w:rsidP="00952D55">
            <w:pPr>
              <w:pStyle w:val="ConsPlusNormal"/>
              <w:jc w:val="both"/>
              <w:rPr>
                <w:rFonts w:ascii="Times New Roman" w:hAnsi="Times New Roman" w:cs="Times New Roman"/>
                <w:sz w:val="28"/>
              </w:rPr>
            </w:pPr>
            <w:r w:rsidRPr="000B33FC">
              <w:rPr>
                <w:rFonts w:ascii="Times New Roman" w:hAnsi="Times New Roman" w:cs="Times New Roman"/>
                <w:sz w:val="28"/>
              </w:rPr>
              <w:t>коэффициент дифференциации п</w:t>
            </w:r>
            <w:r w:rsidR="00394A66" w:rsidRPr="000B33FC">
              <w:rPr>
                <w:rFonts w:ascii="Times New Roman" w:hAnsi="Times New Roman" w:cs="Times New Roman"/>
                <w:sz w:val="28"/>
              </w:rPr>
              <w:t>о уровню расходов на содержание</w:t>
            </w:r>
            <w:r w:rsidRPr="000B33FC">
              <w:rPr>
                <w:rFonts w:ascii="Times New Roman" w:hAnsi="Times New Roman" w:cs="Times New Roman"/>
                <w:sz w:val="28"/>
              </w:rPr>
              <w:t xml:space="preserve"> медицинских организаций (при наличии);</w:t>
            </w:r>
          </w:p>
        </w:tc>
      </w:tr>
      <w:tr w:rsidR="002F2C1A" w:rsidRPr="000B33FC" w:rsidTr="00690CD8">
        <w:tc>
          <w:tcPr>
            <w:tcW w:w="1587" w:type="dxa"/>
            <w:tcBorders>
              <w:top w:val="nil"/>
              <w:left w:val="nil"/>
              <w:bottom w:val="nil"/>
              <w:right w:val="nil"/>
            </w:tcBorders>
          </w:tcPr>
          <w:p w:rsidR="00F479CC" w:rsidRPr="000B33FC" w:rsidRDefault="00F479CC" w:rsidP="003836C0">
            <w:pPr>
              <w:pStyle w:val="ConsPlusNormal"/>
              <w:jc w:val="center"/>
              <w:rPr>
                <w:rFonts w:ascii="Times New Roman" w:hAnsi="Times New Roman" w:cs="Times New Roman"/>
                <w:sz w:val="28"/>
              </w:rPr>
            </w:pPr>
            <w:r w:rsidRPr="000B33FC">
              <w:rPr>
                <w:rFonts w:ascii="Times New Roman" w:hAnsi="Times New Roman" w:cs="Times New Roman"/>
                <w:sz w:val="28"/>
              </w:rPr>
              <w:t>КД</w:t>
            </w:r>
            <w:r w:rsidRPr="000B33FC">
              <w:rPr>
                <w:rFonts w:ascii="Times New Roman" w:hAnsi="Times New Roman" w:cs="Times New Roman"/>
                <w:sz w:val="28"/>
                <w:vertAlign w:val="subscript"/>
              </w:rPr>
              <w:t>ЗП</w:t>
            </w:r>
          </w:p>
        </w:tc>
        <w:tc>
          <w:tcPr>
            <w:tcW w:w="7483" w:type="dxa"/>
            <w:tcBorders>
              <w:top w:val="nil"/>
              <w:left w:val="nil"/>
              <w:bottom w:val="nil"/>
              <w:right w:val="nil"/>
            </w:tcBorders>
          </w:tcPr>
          <w:p w:rsidR="00F479CC" w:rsidRPr="000B33FC" w:rsidRDefault="00F479CC" w:rsidP="00952D55">
            <w:pPr>
              <w:pStyle w:val="ConsPlusNormal"/>
              <w:jc w:val="both"/>
              <w:rPr>
                <w:rFonts w:ascii="Times New Roman" w:hAnsi="Times New Roman" w:cs="Times New Roman"/>
                <w:sz w:val="28"/>
              </w:rPr>
            </w:pPr>
            <w:r w:rsidRPr="000B33FC">
              <w:rPr>
                <w:rFonts w:ascii="Times New Roman" w:hAnsi="Times New Roman" w:cs="Times New Roman"/>
                <w:sz w:val="28"/>
              </w:rPr>
              <w:t>коэффициент дифференциации, учитывающий достижение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(при наличии);</w:t>
            </w:r>
          </w:p>
        </w:tc>
      </w:tr>
      <w:tr w:rsidR="00F479CC" w:rsidRPr="000B33FC" w:rsidTr="00690CD8">
        <w:tc>
          <w:tcPr>
            <w:tcW w:w="1587" w:type="dxa"/>
            <w:tcBorders>
              <w:top w:val="nil"/>
              <w:left w:val="nil"/>
              <w:bottom w:val="nil"/>
              <w:right w:val="nil"/>
            </w:tcBorders>
          </w:tcPr>
          <w:p w:rsidR="00F479CC" w:rsidRPr="000B33FC" w:rsidRDefault="00F479CC" w:rsidP="003836C0">
            <w:pPr>
              <w:pStyle w:val="ConsPlusNormal"/>
              <w:jc w:val="center"/>
              <w:rPr>
                <w:rFonts w:ascii="Times New Roman" w:hAnsi="Times New Roman" w:cs="Times New Roman"/>
                <w:sz w:val="28"/>
              </w:rPr>
            </w:pPr>
            <w:r w:rsidRPr="000B33FC">
              <w:rPr>
                <w:rFonts w:ascii="Times New Roman" w:hAnsi="Times New Roman" w:cs="Times New Roman"/>
                <w:sz w:val="28"/>
              </w:rPr>
              <w:t>КД</w:t>
            </w:r>
            <w:r w:rsidRPr="000B33FC">
              <w:rPr>
                <w:rFonts w:ascii="Times New Roman" w:hAnsi="Times New Roman" w:cs="Times New Roman"/>
                <w:sz w:val="28"/>
                <w:vertAlign w:val="subscript"/>
              </w:rPr>
              <w:t>СУБ</w:t>
            </w:r>
          </w:p>
        </w:tc>
        <w:tc>
          <w:tcPr>
            <w:tcW w:w="7483" w:type="dxa"/>
            <w:tcBorders>
              <w:top w:val="nil"/>
              <w:left w:val="nil"/>
              <w:bottom w:val="nil"/>
              <w:right w:val="nil"/>
            </w:tcBorders>
          </w:tcPr>
          <w:p w:rsidR="00F479CC" w:rsidRPr="000B33FC" w:rsidRDefault="00F479CC" w:rsidP="00952D55">
            <w:pPr>
              <w:pStyle w:val="ConsPlusNormal"/>
              <w:jc w:val="both"/>
              <w:rPr>
                <w:rFonts w:ascii="Times New Roman" w:hAnsi="Times New Roman" w:cs="Times New Roman"/>
                <w:sz w:val="28"/>
              </w:rPr>
            </w:pPr>
            <w:r w:rsidRPr="000B33FC">
              <w:rPr>
                <w:rFonts w:ascii="Times New Roman" w:hAnsi="Times New Roman" w:cs="Times New Roman"/>
                <w:sz w:val="28"/>
              </w:rPr>
              <w:t xml:space="preserve">районный коэффициент к заработной плате и процентная надбавка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субъекта Российской Федерации или г. Байконура законодательными и иными нормативными правовыми актами Российской Федерации и Союза ССР или </w:t>
            </w:r>
            <w:r w:rsidR="007813D9" w:rsidRPr="000B33FC">
              <w:rPr>
                <w:rFonts w:ascii="Times New Roman" w:hAnsi="Times New Roman" w:cs="Times New Roman"/>
                <w:sz w:val="28"/>
              </w:rPr>
              <w:t>коэффициент ценовой дифференциации бюджетных услуг</w:t>
            </w:r>
            <w:r w:rsidRPr="000B33FC">
              <w:rPr>
                <w:rFonts w:ascii="Times New Roman" w:hAnsi="Times New Roman" w:cs="Times New Roman"/>
                <w:sz w:val="28"/>
              </w:rPr>
              <w:t>, установленные для территории, на которой расположена медицинская организация (в соответствии с</w:t>
            </w:r>
            <w:r w:rsidR="008237CB" w:rsidRPr="000B33FC">
              <w:rPr>
                <w:rFonts w:ascii="Times New Roman" w:hAnsi="Times New Roman" w:cs="Times New Roman"/>
                <w:sz w:val="28"/>
              </w:rPr>
              <w:t xml:space="preserve"> </w:t>
            </w:r>
            <w:r w:rsidRPr="000B33FC">
              <w:rPr>
                <w:rFonts w:ascii="Times New Roman" w:hAnsi="Times New Roman" w:cs="Times New Roman"/>
                <w:sz w:val="28"/>
              </w:rPr>
              <w:t>Требовани</w:t>
            </w:r>
            <w:r w:rsidR="008B4BDF" w:rsidRPr="000B33FC">
              <w:rPr>
                <w:rFonts w:ascii="Times New Roman" w:hAnsi="Times New Roman" w:cs="Times New Roman"/>
                <w:sz w:val="28"/>
              </w:rPr>
              <w:t>ями</w:t>
            </w:r>
            <w:r w:rsidRPr="000B33FC">
              <w:rPr>
                <w:rFonts w:ascii="Times New Roman" w:hAnsi="Times New Roman" w:cs="Times New Roman"/>
                <w:sz w:val="28"/>
              </w:rPr>
              <w:t>).</w:t>
            </w:r>
          </w:p>
        </w:tc>
      </w:tr>
    </w:tbl>
    <w:p w:rsidR="00F479CC" w:rsidRPr="000B33FC" w:rsidRDefault="00F479CC" w:rsidP="00952D55">
      <w:pPr>
        <w:pStyle w:val="ConsPlusNormal"/>
        <w:jc w:val="both"/>
        <w:rPr>
          <w:rFonts w:ascii="Times New Roman" w:hAnsi="Times New Roman" w:cs="Times New Roman"/>
          <w:sz w:val="28"/>
        </w:rPr>
      </w:pPr>
    </w:p>
    <w:p w:rsidR="00F479CC" w:rsidRPr="000B33FC" w:rsidRDefault="00F479CC" w:rsidP="00952D55">
      <w:pPr>
        <w:pStyle w:val="ConsPlusNormal"/>
        <w:ind w:firstLine="540"/>
        <w:jc w:val="both"/>
        <w:rPr>
          <w:rFonts w:ascii="Times New Roman" w:hAnsi="Times New Roman" w:cs="Times New Roman"/>
          <w:sz w:val="28"/>
        </w:rPr>
      </w:pPr>
      <w:r w:rsidRPr="000B33FC">
        <w:rPr>
          <w:rFonts w:ascii="Times New Roman" w:hAnsi="Times New Roman" w:cs="Times New Roman"/>
          <w:sz w:val="28"/>
        </w:rPr>
        <w:t>КД</w:t>
      </w:r>
      <w:r w:rsidRPr="000B33FC">
        <w:rPr>
          <w:rFonts w:ascii="Times New Roman" w:hAnsi="Times New Roman" w:cs="Times New Roman"/>
          <w:sz w:val="28"/>
          <w:vertAlign w:val="subscript"/>
        </w:rPr>
        <w:t>СУБ</w:t>
      </w:r>
      <w:r w:rsidRPr="000B33FC">
        <w:rPr>
          <w:rFonts w:ascii="Times New Roman" w:hAnsi="Times New Roman" w:cs="Times New Roman"/>
          <w:sz w:val="28"/>
        </w:rPr>
        <w:t xml:space="preserve"> используется в расчетах в случае, если для территории субъекта Российской Федерации установлено несколько коэффициентов дифференциации, в том числе для расположенных на территории закрытых административно-территориальных образований.</w:t>
      </w:r>
    </w:p>
    <w:p w:rsidR="00F479CC" w:rsidRPr="000B33FC" w:rsidRDefault="00F479CC" w:rsidP="00952D55">
      <w:pPr>
        <w:pStyle w:val="ConsPlusNormal"/>
        <w:ind w:firstLine="540"/>
        <w:jc w:val="both"/>
        <w:rPr>
          <w:rFonts w:ascii="Times New Roman" w:hAnsi="Times New Roman" w:cs="Times New Roman"/>
          <w:sz w:val="28"/>
        </w:rPr>
      </w:pPr>
      <w:r w:rsidRPr="000B33FC">
        <w:rPr>
          <w:rFonts w:ascii="Times New Roman" w:hAnsi="Times New Roman" w:cs="Times New Roman"/>
          <w:sz w:val="28"/>
        </w:rPr>
        <w:t>В случае если коэффициент дифференциации является единым для всей территории субъекта Российской Федерации, данный коэффициент учитывается в базовом (среднем) подушевом нормативе финансирования скорой медицинской помощи вне медицинской организации.</w:t>
      </w:r>
    </w:p>
    <w:p w:rsidR="00F479CC" w:rsidRPr="000B33FC" w:rsidRDefault="00F479CC" w:rsidP="00952D55">
      <w:pPr>
        <w:pStyle w:val="ConsPlusNormal"/>
        <w:ind w:firstLine="540"/>
        <w:jc w:val="both"/>
        <w:rPr>
          <w:rFonts w:ascii="Times New Roman" w:hAnsi="Times New Roman" w:cs="Times New Roman"/>
          <w:sz w:val="28"/>
        </w:rPr>
      </w:pPr>
      <w:r w:rsidRPr="000B33FC">
        <w:rPr>
          <w:rFonts w:ascii="Times New Roman" w:hAnsi="Times New Roman" w:cs="Times New Roman"/>
          <w:sz w:val="28"/>
        </w:rPr>
        <w:t>В случае применения КД</w:t>
      </w:r>
      <w:r w:rsidRPr="000B33FC">
        <w:rPr>
          <w:rFonts w:ascii="Times New Roman" w:hAnsi="Times New Roman" w:cs="Times New Roman"/>
          <w:sz w:val="28"/>
          <w:vertAlign w:val="subscript"/>
        </w:rPr>
        <w:t>СУБ</w:t>
      </w:r>
      <w:r w:rsidRPr="000B33FC">
        <w:rPr>
          <w:rFonts w:ascii="Times New Roman" w:hAnsi="Times New Roman" w:cs="Times New Roman"/>
          <w:sz w:val="28"/>
        </w:rPr>
        <w:t xml:space="preserve"> следует исключить применение коэффициентов дифференциации, учитывающих аналогичные особенности.</w:t>
      </w:r>
    </w:p>
    <w:p w:rsidR="00F479CC" w:rsidRPr="000B33FC" w:rsidRDefault="00F479CC" w:rsidP="00952D55">
      <w:pPr>
        <w:pStyle w:val="ConsPlusNormal"/>
        <w:ind w:firstLine="540"/>
        <w:jc w:val="both"/>
        <w:rPr>
          <w:rFonts w:ascii="Times New Roman" w:hAnsi="Times New Roman" w:cs="Times New Roman"/>
          <w:sz w:val="28"/>
        </w:rPr>
      </w:pPr>
      <w:r w:rsidRPr="000B33FC">
        <w:rPr>
          <w:rFonts w:ascii="Times New Roman" w:hAnsi="Times New Roman" w:cs="Times New Roman"/>
          <w:sz w:val="28"/>
        </w:rPr>
        <w:t>Перечень коэффициентов является исчерпывающим, и использование иных коэффициентов, не предусмотренных настоящими рекомендациями, недопустимо. При этом в субъекте Российской Федерации используются только те коэффициенты, которые отражают особенности данного субъекта.</w:t>
      </w:r>
    </w:p>
    <w:p w:rsidR="00F479CC" w:rsidRPr="000B33FC" w:rsidRDefault="00F479CC" w:rsidP="00952D55">
      <w:pPr>
        <w:pStyle w:val="ConsPlusNormal"/>
        <w:ind w:firstLine="540"/>
        <w:jc w:val="both"/>
        <w:rPr>
          <w:rFonts w:ascii="Times New Roman" w:hAnsi="Times New Roman" w:cs="Times New Roman"/>
          <w:sz w:val="28"/>
        </w:rPr>
      </w:pPr>
      <w:r w:rsidRPr="000B33FC">
        <w:rPr>
          <w:rFonts w:ascii="Times New Roman" w:hAnsi="Times New Roman" w:cs="Times New Roman"/>
          <w:sz w:val="28"/>
        </w:rPr>
        <w:lastRenderedPageBreak/>
        <w:t>При этом при расчете каждого коэффициента дифференциации значение, равное 1, соответствует средневзвешенному уровню расходов, учитываемых для расчета коэффициента.</w:t>
      </w:r>
    </w:p>
    <w:p w:rsidR="00F479CC" w:rsidRPr="000B33FC" w:rsidRDefault="00F479CC" w:rsidP="00952D55">
      <w:pPr>
        <w:pStyle w:val="ConsPlusNormal"/>
        <w:ind w:firstLine="540"/>
        <w:jc w:val="both"/>
        <w:rPr>
          <w:rFonts w:ascii="Times New Roman" w:hAnsi="Times New Roman" w:cs="Times New Roman"/>
          <w:sz w:val="28"/>
        </w:rPr>
      </w:pPr>
      <w:r w:rsidRPr="000B33FC">
        <w:rPr>
          <w:rFonts w:ascii="Times New Roman" w:hAnsi="Times New Roman" w:cs="Times New Roman"/>
          <w:sz w:val="28"/>
        </w:rPr>
        <w:t>При осуществлении дифференциации подушевого норматива следует учитывать, что основным фактором дифференциации является половозрастной состав прикрепившегося населения, в соответствии с которым определяются половозрастные коэффициенты потребления медицинской помощи.</w:t>
      </w:r>
    </w:p>
    <w:p w:rsidR="00F479CC" w:rsidRPr="000B33FC" w:rsidRDefault="00F479CC" w:rsidP="00952D55">
      <w:pPr>
        <w:pStyle w:val="ConsPlusNormal"/>
        <w:ind w:firstLine="540"/>
        <w:jc w:val="both"/>
        <w:rPr>
          <w:rFonts w:ascii="Times New Roman" w:hAnsi="Times New Roman" w:cs="Times New Roman"/>
          <w:sz w:val="28"/>
        </w:rPr>
      </w:pPr>
      <w:r w:rsidRPr="000B33FC">
        <w:rPr>
          <w:rFonts w:ascii="Times New Roman" w:hAnsi="Times New Roman" w:cs="Times New Roman"/>
          <w:sz w:val="28"/>
        </w:rPr>
        <w:t>Для расчета половозрастных коэффициентов дифференциации подушевого норматива финансирования скорой медицинской помощи численность застрахованных лиц в субъекте Российской Федерации распределяется на половозрастные группы (подгруппы)</w:t>
      </w:r>
      <w:r w:rsidR="006E088A" w:rsidRPr="000B33FC">
        <w:rPr>
          <w:rFonts w:ascii="Times New Roman" w:hAnsi="Times New Roman" w:cs="Times New Roman"/>
          <w:sz w:val="28"/>
        </w:rPr>
        <w:t xml:space="preserve">. </w:t>
      </w:r>
      <w:r w:rsidRPr="000B33FC">
        <w:rPr>
          <w:rFonts w:ascii="Times New Roman" w:hAnsi="Times New Roman" w:cs="Times New Roman"/>
          <w:sz w:val="28"/>
        </w:rPr>
        <w:t>При этом для каждой половозрастной группы (подгруппы) рассчитываются единые значения коэффициента дифференциации в пределах субъекта Российской Федерации. Указанные коэффициенты устанавливаются тарифным соглашением субъекта.</w:t>
      </w:r>
    </w:p>
    <w:p w:rsidR="00F479CC" w:rsidRPr="000B33FC" w:rsidRDefault="00F479CC" w:rsidP="00952D55">
      <w:pPr>
        <w:pStyle w:val="ConsPlusNormal"/>
        <w:ind w:firstLine="540"/>
        <w:jc w:val="both"/>
        <w:rPr>
          <w:rFonts w:ascii="Times New Roman" w:hAnsi="Times New Roman" w:cs="Times New Roman"/>
          <w:sz w:val="28"/>
        </w:rPr>
      </w:pPr>
      <w:r w:rsidRPr="000B33FC">
        <w:rPr>
          <w:rFonts w:ascii="Times New Roman" w:hAnsi="Times New Roman" w:cs="Times New Roman"/>
          <w:sz w:val="28"/>
        </w:rPr>
        <w:t xml:space="preserve">Полученные значения интегрированного коэффициента дифференциации подушевого норматива финансирования скорой медицинской помощи ранжируются от максимального до минимального значения и объединяются в однородные группы с последующим расчетом средневзвешенного значения данного коэффициента для каждой группы </w:t>
      </w:r>
      <w:r w:rsidR="002A1F41" w:rsidRPr="000B33FC">
        <w:rPr>
          <w:rFonts w:ascii="Times New Roman" w:hAnsi="Times New Roman" w:cs="Times New Roman"/>
          <w:sz w:val="28"/>
        </w:rPr>
        <w:t xml:space="preserve">       </w:t>
      </w:r>
      <w:r w:rsidRPr="000B33FC">
        <w:rPr>
          <w:rFonts w:ascii="Times New Roman" w:hAnsi="Times New Roman" w:cs="Times New Roman"/>
          <w:sz w:val="28"/>
        </w:rPr>
        <w:t>(</w:t>
      </w:r>
      <w:r w:rsidR="0034250D" w:rsidRPr="000B33FC">
        <w:rPr>
          <w:rFonts w:ascii="Times New Roman" w:hAnsi="Times New Roman" w:cs="Times New Roman"/>
          <w:noProof/>
          <w:position w:val="-12"/>
          <w:sz w:val="28"/>
        </w:rPr>
        <w:drawing>
          <wp:inline distT="0" distB="0" distL="0" distR="0" wp14:anchorId="3DB62950" wp14:editId="105BBD7A">
            <wp:extent cx="596265" cy="270510"/>
            <wp:effectExtent l="0" t="0" r="0" b="0"/>
            <wp:docPr id="33" name="Рисунок 33" descr="base_1_217556_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1_217556_70"/>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6265" cy="270510"/>
                    </a:xfrm>
                    <a:prstGeom prst="rect">
                      <a:avLst/>
                    </a:prstGeom>
                    <a:noFill/>
                    <a:ln>
                      <a:noFill/>
                    </a:ln>
                  </pic:spPr>
                </pic:pic>
              </a:graphicData>
            </a:graphic>
          </wp:inline>
        </w:drawing>
      </w:r>
      <w:r w:rsidRPr="000B33FC">
        <w:rPr>
          <w:rFonts w:ascii="Times New Roman" w:hAnsi="Times New Roman" w:cs="Times New Roman"/>
          <w:sz w:val="28"/>
        </w:rPr>
        <w:t>).</w:t>
      </w:r>
    </w:p>
    <w:p w:rsidR="00F479CC" w:rsidRPr="000B33FC" w:rsidRDefault="00F479CC" w:rsidP="00952D55">
      <w:pPr>
        <w:pStyle w:val="ConsPlusNormal"/>
        <w:ind w:firstLine="540"/>
        <w:jc w:val="both"/>
        <w:rPr>
          <w:rFonts w:ascii="Times New Roman" w:hAnsi="Times New Roman" w:cs="Times New Roman"/>
          <w:sz w:val="28"/>
        </w:rPr>
      </w:pPr>
      <w:r w:rsidRPr="000B33FC">
        <w:rPr>
          <w:rFonts w:ascii="Times New Roman" w:hAnsi="Times New Roman" w:cs="Times New Roman"/>
          <w:sz w:val="28"/>
        </w:rPr>
        <w:t>В целях приведения в соответствие объема средств, рассчитанного по дифференцированным подушевым нормативам финансирования скорой медицинской помощи вне медицинской организации, к общему объему средств на финансирование медицинских организаций рассчитывается поправочный коэффициент (ПК) по формуле:</w:t>
      </w:r>
    </w:p>
    <w:p w:rsidR="00F479CC" w:rsidRPr="000B33FC" w:rsidRDefault="00F479CC" w:rsidP="00952D55">
      <w:pPr>
        <w:pStyle w:val="ConsPlusNormal"/>
        <w:jc w:val="both"/>
        <w:rPr>
          <w:rFonts w:ascii="Times New Roman" w:hAnsi="Times New Roman" w:cs="Times New Roman"/>
          <w:sz w:val="28"/>
        </w:rPr>
      </w:pPr>
    </w:p>
    <w:p w:rsidR="00F479CC" w:rsidRPr="000B33FC" w:rsidRDefault="0034250D" w:rsidP="00952D55">
      <w:pPr>
        <w:pStyle w:val="ConsPlusNormal"/>
        <w:ind w:firstLine="540"/>
        <w:jc w:val="both"/>
        <w:rPr>
          <w:rFonts w:ascii="Times New Roman" w:hAnsi="Times New Roman" w:cs="Times New Roman"/>
          <w:sz w:val="28"/>
        </w:rPr>
      </w:pPr>
      <w:r w:rsidRPr="000B33FC">
        <w:rPr>
          <w:rFonts w:ascii="Times New Roman" w:hAnsi="Times New Roman" w:cs="Times New Roman"/>
          <w:noProof/>
          <w:position w:val="-30"/>
          <w:sz w:val="28"/>
        </w:rPr>
        <w:drawing>
          <wp:inline distT="0" distB="0" distL="0" distR="0" wp14:anchorId="2A80BBE0" wp14:editId="27B44FF3">
            <wp:extent cx="1677670" cy="564515"/>
            <wp:effectExtent l="0" t="0" r="0" b="6985"/>
            <wp:docPr id="34" name="Рисунок 34" descr="base_1_217556_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_217556_71"/>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7670" cy="564515"/>
                    </a:xfrm>
                    <a:prstGeom prst="rect">
                      <a:avLst/>
                    </a:prstGeom>
                    <a:noFill/>
                    <a:ln>
                      <a:noFill/>
                    </a:ln>
                  </pic:spPr>
                </pic:pic>
              </a:graphicData>
            </a:graphic>
          </wp:inline>
        </w:drawing>
      </w:r>
      <w:r w:rsidR="00F479CC" w:rsidRPr="000B33FC">
        <w:rPr>
          <w:rFonts w:ascii="Times New Roman" w:hAnsi="Times New Roman" w:cs="Times New Roman"/>
          <w:sz w:val="28"/>
        </w:rPr>
        <w:t>, где:</w:t>
      </w:r>
    </w:p>
    <w:p w:rsidR="00F479CC" w:rsidRPr="000B33FC" w:rsidRDefault="00F479CC" w:rsidP="00952D55">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F479CC" w:rsidRPr="000B33FC" w:rsidTr="00690CD8">
        <w:tc>
          <w:tcPr>
            <w:tcW w:w="1587" w:type="dxa"/>
            <w:tcBorders>
              <w:top w:val="nil"/>
              <w:left w:val="nil"/>
              <w:bottom w:val="nil"/>
              <w:right w:val="nil"/>
            </w:tcBorders>
          </w:tcPr>
          <w:p w:rsidR="00F479CC" w:rsidRPr="000B33FC" w:rsidRDefault="0034250D" w:rsidP="003836C0">
            <w:pPr>
              <w:pStyle w:val="ConsPlusNormal"/>
              <w:jc w:val="center"/>
              <w:rPr>
                <w:rFonts w:ascii="Times New Roman" w:hAnsi="Times New Roman" w:cs="Times New Roman"/>
                <w:sz w:val="28"/>
              </w:rPr>
            </w:pPr>
            <w:r w:rsidRPr="000B33FC">
              <w:rPr>
                <w:rFonts w:ascii="Times New Roman" w:hAnsi="Times New Roman" w:cs="Times New Roman"/>
                <w:noProof/>
                <w:position w:val="-12"/>
                <w:sz w:val="28"/>
              </w:rPr>
              <w:drawing>
                <wp:inline distT="0" distB="0" distL="0" distR="0" wp14:anchorId="4B6BF35F" wp14:editId="0764520A">
                  <wp:extent cx="222885" cy="270510"/>
                  <wp:effectExtent l="0" t="0" r="5715" b="0"/>
                  <wp:docPr id="35" name="Рисунок 35" descr="base_1_217556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_217556_72"/>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2885" cy="270510"/>
                          </a:xfrm>
                          <a:prstGeom prst="rect">
                            <a:avLst/>
                          </a:prstGeom>
                          <a:noFill/>
                          <a:ln>
                            <a:noFill/>
                          </a:ln>
                        </pic:spPr>
                      </pic:pic>
                    </a:graphicData>
                  </a:graphic>
                </wp:inline>
              </w:drawing>
            </w:r>
          </w:p>
        </w:tc>
        <w:tc>
          <w:tcPr>
            <w:tcW w:w="7483" w:type="dxa"/>
            <w:tcBorders>
              <w:top w:val="nil"/>
              <w:left w:val="nil"/>
              <w:bottom w:val="nil"/>
              <w:right w:val="nil"/>
            </w:tcBorders>
          </w:tcPr>
          <w:p w:rsidR="00F479CC" w:rsidRPr="000B33FC" w:rsidRDefault="00F479CC" w:rsidP="00952D55">
            <w:pPr>
              <w:pStyle w:val="ConsPlusNormal"/>
              <w:jc w:val="both"/>
              <w:rPr>
                <w:rFonts w:ascii="Times New Roman" w:hAnsi="Times New Roman" w:cs="Times New Roman"/>
                <w:sz w:val="28"/>
              </w:rPr>
            </w:pPr>
            <w:r w:rsidRPr="000B33FC">
              <w:rPr>
                <w:rFonts w:ascii="Times New Roman" w:hAnsi="Times New Roman" w:cs="Times New Roman"/>
                <w:sz w:val="28"/>
              </w:rPr>
              <w:t>численность застрахованных лиц, прикрепленных к i-той группе (подгруппе) медицинских организаций, человек.</w:t>
            </w:r>
          </w:p>
        </w:tc>
      </w:tr>
    </w:tbl>
    <w:p w:rsidR="00F479CC" w:rsidRPr="000B33FC" w:rsidRDefault="00F479CC" w:rsidP="00952D55">
      <w:pPr>
        <w:pStyle w:val="ConsPlusNormal"/>
        <w:jc w:val="both"/>
        <w:rPr>
          <w:rFonts w:ascii="Times New Roman" w:hAnsi="Times New Roman" w:cs="Times New Roman"/>
          <w:sz w:val="28"/>
        </w:rPr>
      </w:pPr>
    </w:p>
    <w:p w:rsidR="00F479CC" w:rsidRPr="000B33FC" w:rsidRDefault="00F479CC" w:rsidP="00952D55">
      <w:pPr>
        <w:pStyle w:val="ConsPlusNormal"/>
        <w:ind w:firstLine="540"/>
        <w:jc w:val="both"/>
        <w:rPr>
          <w:rFonts w:ascii="Times New Roman" w:hAnsi="Times New Roman" w:cs="Times New Roman"/>
          <w:sz w:val="28"/>
        </w:rPr>
      </w:pPr>
      <w:r w:rsidRPr="000B33FC">
        <w:rPr>
          <w:rFonts w:ascii="Times New Roman" w:hAnsi="Times New Roman" w:cs="Times New Roman"/>
          <w:sz w:val="28"/>
        </w:rPr>
        <w:t>Фактический дифференцированный подушевой норматив финансирования скорой медицинской помощи вне медицинской организации для группы (подгруппы) медицинских организаций (ФДПн) рассчитывается по формуле:</w:t>
      </w:r>
    </w:p>
    <w:p w:rsidR="00F479CC" w:rsidRPr="000B33FC" w:rsidRDefault="00F479CC" w:rsidP="00952D55">
      <w:pPr>
        <w:pStyle w:val="ConsPlusNormal"/>
        <w:jc w:val="both"/>
        <w:rPr>
          <w:rFonts w:ascii="Times New Roman" w:hAnsi="Times New Roman" w:cs="Times New Roman"/>
          <w:sz w:val="28"/>
        </w:rPr>
      </w:pPr>
    </w:p>
    <w:p w:rsidR="00F479CC" w:rsidRPr="000B33FC" w:rsidRDefault="0034250D" w:rsidP="00952D55">
      <w:pPr>
        <w:pStyle w:val="ConsPlusNormal"/>
        <w:ind w:firstLine="540"/>
        <w:jc w:val="both"/>
        <w:rPr>
          <w:rFonts w:ascii="Times New Roman" w:hAnsi="Times New Roman" w:cs="Times New Roman"/>
          <w:sz w:val="28"/>
        </w:rPr>
      </w:pPr>
      <w:r w:rsidRPr="000B33FC">
        <w:rPr>
          <w:rFonts w:ascii="Times New Roman" w:hAnsi="Times New Roman" w:cs="Times New Roman"/>
          <w:noProof/>
          <w:position w:val="-24"/>
          <w:sz w:val="28"/>
        </w:rPr>
        <w:drawing>
          <wp:inline distT="0" distB="0" distL="0" distR="0" wp14:anchorId="2EAC0AE6" wp14:editId="192AD50D">
            <wp:extent cx="1184910" cy="461010"/>
            <wp:effectExtent l="0" t="0" r="0" b="0"/>
            <wp:docPr id="36" name="Рисунок 36" descr="base_1_217556_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_217556_73"/>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4910" cy="461010"/>
                    </a:xfrm>
                    <a:prstGeom prst="rect">
                      <a:avLst/>
                    </a:prstGeom>
                    <a:noFill/>
                    <a:ln>
                      <a:noFill/>
                    </a:ln>
                  </pic:spPr>
                </pic:pic>
              </a:graphicData>
            </a:graphic>
          </wp:inline>
        </w:drawing>
      </w:r>
      <w:r w:rsidR="00F479CC" w:rsidRPr="000B33FC">
        <w:rPr>
          <w:rFonts w:ascii="Times New Roman" w:hAnsi="Times New Roman" w:cs="Times New Roman"/>
          <w:sz w:val="28"/>
        </w:rPr>
        <w:t>, где:</w:t>
      </w:r>
    </w:p>
    <w:p w:rsidR="00F479CC" w:rsidRPr="000B33FC" w:rsidRDefault="00F479CC" w:rsidP="00952D55">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F479CC" w:rsidRPr="000B33FC" w:rsidTr="00690CD8">
        <w:tc>
          <w:tcPr>
            <w:tcW w:w="1587" w:type="dxa"/>
            <w:tcBorders>
              <w:top w:val="nil"/>
              <w:left w:val="nil"/>
              <w:bottom w:val="nil"/>
              <w:right w:val="nil"/>
            </w:tcBorders>
          </w:tcPr>
          <w:p w:rsidR="00F479CC" w:rsidRPr="000B33FC" w:rsidRDefault="0034250D" w:rsidP="003836C0">
            <w:pPr>
              <w:pStyle w:val="ConsPlusNormal"/>
              <w:jc w:val="center"/>
              <w:rPr>
                <w:rFonts w:ascii="Times New Roman" w:hAnsi="Times New Roman" w:cs="Times New Roman"/>
                <w:sz w:val="28"/>
              </w:rPr>
            </w:pPr>
            <w:r w:rsidRPr="000B33FC">
              <w:rPr>
                <w:rFonts w:ascii="Times New Roman" w:hAnsi="Times New Roman" w:cs="Times New Roman"/>
                <w:noProof/>
                <w:position w:val="-10"/>
                <w:sz w:val="28"/>
              </w:rPr>
              <w:lastRenderedPageBreak/>
              <w:drawing>
                <wp:inline distT="0" distB="0" distL="0" distR="0" wp14:anchorId="1B3C0FBE" wp14:editId="6A34B274">
                  <wp:extent cx="564515" cy="254635"/>
                  <wp:effectExtent l="0" t="0" r="6985" b="0"/>
                  <wp:docPr id="37" name="Рисунок 37" descr="base_1_217556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1_217556_74"/>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4515" cy="254635"/>
                          </a:xfrm>
                          <a:prstGeom prst="rect">
                            <a:avLst/>
                          </a:prstGeom>
                          <a:noFill/>
                          <a:ln>
                            <a:noFill/>
                          </a:ln>
                        </pic:spPr>
                      </pic:pic>
                    </a:graphicData>
                  </a:graphic>
                </wp:inline>
              </w:drawing>
            </w:r>
          </w:p>
        </w:tc>
        <w:tc>
          <w:tcPr>
            <w:tcW w:w="7483" w:type="dxa"/>
            <w:tcBorders>
              <w:top w:val="nil"/>
              <w:left w:val="nil"/>
              <w:bottom w:val="nil"/>
              <w:right w:val="nil"/>
            </w:tcBorders>
          </w:tcPr>
          <w:p w:rsidR="00F479CC" w:rsidRPr="000B33FC" w:rsidRDefault="00F479CC" w:rsidP="00952D55">
            <w:pPr>
              <w:pStyle w:val="ConsPlusNormal"/>
              <w:jc w:val="both"/>
              <w:rPr>
                <w:rFonts w:ascii="Times New Roman" w:hAnsi="Times New Roman" w:cs="Times New Roman"/>
                <w:sz w:val="28"/>
              </w:rPr>
            </w:pPr>
            <w:r w:rsidRPr="000B33FC">
              <w:rPr>
                <w:rFonts w:ascii="Times New Roman" w:hAnsi="Times New Roman" w:cs="Times New Roman"/>
                <w:sz w:val="28"/>
              </w:rPr>
              <w:t>фактический дифференцированный подушевой норматив финансирования скорой медицинской помощи для i-той группы (подгруппы) медицинских организаций, рублей.</w:t>
            </w:r>
          </w:p>
        </w:tc>
      </w:tr>
    </w:tbl>
    <w:p w:rsidR="00F479CC" w:rsidRPr="000B33FC" w:rsidRDefault="00F479CC" w:rsidP="00952D55">
      <w:pPr>
        <w:pStyle w:val="ConsPlusNormal"/>
        <w:jc w:val="both"/>
        <w:rPr>
          <w:rFonts w:ascii="Times New Roman" w:hAnsi="Times New Roman" w:cs="Times New Roman"/>
          <w:sz w:val="28"/>
        </w:rPr>
      </w:pPr>
    </w:p>
    <w:p w:rsidR="00F479CC" w:rsidRPr="000B33FC" w:rsidRDefault="00F479CC" w:rsidP="00952D55">
      <w:pPr>
        <w:pStyle w:val="ConsPlusNormal"/>
        <w:ind w:firstLine="540"/>
        <w:jc w:val="both"/>
        <w:rPr>
          <w:rFonts w:ascii="Times New Roman" w:hAnsi="Times New Roman" w:cs="Times New Roman"/>
          <w:sz w:val="28"/>
        </w:rPr>
      </w:pPr>
      <w:r w:rsidRPr="000B33FC">
        <w:rPr>
          <w:rFonts w:ascii="Times New Roman" w:hAnsi="Times New Roman" w:cs="Times New Roman"/>
          <w:sz w:val="28"/>
        </w:rPr>
        <w:t>Размер финансового обеспечения медицинской организации, оказывающей скорую медицинскую помощь вне медицинской организации, определяется исходя из значения дифференцированного подушевого норматива, численности обслуживаемого населения, а также объемов медицинской помощи, оплата которых осуществляется за вызов по следующей формуле:</w:t>
      </w:r>
    </w:p>
    <w:p w:rsidR="00F479CC" w:rsidRPr="000B33FC" w:rsidRDefault="00F479CC" w:rsidP="00952D55">
      <w:pPr>
        <w:pStyle w:val="ConsPlusNormal"/>
        <w:jc w:val="both"/>
        <w:rPr>
          <w:rFonts w:ascii="Times New Roman" w:hAnsi="Times New Roman" w:cs="Times New Roman"/>
          <w:sz w:val="28"/>
        </w:rPr>
      </w:pPr>
    </w:p>
    <w:p w:rsidR="00F479CC" w:rsidRPr="000B33FC" w:rsidRDefault="00E631DF" w:rsidP="00952D55">
      <w:pPr>
        <w:pStyle w:val="ConsPlusNormal"/>
        <w:ind w:firstLine="540"/>
        <w:jc w:val="both"/>
        <w:rPr>
          <w:rFonts w:ascii="Times New Roman" w:hAnsi="Times New Roman" w:cs="Times New Roman"/>
          <w:sz w:val="28"/>
        </w:rPr>
      </w:pPr>
      <w:r w:rsidRPr="000B33FC">
        <w:rPr>
          <w:position w:val="-12"/>
        </w:rPr>
        <w:object w:dxaOrig="3060" w:dyaOrig="380">
          <v:shape id="_x0000_i1026" type="#_x0000_t75" style="width:177pt;height:21.75pt" o:ole="">
            <v:imagedata r:id="rId24" o:title=""/>
          </v:shape>
          <o:OLEObject Type="Embed" ProgID="Equation.3" ShapeID="_x0000_i1026" DrawAspect="Content" ObjectID="_1637677950" r:id="rId25"/>
        </w:object>
      </w:r>
      <w:r w:rsidR="00F479CC" w:rsidRPr="000B33FC">
        <w:rPr>
          <w:rFonts w:ascii="Times New Roman" w:hAnsi="Times New Roman" w:cs="Times New Roman"/>
          <w:sz w:val="28"/>
        </w:rPr>
        <w:t>, где:</w:t>
      </w:r>
    </w:p>
    <w:p w:rsidR="00F479CC" w:rsidRPr="000B33FC" w:rsidRDefault="00F479CC" w:rsidP="00952D55">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2F2C1A" w:rsidRPr="000B33FC" w:rsidTr="00690CD8">
        <w:tc>
          <w:tcPr>
            <w:tcW w:w="1587" w:type="dxa"/>
            <w:tcBorders>
              <w:top w:val="nil"/>
              <w:left w:val="nil"/>
              <w:bottom w:val="nil"/>
              <w:right w:val="nil"/>
            </w:tcBorders>
          </w:tcPr>
          <w:p w:rsidR="00F479CC" w:rsidRPr="000B33FC" w:rsidRDefault="00F479CC" w:rsidP="003836C0">
            <w:pPr>
              <w:pStyle w:val="ConsPlusNormal"/>
              <w:jc w:val="center"/>
              <w:rPr>
                <w:rFonts w:ascii="Times New Roman" w:hAnsi="Times New Roman" w:cs="Times New Roman"/>
                <w:sz w:val="28"/>
              </w:rPr>
            </w:pPr>
            <w:r w:rsidRPr="000B33FC">
              <w:rPr>
                <w:rFonts w:ascii="Times New Roman" w:hAnsi="Times New Roman" w:cs="Times New Roman"/>
                <w:sz w:val="28"/>
              </w:rPr>
              <w:t>ФО</w:t>
            </w:r>
            <w:r w:rsidRPr="000B33FC">
              <w:rPr>
                <w:rFonts w:ascii="Times New Roman" w:hAnsi="Times New Roman" w:cs="Times New Roman"/>
                <w:sz w:val="28"/>
                <w:vertAlign w:val="subscript"/>
              </w:rPr>
              <w:t>СМП</w:t>
            </w:r>
          </w:p>
        </w:tc>
        <w:tc>
          <w:tcPr>
            <w:tcW w:w="7483" w:type="dxa"/>
            <w:tcBorders>
              <w:top w:val="nil"/>
              <w:left w:val="nil"/>
              <w:bottom w:val="nil"/>
              <w:right w:val="nil"/>
            </w:tcBorders>
          </w:tcPr>
          <w:p w:rsidR="00F479CC" w:rsidRPr="000B33FC" w:rsidRDefault="00F479CC" w:rsidP="00952D55">
            <w:pPr>
              <w:pStyle w:val="ConsPlusNormal"/>
              <w:jc w:val="both"/>
              <w:rPr>
                <w:rFonts w:ascii="Times New Roman" w:hAnsi="Times New Roman" w:cs="Times New Roman"/>
                <w:sz w:val="28"/>
              </w:rPr>
            </w:pPr>
            <w:r w:rsidRPr="000B33FC">
              <w:rPr>
                <w:rFonts w:ascii="Times New Roman" w:hAnsi="Times New Roman" w:cs="Times New Roman"/>
                <w:sz w:val="28"/>
              </w:rPr>
              <w:t>размер финансового обеспечения медицинской организации, оказывающей скорую медицинскую помощь вне медицинской организации, рублей;</w:t>
            </w:r>
          </w:p>
        </w:tc>
      </w:tr>
      <w:tr w:rsidR="00F479CC" w:rsidRPr="000B33FC" w:rsidTr="00690CD8">
        <w:tc>
          <w:tcPr>
            <w:tcW w:w="1587" w:type="dxa"/>
            <w:tcBorders>
              <w:top w:val="nil"/>
              <w:left w:val="nil"/>
              <w:bottom w:val="nil"/>
              <w:right w:val="nil"/>
            </w:tcBorders>
          </w:tcPr>
          <w:p w:rsidR="00F479CC" w:rsidRPr="000B33FC" w:rsidRDefault="00F479CC" w:rsidP="003836C0">
            <w:pPr>
              <w:pStyle w:val="ConsPlusNormal"/>
              <w:jc w:val="center"/>
              <w:rPr>
                <w:rFonts w:ascii="Times New Roman" w:hAnsi="Times New Roman" w:cs="Times New Roman"/>
                <w:sz w:val="28"/>
              </w:rPr>
            </w:pPr>
            <w:r w:rsidRPr="000B33FC">
              <w:rPr>
                <w:rFonts w:ascii="Times New Roman" w:hAnsi="Times New Roman" w:cs="Times New Roman"/>
                <w:sz w:val="28"/>
              </w:rPr>
              <w:t>Чз</w:t>
            </w:r>
            <w:r w:rsidRPr="000B33FC">
              <w:rPr>
                <w:rFonts w:ascii="Times New Roman" w:hAnsi="Times New Roman" w:cs="Times New Roman"/>
                <w:sz w:val="28"/>
                <w:vertAlign w:val="superscript"/>
              </w:rPr>
              <w:t>ПР</w:t>
            </w:r>
          </w:p>
        </w:tc>
        <w:tc>
          <w:tcPr>
            <w:tcW w:w="7483" w:type="dxa"/>
            <w:tcBorders>
              <w:top w:val="nil"/>
              <w:left w:val="nil"/>
              <w:bottom w:val="nil"/>
              <w:right w:val="nil"/>
            </w:tcBorders>
          </w:tcPr>
          <w:p w:rsidR="00F479CC" w:rsidRPr="000B33FC" w:rsidRDefault="00F479CC" w:rsidP="00952D55">
            <w:pPr>
              <w:pStyle w:val="ConsPlusNormal"/>
              <w:jc w:val="both"/>
              <w:rPr>
                <w:rFonts w:ascii="Times New Roman" w:hAnsi="Times New Roman" w:cs="Times New Roman"/>
                <w:sz w:val="28"/>
              </w:rPr>
            </w:pPr>
            <w:r w:rsidRPr="000B33FC">
              <w:rPr>
                <w:rFonts w:ascii="Times New Roman" w:hAnsi="Times New Roman" w:cs="Times New Roman"/>
                <w:sz w:val="28"/>
              </w:rPr>
              <w:t>численность застрахованных лиц, обслуживаемых данной медицинской организацией, человек.</w:t>
            </w:r>
          </w:p>
        </w:tc>
      </w:tr>
    </w:tbl>
    <w:p w:rsidR="00F479CC" w:rsidRPr="00A07EEA" w:rsidRDefault="00F479CC" w:rsidP="00952D55">
      <w:pPr>
        <w:pStyle w:val="ConsPlusNormal"/>
        <w:jc w:val="both"/>
        <w:rPr>
          <w:rFonts w:ascii="Times New Roman" w:hAnsi="Times New Roman" w:cs="Times New Roman"/>
          <w:strike/>
          <w:sz w:val="28"/>
        </w:rPr>
      </w:pPr>
    </w:p>
    <w:p w:rsidR="00F479CC" w:rsidRPr="007100BE" w:rsidRDefault="00F479CC" w:rsidP="00952D55">
      <w:pPr>
        <w:pStyle w:val="ConsPlusNormal"/>
        <w:jc w:val="both"/>
        <w:rPr>
          <w:rFonts w:ascii="Times New Roman" w:hAnsi="Times New Roman" w:cs="Times New Roman"/>
          <w:sz w:val="28"/>
        </w:rPr>
      </w:pPr>
    </w:p>
    <w:p w:rsidR="009D6863" w:rsidRPr="007100BE" w:rsidRDefault="009D6863" w:rsidP="00952D55">
      <w:pPr>
        <w:spacing w:line="240" w:lineRule="auto"/>
        <w:rPr>
          <w:rFonts w:ascii="Times New Roman" w:eastAsia="Times New Roman" w:hAnsi="Times New Roman" w:cs="Times New Roman"/>
          <w:b/>
          <w:sz w:val="28"/>
          <w:szCs w:val="20"/>
          <w:lang w:eastAsia="ru-RU"/>
        </w:rPr>
      </w:pPr>
      <w:r w:rsidRPr="007100BE">
        <w:rPr>
          <w:rFonts w:ascii="Times New Roman" w:hAnsi="Times New Roman" w:cs="Times New Roman"/>
          <w:b/>
          <w:sz w:val="28"/>
        </w:rPr>
        <w:br w:type="page"/>
      </w:r>
    </w:p>
    <w:p w:rsidR="00881D84" w:rsidRPr="007100BE" w:rsidRDefault="00881D84" w:rsidP="00952D55">
      <w:pPr>
        <w:pStyle w:val="ConsPlusNormal"/>
        <w:jc w:val="center"/>
        <w:outlineLvl w:val="1"/>
        <w:rPr>
          <w:rFonts w:ascii="Times New Roman" w:hAnsi="Times New Roman" w:cs="Times New Roman"/>
          <w:b/>
          <w:sz w:val="28"/>
        </w:rPr>
      </w:pPr>
      <w:r w:rsidRPr="007100BE">
        <w:rPr>
          <w:rFonts w:ascii="Times New Roman" w:hAnsi="Times New Roman" w:cs="Times New Roman"/>
          <w:b/>
          <w:sz w:val="28"/>
          <w:lang w:val="en-US"/>
        </w:rPr>
        <w:t>IV</w:t>
      </w:r>
      <w:r w:rsidRPr="007100BE">
        <w:rPr>
          <w:rFonts w:ascii="Times New Roman" w:hAnsi="Times New Roman" w:cs="Times New Roman"/>
          <w:b/>
          <w:sz w:val="28"/>
        </w:rPr>
        <w:t>. ОПЛАТА МЕДИЦИНСКОЙ ПОМОЩИ ПО ПОДУШЕВОМУ НОРМАТИВУ ФИНАНСИРОВАНИЯ НА ПРИКРЕПИВШИХСЯ К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881D84" w:rsidRPr="007100BE" w:rsidRDefault="00881D84" w:rsidP="00952D55">
      <w:pPr>
        <w:pStyle w:val="ConsPlusNormal"/>
        <w:ind w:firstLine="540"/>
        <w:jc w:val="both"/>
        <w:rPr>
          <w:rFonts w:ascii="Times New Roman" w:hAnsi="Times New Roman" w:cs="Times New Roman"/>
          <w:sz w:val="28"/>
        </w:rPr>
      </w:pPr>
    </w:p>
    <w:p w:rsidR="00FA7909" w:rsidRDefault="00881D84" w:rsidP="004E0ACD">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w:t>
      </w:r>
      <w:r w:rsidR="00FA7909" w:rsidRPr="008A5F2D">
        <w:rPr>
          <w:rFonts w:ascii="Times New Roman" w:hAnsi="Times New Roman" w:cs="Times New Roman"/>
          <w:sz w:val="28"/>
        </w:rPr>
        <w:t>а также медицинскую реабилитацию,</w:t>
      </w:r>
      <w:r w:rsidR="00FA7909" w:rsidRPr="007100BE">
        <w:rPr>
          <w:rFonts w:ascii="Times New Roman" w:hAnsi="Times New Roman" w:cs="Times New Roman"/>
          <w:sz w:val="28"/>
        </w:rPr>
        <w:t xml:space="preserve"> </w:t>
      </w:r>
      <w:r w:rsidRPr="007100BE">
        <w:rPr>
          <w:rFonts w:ascii="Times New Roman" w:hAnsi="Times New Roman" w:cs="Times New Roman"/>
          <w:sz w:val="28"/>
        </w:rPr>
        <w:t xml:space="preserve">может применяться способ оплаты по подушевому нормативу финансирования </w:t>
      </w:r>
      <w:r w:rsidR="00391438" w:rsidRPr="008A5F2D">
        <w:rPr>
          <w:rFonts w:ascii="Times New Roman" w:hAnsi="Times New Roman" w:cs="Times New Roman"/>
          <w:sz w:val="28"/>
        </w:rPr>
        <w:t>на прикрепившихся к такой</w:t>
      </w:r>
      <w:r w:rsidR="00391438" w:rsidRPr="007100BE">
        <w:rPr>
          <w:rFonts w:ascii="Times New Roman" w:hAnsi="Times New Roman" w:cs="Times New Roman"/>
          <w:sz w:val="28"/>
        </w:rPr>
        <w:t xml:space="preserve"> </w:t>
      </w:r>
      <w:r w:rsidRPr="007100BE">
        <w:rPr>
          <w:rFonts w:ascii="Times New Roman" w:hAnsi="Times New Roman" w:cs="Times New Roman"/>
          <w:sz w:val="28"/>
        </w:rPr>
        <w:t>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w:t>
      </w:r>
      <w:r w:rsidR="00391438" w:rsidRPr="008A5F2D">
        <w:rPr>
          <w:rFonts w:ascii="Times New Roman" w:hAnsi="Times New Roman" w:cs="Times New Roman"/>
          <w:sz w:val="28"/>
        </w:rPr>
        <w:t>,</w:t>
      </w:r>
      <w:r w:rsidRPr="008A5F2D">
        <w:rPr>
          <w:rFonts w:ascii="Times New Roman" w:hAnsi="Times New Roman" w:cs="Times New Roman"/>
          <w:sz w:val="28"/>
        </w:rPr>
        <w:t xml:space="preserve"> </w:t>
      </w:r>
      <w:r w:rsidRPr="007100BE">
        <w:rPr>
          <w:rFonts w:ascii="Times New Roman" w:hAnsi="Times New Roman" w:cs="Times New Roman"/>
          <w:sz w:val="28"/>
        </w:rPr>
        <w:t>включая фактическое выполнение объема медицинской помощи по видам и условиям оказания.</w:t>
      </w:r>
      <w:r w:rsidR="004E0ACD">
        <w:rPr>
          <w:rFonts w:ascii="Times New Roman" w:hAnsi="Times New Roman" w:cs="Times New Roman"/>
          <w:sz w:val="28"/>
        </w:rPr>
        <w:t xml:space="preserve"> </w:t>
      </w:r>
      <w:r w:rsidR="00FA7909" w:rsidRPr="008A5F2D">
        <w:rPr>
          <w:rFonts w:ascii="Times New Roman" w:hAnsi="Times New Roman" w:cs="Times New Roman"/>
          <w:sz w:val="28"/>
        </w:rPr>
        <w:t>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w:t>
      </w:r>
      <w:r w:rsidR="00CF7BDB" w:rsidRPr="008A5F2D">
        <w:rPr>
          <w:rFonts w:ascii="Times New Roman" w:hAnsi="Times New Roman" w:cs="Times New Roman"/>
          <w:sz w:val="28"/>
        </w:rPr>
        <w:t>а</w:t>
      </w:r>
      <w:r w:rsidR="00FA7909" w:rsidRPr="008A5F2D">
        <w:rPr>
          <w:rFonts w:ascii="Times New Roman" w:hAnsi="Times New Roman" w:cs="Times New Roman"/>
          <w:sz w:val="28"/>
        </w:rPr>
        <w:t xml:space="preserve"> на финансовое обеспечение фельдшерских, фельдшерско-акушерских пунктов.</w:t>
      </w:r>
    </w:p>
    <w:p w:rsidR="00843340" w:rsidRPr="003836C0" w:rsidRDefault="00843340" w:rsidP="00843340">
      <w:pPr>
        <w:pStyle w:val="ConsPlusNormal"/>
        <w:ind w:firstLine="540"/>
        <w:jc w:val="both"/>
        <w:rPr>
          <w:rFonts w:ascii="Times New Roman" w:hAnsi="Times New Roman" w:cs="Times New Roman"/>
          <w:sz w:val="28"/>
        </w:rPr>
      </w:pPr>
      <w:r w:rsidRPr="003836C0">
        <w:rPr>
          <w:rFonts w:ascii="Times New Roman" w:hAnsi="Times New Roman" w:cs="Times New Roman"/>
          <w:sz w:val="28"/>
        </w:rPr>
        <w:t>Указанный подушевой норматив финансирования на прикрепившихся лиц для медицинской организации складывается из рассчитанного фактического дифференцированного подушевого норматива финансирования на прикрепившихся лиц для данной медицинской организации, включающего медицинскую помощь в неотложной форме, а также объема средств на финансовое обеспечение медицинской помощи в стационарных условиях и в условиях дневного стационара.</w:t>
      </w:r>
    </w:p>
    <w:p w:rsidR="003C33AA" w:rsidRPr="003836C0" w:rsidRDefault="00843340" w:rsidP="003C33AA">
      <w:pPr>
        <w:pStyle w:val="ConsPlusNormal"/>
        <w:ind w:firstLine="540"/>
        <w:jc w:val="both"/>
        <w:rPr>
          <w:rFonts w:ascii="Times New Roman" w:hAnsi="Times New Roman" w:cs="Times New Roman"/>
          <w:sz w:val="28"/>
        </w:rPr>
      </w:pPr>
      <w:r w:rsidRPr="003836C0">
        <w:rPr>
          <w:rFonts w:ascii="Times New Roman" w:hAnsi="Times New Roman" w:cs="Times New Roman"/>
          <w:sz w:val="28"/>
        </w:rPr>
        <w:t xml:space="preserve">При применении указанного способа оплаты </w:t>
      </w:r>
      <w:r w:rsidR="003C33AA" w:rsidRPr="003836C0">
        <w:rPr>
          <w:rFonts w:ascii="Times New Roman" w:hAnsi="Times New Roman" w:cs="Times New Roman"/>
          <w:sz w:val="28"/>
        </w:rPr>
        <w:t>из общего объема средств, предназначенных для финансового обеспечения медицинской помощи, оказываемой в стационарных условиях и в условиях дневного стационара и оплачиваемой по КСГ (КПГ), исключаются средства, направляемые на оплату медицинской помощи в стационарных условиях и в условиях дневного стационара в медицинские организации, оплата медицинской помощи в стационарных условиях и в условиях дневного стационара для которых осуществляется в рамках подушевого норматива финансирования на прикрепившихся к данной медицинской организации лиц.</w:t>
      </w:r>
    </w:p>
    <w:p w:rsidR="00881D84" w:rsidRDefault="00881D84"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Указанный способ оплаты может применяться в целях оптимизации оплаты медицинской помощи, оказываемой медицинскими организациями, являющимися самостоятельными юридическими лицами, в том числе расположенными в сельской местности, в отдаленных, труднодоступных и малонаселенных районах, с учетом количества структурных подразделений, объема оказываемой медицинской помощи, численности прикрепленного населения. При этом для обоснования и планирования объемов специализированной медицинской помощи рекомендуется использовать клинико-профильные группы, а также повышающий управленческий коэффициент и возможность отнесения медицинской организации к более высокому подуровню оказания медицинской помощи.</w:t>
      </w:r>
    </w:p>
    <w:p w:rsidR="00843340" w:rsidRDefault="00843340">
      <w:pPr>
        <w:rPr>
          <w:rFonts w:ascii="Times New Roman" w:eastAsia="Times New Roman" w:hAnsi="Times New Roman" w:cs="Times New Roman"/>
          <w:b/>
          <w:sz w:val="28"/>
          <w:szCs w:val="20"/>
          <w:lang w:eastAsia="ru-RU"/>
        </w:rPr>
      </w:pPr>
      <w:r>
        <w:rPr>
          <w:rFonts w:ascii="Times New Roman" w:hAnsi="Times New Roman" w:cs="Times New Roman"/>
          <w:b/>
          <w:sz w:val="28"/>
        </w:rPr>
        <w:br w:type="page"/>
      </w:r>
    </w:p>
    <w:p w:rsidR="004820A9" w:rsidRPr="007100BE" w:rsidRDefault="009D6863" w:rsidP="00952D55">
      <w:pPr>
        <w:pStyle w:val="ConsPlusNormal"/>
        <w:jc w:val="center"/>
        <w:outlineLvl w:val="1"/>
        <w:rPr>
          <w:rFonts w:ascii="Times New Roman" w:hAnsi="Times New Roman" w:cs="Times New Roman"/>
          <w:sz w:val="28"/>
        </w:rPr>
      </w:pPr>
      <w:r w:rsidRPr="005D11BE">
        <w:rPr>
          <w:rFonts w:ascii="Times New Roman" w:hAnsi="Times New Roman" w:cs="Times New Roman"/>
          <w:b/>
          <w:sz w:val="28"/>
        </w:rPr>
        <w:t xml:space="preserve">V. </w:t>
      </w:r>
      <w:r w:rsidR="00E114EA" w:rsidRPr="005D11BE">
        <w:rPr>
          <w:rFonts w:ascii="Times New Roman" w:hAnsi="Times New Roman" w:cs="Times New Roman"/>
          <w:b/>
          <w:sz w:val="28"/>
        </w:rPr>
        <w:t>ОСНОВНЫЕ ПОДХОДЫ К ОПЛАТЕ ЛАБОРАТОРНЫХ УСЛУГ, ОКАЗЫВАЕМЫХ ЦЕНТРАЛИЗОВАННЫМИ ЛАБОРАТОРИЯМИ</w:t>
      </w:r>
      <w:r w:rsidRPr="007100BE">
        <w:t xml:space="preserve"> </w:t>
      </w:r>
    </w:p>
    <w:p w:rsidR="00E50912" w:rsidRPr="007100BE" w:rsidRDefault="00E50912" w:rsidP="00952D55">
      <w:pPr>
        <w:pStyle w:val="ConsPlusNormal"/>
        <w:ind w:firstLine="540"/>
        <w:jc w:val="both"/>
        <w:rPr>
          <w:rFonts w:ascii="Times New Roman" w:hAnsi="Times New Roman" w:cs="Times New Roman"/>
          <w:sz w:val="28"/>
        </w:rPr>
      </w:pPr>
    </w:p>
    <w:p w:rsidR="00CC4AE6" w:rsidRPr="007100BE" w:rsidRDefault="00CC4AE6"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Стоимость лабораторных медицинских услуг включена в подушевой норматив финансирования на прикрепившихся лиц и в стоимость законченного случая лечения заболевания, включенного в КСГ или КПГ.</w:t>
      </w:r>
    </w:p>
    <w:p w:rsidR="00696905" w:rsidRPr="007100BE" w:rsidRDefault="00696905"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 xml:space="preserve">В случае наличия в субъекте Российской Федерации централизованной лаборатории, тарифным соглашением должны быть установлены единые тарифы </w:t>
      </w:r>
      <w:r w:rsidR="00E50912" w:rsidRPr="007100BE">
        <w:rPr>
          <w:rFonts w:ascii="Times New Roman" w:hAnsi="Times New Roman" w:cs="Times New Roman"/>
          <w:sz w:val="28"/>
        </w:rPr>
        <w:t>на лабораторные услуги</w:t>
      </w:r>
      <w:r w:rsidR="00590974" w:rsidRPr="007100BE">
        <w:rPr>
          <w:rFonts w:ascii="Times New Roman" w:hAnsi="Times New Roman" w:cs="Times New Roman"/>
          <w:sz w:val="28"/>
        </w:rPr>
        <w:t>, применяемые</w:t>
      </w:r>
      <w:r w:rsidR="00722CE2" w:rsidRPr="007100BE">
        <w:rPr>
          <w:rFonts w:ascii="Times New Roman" w:hAnsi="Times New Roman" w:cs="Times New Roman"/>
          <w:sz w:val="28"/>
        </w:rPr>
        <w:t>,</w:t>
      </w:r>
      <w:r w:rsidR="00590974" w:rsidRPr="007100BE">
        <w:rPr>
          <w:rFonts w:ascii="Times New Roman" w:hAnsi="Times New Roman" w:cs="Times New Roman"/>
          <w:sz w:val="28"/>
        </w:rPr>
        <w:t xml:space="preserve"> в том числе для централизованных лабораторий</w:t>
      </w:r>
      <w:r w:rsidR="001A09C0" w:rsidRPr="007100BE">
        <w:rPr>
          <w:rFonts w:ascii="Times New Roman" w:hAnsi="Times New Roman" w:cs="Times New Roman"/>
          <w:sz w:val="28"/>
        </w:rPr>
        <w:t xml:space="preserve"> и</w:t>
      </w:r>
      <w:r w:rsidRPr="007100BE">
        <w:rPr>
          <w:rFonts w:ascii="Times New Roman" w:hAnsi="Times New Roman" w:cs="Times New Roman"/>
          <w:sz w:val="28"/>
        </w:rPr>
        <w:t xml:space="preserve"> рассчитанные в соответствии с Методикой расчета тарифов.</w:t>
      </w:r>
    </w:p>
    <w:p w:rsidR="00BE2B47" w:rsidRPr="007100BE" w:rsidRDefault="00696905"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Межучрежденческие расчеты могут</w:t>
      </w:r>
      <w:r w:rsidR="00BE2B47" w:rsidRPr="007100BE">
        <w:rPr>
          <w:rFonts w:ascii="Times New Roman" w:hAnsi="Times New Roman" w:cs="Times New Roman"/>
          <w:sz w:val="28"/>
        </w:rPr>
        <w:t xml:space="preserve"> осуществляться медицинскими организациями </w:t>
      </w:r>
      <w:r w:rsidR="008C0C17" w:rsidRPr="007100BE">
        <w:rPr>
          <w:rFonts w:ascii="Times New Roman" w:hAnsi="Times New Roman" w:cs="Times New Roman"/>
          <w:sz w:val="28"/>
        </w:rPr>
        <w:t xml:space="preserve">(на основании заключенных между ними договоров) </w:t>
      </w:r>
      <w:r w:rsidR="00BE2B47" w:rsidRPr="007100BE">
        <w:rPr>
          <w:rFonts w:ascii="Times New Roman" w:hAnsi="Times New Roman" w:cs="Times New Roman"/>
          <w:sz w:val="28"/>
        </w:rPr>
        <w:t>и страховыми медицинскими организациями</w:t>
      </w:r>
      <w:r w:rsidR="00D773B5" w:rsidRPr="007100BE">
        <w:rPr>
          <w:rFonts w:ascii="Times New Roman" w:hAnsi="Times New Roman" w:cs="Times New Roman"/>
          <w:sz w:val="28"/>
        </w:rPr>
        <w:t xml:space="preserve"> в соответствии с тарифным соглашением</w:t>
      </w:r>
      <w:r w:rsidR="00BE2B47" w:rsidRPr="007100BE">
        <w:rPr>
          <w:rFonts w:ascii="Times New Roman" w:hAnsi="Times New Roman" w:cs="Times New Roman"/>
          <w:sz w:val="28"/>
        </w:rPr>
        <w:t>.</w:t>
      </w:r>
    </w:p>
    <w:p w:rsidR="00F479CC" w:rsidRPr="007100BE" w:rsidRDefault="00BE2B47" w:rsidP="00952D55">
      <w:pPr>
        <w:pStyle w:val="ConsPlusNormal"/>
        <w:ind w:firstLine="540"/>
        <w:jc w:val="both"/>
        <w:rPr>
          <w:rFonts w:ascii="Times New Roman" w:hAnsi="Times New Roman" w:cs="Times New Roman"/>
          <w:sz w:val="28"/>
        </w:rPr>
      </w:pPr>
      <w:r w:rsidRPr="007100BE">
        <w:rPr>
          <w:rFonts w:ascii="Times New Roman" w:hAnsi="Times New Roman" w:cs="Times New Roman"/>
          <w:sz w:val="28"/>
        </w:rPr>
        <w:t>В случае</w:t>
      </w:r>
      <w:r w:rsidR="00D773B5" w:rsidRPr="007100BE">
        <w:rPr>
          <w:rFonts w:ascii="Times New Roman" w:hAnsi="Times New Roman" w:cs="Times New Roman"/>
          <w:sz w:val="28"/>
        </w:rPr>
        <w:t xml:space="preserve"> если взаиморасчеты</w:t>
      </w:r>
      <w:r w:rsidRPr="007100BE">
        <w:rPr>
          <w:rFonts w:ascii="Times New Roman" w:hAnsi="Times New Roman" w:cs="Times New Roman"/>
          <w:sz w:val="28"/>
        </w:rPr>
        <w:t xml:space="preserve"> </w:t>
      </w:r>
      <w:r w:rsidR="00D773B5" w:rsidRPr="007100BE">
        <w:rPr>
          <w:rFonts w:ascii="Times New Roman" w:hAnsi="Times New Roman" w:cs="Times New Roman"/>
          <w:sz w:val="28"/>
        </w:rPr>
        <w:t xml:space="preserve">осуществляются </w:t>
      </w:r>
      <w:r w:rsidRPr="007100BE">
        <w:rPr>
          <w:rFonts w:ascii="Times New Roman" w:hAnsi="Times New Roman" w:cs="Times New Roman"/>
          <w:sz w:val="28"/>
        </w:rPr>
        <w:t>страховыми медицинскими организациями</w:t>
      </w:r>
      <w:r w:rsidR="00D773B5" w:rsidRPr="007100BE">
        <w:rPr>
          <w:rFonts w:ascii="Times New Roman" w:hAnsi="Times New Roman" w:cs="Times New Roman"/>
          <w:sz w:val="28"/>
        </w:rPr>
        <w:t>,</w:t>
      </w:r>
      <w:r w:rsidRPr="007100BE">
        <w:rPr>
          <w:rFonts w:ascii="Times New Roman" w:hAnsi="Times New Roman" w:cs="Times New Roman"/>
          <w:sz w:val="28"/>
        </w:rPr>
        <w:t xml:space="preserve"> ц</w:t>
      </w:r>
      <w:r w:rsidR="00E50912" w:rsidRPr="007100BE">
        <w:rPr>
          <w:rFonts w:ascii="Times New Roman" w:hAnsi="Times New Roman" w:cs="Times New Roman"/>
          <w:sz w:val="28"/>
        </w:rPr>
        <w:t>ентрализованной лабораторией составляется реестр счетов по установленным тарифам на каждое</w:t>
      </w:r>
      <w:r w:rsidR="00496EBF" w:rsidRPr="007100BE">
        <w:rPr>
          <w:rFonts w:ascii="Times New Roman" w:hAnsi="Times New Roman" w:cs="Times New Roman"/>
          <w:sz w:val="28"/>
        </w:rPr>
        <w:t xml:space="preserve"> выполненное</w:t>
      </w:r>
      <w:r w:rsidR="00E50912" w:rsidRPr="007100BE">
        <w:rPr>
          <w:rFonts w:ascii="Times New Roman" w:hAnsi="Times New Roman" w:cs="Times New Roman"/>
          <w:sz w:val="28"/>
        </w:rPr>
        <w:t xml:space="preserve"> лабораторное исследование</w:t>
      </w:r>
      <w:r w:rsidR="00394A66" w:rsidRPr="007100BE">
        <w:rPr>
          <w:rFonts w:ascii="Times New Roman" w:hAnsi="Times New Roman" w:cs="Times New Roman"/>
          <w:sz w:val="28"/>
        </w:rPr>
        <w:t xml:space="preserve"> </w:t>
      </w:r>
      <w:r w:rsidR="00E50912" w:rsidRPr="007100BE">
        <w:rPr>
          <w:rFonts w:ascii="Times New Roman" w:hAnsi="Times New Roman" w:cs="Times New Roman"/>
          <w:sz w:val="28"/>
        </w:rPr>
        <w:t>с указанием информации о медицинской организации, выдавшей направление.</w:t>
      </w:r>
      <w:r w:rsidR="00D773B5" w:rsidRPr="007100BE">
        <w:rPr>
          <w:rFonts w:ascii="Times New Roman" w:hAnsi="Times New Roman" w:cs="Times New Roman"/>
          <w:sz w:val="28"/>
        </w:rPr>
        <w:t xml:space="preserve"> </w:t>
      </w:r>
      <w:r w:rsidR="00E50912" w:rsidRPr="007100BE">
        <w:rPr>
          <w:rFonts w:ascii="Times New Roman" w:hAnsi="Times New Roman" w:cs="Times New Roman"/>
          <w:sz w:val="28"/>
        </w:rPr>
        <w:t>Страховые медицинские организации осуществляют оплату лабораторных услуг, оказанных централизованными лабораториями, на основании представленных реестров счетов и счетов на оплату медицинской помощи. При осуществлении окончательного расчета за медицинскую помощь сумма средств для медицинской организации, оказывающей медицинскую помощь, уменьшается на объем средств, перечисленных централизованной лаборатории за выполнение лабораторных исследований по направлениям, выданным данной медицинской организацией.</w:t>
      </w:r>
    </w:p>
    <w:p w:rsidR="00747C2F" w:rsidRPr="007D10FE" w:rsidRDefault="00CA2521" w:rsidP="00952D55">
      <w:pPr>
        <w:pStyle w:val="ConsPlusNormal"/>
        <w:jc w:val="center"/>
        <w:outlineLvl w:val="1"/>
        <w:rPr>
          <w:rFonts w:ascii="Times New Roman" w:hAnsi="Times New Roman" w:cs="Times New Roman"/>
          <w:b/>
          <w:sz w:val="28"/>
        </w:rPr>
      </w:pPr>
      <w:r w:rsidRPr="007100BE">
        <w:rPr>
          <w:rFonts w:ascii="Times New Roman" w:hAnsi="Times New Roman" w:cs="Times New Roman"/>
          <w:sz w:val="28"/>
        </w:rPr>
        <w:br w:type="page"/>
      </w:r>
      <w:r w:rsidR="00747C2F" w:rsidRPr="00525A6D">
        <w:rPr>
          <w:rFonts w:ascii="Times New Roman" w:hAnsi="Times New Roman" w:cs="Times New Roman"/>
          <w:b/>
          <w:sz w:val="28"/>
        </w:rPr>
        <w:t>V</w:t>
      </w:r>
      <w:r w:rsidR="00881D84" w:rsidRPr="00525A6D">
        <w:rPr>
          <w:rFonts w:ascii="Times New Roman" w:hAnsi="Times New Roman" w:cs="Times New Roman"/>
          <w:b/>
          <w:sz w:val="28"/>
          <w:lang w:val="en-US"/>
        </w:rPr>
        <w:t>I</w:t>
      </w:r>
      <w:r w:rsidR="00747C2F" w:rsidRPr="00525A6D">
        <w:rPr>
          <w:rFonts w:ascii="Times New Roman" w:hAnsi="Times New Roman" w:cs="Times New Roman"/>
          <w:b/>
          <w:sz w:val="28"/>
        </w:rPr>
        <w:t>. ОСНОВНЫЕ ПОДХОДЫ К ОПЛАТЕ МЕДИЦИНСКОЙ ПОМОЩИ С ПРИМЕНЕНИЕМ ТЕЛЕМЕДИЦИНСКИХ ТЕХНОЛОГИЙ</w:t>
      </w:r>
    </w:p>
    <w:p w:rsidR="001B0CDB" w:rsidRDefault="001B0CDB" w:rsidP="00952D55">
      <w:pPr>
        <w:pStyle w:val="ConsPlusNormal"/>
        <w:ind w:firstLine="540"/>
        <w:jc w:val="both"/>
        <w:rPr>
          <w:rFonts w:ascii="Times New Roman" w:hAnsi="Times New Roman" w:cs="Times New Roman"/>
          <w:sz w:val="28"/>
        </w:rPr>
      </w:pPr>
    </w:p>
    <w:p w:rsidR="00F335B1" w:rsidRPr="003836C0" w:rsidRDefault="00F335B1" w:rsidP="00952D55">
      <w:pPr>
        <w:pStyle w:val="3"/>
        <w:numPr>
          <w:ilvl w:val="0"/>
          <w:numId w:val="23"/>
        </w:numPr>
        <w:tabs>
          <w:tab w:val="left" w:pos="993"/>
        </w:tabs>
        <w:spacing w:before="0" w:line="240" w:lineRule="auto"/>
        <w:rPr>
          <w:rFonts w:ascii="Times New Roman" w:eastAsia="Calibri" w:hAnsi="Times New Roman" w:cs="Times New Roman"/>
          <w:b/>
          <w:color w:val="auto"/>
          <w:sz w:val="28"/>
          <w:szCs w:val="28"/>
        </w:rPr>
      </w:pPr>
      <w:r w:rsidRPr="003836C0">
        <w:rPr>
          <w:rFonts w:ascii="Times New Roman" w:eastAsia="Calibri" w:hAnsi="Times New Roman" w:cs="Times New Roman"/>
          <w:b/>
          <w:color w:val="auto"/>
          <w:sz w:val="28"/>
          <w:szCs w:val="28"/>
        </w:rPr>
        <w:t>Общие положения</w:t>
      </w:r>
    </w:p>
    <w:p w:rsidR="004C25B4" w:rsidRPr="003836C0" w:rsidRDefault="004C25B4" w:rsidP="00952D55">
      <w:pPr>
        <w:pStyle w:val="aa"/>
        <w:spacing w:after="0" w:line="240" w:lineRule="auto"/>
        <w:ind w:left="1069"/>
      </w:pPr>
    </w:p>
    <w:p w:rsidR="00F335B1" w:rsidRPr="003836C0" w:rsidRDefault="00F335B1" w:rsidP="00952D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Направлениями использования телемедицинских технологий при оказании медицинской помощи являются:</w:t>
      </w:r>
    </w:p>
    <w:p w:rsidR="00F335B1" w:rsidRPr="003836C0" w:rsidRDefault="00F335B1" w:rsidP="00952D55">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дистанционное взаимодействие медицинских работников между собой;</w:t>
      </w:r>
    </w:p>
    <w:p w:rsidR="00F335B1" w:rsidRPr="003836C0" w:rsidRDefault="00F335B1" w:rsidP="00952D55">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дистанционное взаимодействие медицинских работников с пациентами и (или) их законными представителями;</w:t>
      </w:r>
    </w:p>
    <w:p w:rsidR="00F335B1" w:rsidRPr="00A72177" w:rsidRDefault="00F335B1" w:rsidP="00E15646">
      <w:pPr>
        <w:widowControl w:val="0"/>
        <w:numPr>
          <w:ilvl w:val="0"/>
          <w:numId w:val="15"/>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A72177">
        <w:rPr>
          <w:rFonts w:ascii="Times New Roman" w:eastAsia="Calibri" w:hAnsi="Times New Roman" w:cs="Times New Roman"/>
          <w:sz w:val="28"/>
          <w:szCs w:val="28"/>
        </w:rPr>
        <w:t>дистанционное наблюдение за состоянием здоровья пациента, в том числе дистанционное мониторирование отдельных показателей при хронических неинфекционных заболеваниях</w:t>
      </w:r>
      <w:r w:rsidR="00A72177" w:rsidRPr="00A72177">
        <w:rPr>
          <w:rFonts w:ascii="Times New Roman" w:eastAsia="Calibri" w:hAnsi="Times New Roman" w:cs="Times New Roman"/>
          <w:sz w:val="28"/>
          <w:szCs w:val="28"/>
        </w:rPr>
        <w:t xml:space="preserve"> </w:t>
      </w:r>
      <w:r w:rsidR="00A72177" w:rsidRPr="008A5F2D">
        <w:rPr>
          <w:rFonts w:ascii="Times New Roman" w:eastAsia="Calibri" w:hAnsi="Times New Roman" w:cs="Times New Roman"/>
          <w:sz w:val="28"/>
          <w:szCs w:val="28"/>
        </w:rPr>
        <w:t>(в 2020 году финансовое обеспечение осуществляется в рамках региональных программ модернизации</w:t>
      </w:r>
      <w:r w:rsidR="00E15646" w:rsidRPr="008A5F2D">
        <w:rPr>
          <w:rFonts w:ascii="Times New Roman" w:eastAsia="Calibri" w:hAnsi="Times New Roman" w:cs="Times New Roman"/>
          <w:sz w:val="28"/>
          <w:szCs w:val="28"/>
        </w:rPr>
        <w:t xml:space="preserve"> первичного звена здравоохранения</w:t>
      </w:r>
      <w:r w:rsidR="00A72177" w:rsidRPr="008A5F2D">
        <w:rPr>
          <w:rFonts w:ascii="Times New Roman" w:eastAsia="Calibri" w:hAnsi="Times New Roman" w:cs="Times New Roman"/>
          <w:sz w:val="28"/>
          <w:szCs w:val="28"/>
        </w:rPr>
        <w:t>)</w:t>
      </w:r>
      <w:r w:rsidRPr="00A72177">
        <w:rPr>
          <w:rFonts w:ascii="Times New Roman" w:eastAsia="Calibri" w:hAnsi="Times New Roman" w:cs="Times New Roman"/>
          <w:sz w:val="28"/>
          <w:szCs w:val="28"/>
        </w:rPr>
        <w:t>.</w:t>
      </w:r>
    </w:p>
    <w:p w:rsidR="00AC353F" w:rsidRPr="003836C0" w:rsidRDefault="00F335B1" w:rsidP="00952D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 xml:space="preserve">Затраты консультирующих медицинских организаций и (или) структурных подразделений медицинских организаций, оказывающих медицинскую помощь в стационарных условиях и в условиях дневного стационара, на проведение консультаций (консилиумов врачей) с применением телемедицинских технологий учитываются в более высоком коэффициенте уровня и (или) подуровня оказания медицинской помощи. </w:t>
      </w:r>
      <w:r w:rsidR="00AC353F" w:rsidRPr="003836C0">
        <w:rPr>
          <w:rFonts w:ascii="Times New Roman" w:hAnsi="Times New Roman" w:cs="Times New Roman"/>
          <w:sz w:val="28"/>
        </w:rPr>
        <w:t>При этом более высокий коэффициент подуровня оказания медицинской помощи для медицинских организаций и (или) структурных подразделений медицинских организаций, оказывающих медицинскую помощь с применением телемедицинских технологий, включает в себя затраты на проведенные консультации (консилиумы врачей) с применением телемедицинских технологий с учетом объемов проведенных консультаций (консилиумов врачей) с применением телемедицинских технологий.</w:t>
      </w:r>
    </w:p>
    <w:p w:rsidR="004C25B4" w:rsidRPr="003836C0" w:rsidRDefault="004C25B4" w:rsidP="00952D55">
      <w:pPr>
        <w:tabs>
          <w:tab w:val="right" w:pos="9360"/>
        </w:tabs>
        <w:spacing w:after="0" w:line="240" w:lineRule="auto"/>
        <w:ind w:firstLine="539"/>
        <w:jc w:val="both"/>
        <w:rPr>
          <w:rFonts w:ascii="Times New Roman" w:eastAsia="Times New Roman" w:hAnsi="Times New Roman" w:cs="Times New Roman"/>
          <w:sz w:val="28"/>
          <w:szCs w:val="28"/>
          <w:lang w:eastAsia="ru-RU"/>
        </w:rPr>
      </w:pPr>
      <w:r w:rsidRPr="003836C0">
        <w:rPr>
          <w:rFonts w:ascii="Times New Roman" w:eastAsia="Times New Roman" w:hAnsi="Times New Roman" w:cs="Times New Roman"/>
          <w:sz w:val="28"/>
          <w:szCs w:val="28"/>
          <w:lang w:eastAsia="ru-RU"/>
        </w:rPr>
        <w:t>В случае, когда консультирующая медицинская организация и (или) структурные подразделения медицинской организации оказывают медицинскую помощь в амбулаторных условиях, целесообразно установление тарифов на оплату медицинской помощи с применением телемедицинских технологий.</w:t>
      </w:r>
    </w:p>
    <w:p w:rsidR="00AC353F" w:rsidRPr="003836C0" w:rsidRDefault="00AC353F" w:rsidP="00952D55">
      <w:pPr>
        <w:tabs>
          <w:tab w:val="right" w:pos="9360"/>
        </w:tabs>
        <w:spacing w:after="0" w:line="240" w:lineRule="auto"/>
        <w:ind w:firstLine="539"/>
        <w:jc w:val="both"/>
        <w:rPr>
          <w:rFonts w:ascii="Times New Roman" w:eastAsia="Calibri" w:hAnsi="Times New Roman" w:cs="Times New Roman"/>
          <w:sz w:val="28"/>
          <w:szCs w:val="28"/>
        </w:rPr>
      </w:pPr>
      <w:r w:rsidRPr="003836C0">
        <w:rPr>
          <w:rFonts w:ascii="Times New Roman" w:eastAsia="Times New Roman" w:hAnsi="Times New Roman" w:cs="Times New Roman"/>
          <w:sz w:val="28"/>
          <w:szCs w:val="28"/>
          <w:lang w:eastAsia="ru-RU"/>
        </w:rPr>
        <w:t xml:space="preserve">При этом в соответствии с частью 1 статьи 30 Федерального закона № 326-ФЗ тарифы на проведение консультаций (консилиумов врачей) с применением телемедицинских технологий рассчитываются согласно Методике расчета </w:t>
      </w:r>
      <w:r w:rsidRPr="003836C0">
        <w:rPr>
          <w:rFonts w:ascii="Times New Roman" w:eastAsia="Calibri" w:hAnsi="Times New Roman" w:cs="Times New Roman"/>
          <w:sz w:val="28"/>
          <w:szCs w:val="28"/>
        </w:rPr>
        <w:t xml:space="preserve">тарифов с учетом времени, затраченного на проведение консультации (консилиума врачей) с применением телемедицинских технологий, и включают в себя: </w:t>
      </w:r>
    </w:p>
    <w:p w:rsidR="00AC353F" w:rsidRPr="003836C0" w:rsidRDefault="00AC353F" w:rsidP="00952D55">
      <w:pPr>
        <w:tabs>
          <w:tab w:val="right" w:pos="9360"/>
        </w:tabs>
        <w:spacing w:after="0" w:line="240" w:lineRule="auto"/>
        <w:ind w:firstLine="539"/>
        <w:jc w:val="both"/>
        <w:rPr>
          <w:rFonts w:ascii="Times New Roman" w:eastAsia="Times New Roman" w:hAnsi="Times New Roman" w:cs="Times New Roman"/>
          <w:sz w:val="28"/>
          <w:szCs w:val="20"/>
          <w:lang w:eastAsia="ru-RU"/>
        </w:rPr>
      </w:pPr>
      <w:r w:rsidRPr="003836C0">
        <w:rPr>
          <w:rFonts w:ascii="Times New Roman" w:eastAsia="Calibri" w:hAnsi="Times New Roman" w:cs="Times New Roman"/>
          <w:sz w:val="28"/>
          <w:szCs w:val="28"/>
        </w:rPr>
        <w:t>- затраты на оплату труда и начисления на выплаты по оплате труда персонала, принимающего непосредственное</w:t>
      </w:r>
      <w:r w:rsidRPr="003836C0">
        <w:rPr>
          <w:rFonts w:ascii="Times New Roman" w:eastAsia="Times New Roman" w:hAnsi="Times New Roman" w:cs="Times New Roman"/>
          <w:sz w:val="28"/>
          <w:szCs w:val="20"/>
          <w:lang w:eastAsia="ru-RU"/>
        </w:rPr>
        <w:t xml:space="preserve"> участие в консультации (консилиуме врачей);</w:t>
      </w:r>
    </w:p>
    <w:p w:rsidR="00AC353F" w:rsidRPr="003836C0" w:rsidRDefault="00AC353F" w:rsidP="00952D55">
      <w:pPr>
        <w:tabs>
          <w:tab w:val="right" w:pos="9360"/>
        </w:tabs>
        <w:spacing w:after="0" w:line="240" w:lineRule="auto"/>
        <w:ind w:firstLine="539"/>
        <w:jc w:val="both"/>
        <w:rPr>
          <w:rFonts w:ascii="Times New Roman" w:eastAsia="Times New Roman" w:hAnsi="Times New Roman" w:cs="Times New Roman"/>
          <w:sz w:val="28"/>
          <w:szCs w:val="20"/>
          <w:lang w:eastAsia="ru-RU"/>
        </w:rPr>
      </w:pPr>
      <w:r w:rsidRPr="003836C0">
        <w:rPr>
          <w:rFonts w:ascii="Times New Roman" w:eastAsia="Calibri" w:hAnsi="Times New Roman" w:cs="Times New Roman"/>
          <w:sz w:val="28"/>
          <w:szCs w:val="28"/>
        </w:rPr>
        <w:t>- </w:t>
      </w:r>
      <w:r w:rsidRPr="003836C0">
        <w:rPr>
          <w:rFonts w:ascii="Times New Roman" w:eastAsia="Times New Roman" w:hAnsi="Times New Roman" w:cs="Times New Roman"/>
          <w:sz w:val="28"/>
          <w:szCs w:val="20"/>
          <w:lang w:eastAsia="ru-RU"/>
        </w:rPr>
        <w:t>затраты на амортизацию основных средств, непосредственно используемых во время консультации (консилиума врачей)</w:t>
      </w:r>
      <w:r w:rsidR="00020E5E" w:rsidRPr="003836C0">
        <w:rPr>
          <w:rFonts w:ascii="Times New Roman" w:eastAsia="Times New Roman" w:hAnsi="Times New Roman" w:cs="Times New Roman"/>
          <w:sz w:val="28"/>
          <w:szCs w:val="20"/>
          <w:lang w:eastAsia="ru-RU"/>
        </w:rPr>
        <w:t>, стоимостью до ста тысяч рублей за единицу</w:t>
      </w:r>
      <w:r w:rsidRPr="003836C0">
        <w:rPr>
          <w:rFonts w:ascii="Times New Roman" w:eastAsia="Times New Roman" w:hAnsi="Times New Roman" w:cs="Times New Roman"/>
          <w:sz w:val="28"/>
          <w:szCs w:val="20"/>
          <w:lang w:eastAsia="ru-RU"/>
        </w:rPr>
        <w:t>;</w:t>
      </w:r>
    </w:p>
    <w:p w:rsidR="00AC353F" w:rsidRPr="003836C0" w:rsidRDefault="00AC353F" w:rsidP="00952D55">
      <w:pPr>
        <w:tabs>
          <w:tab w:val="right" w:pos="9360"/>
        </w:tabs>
        <w:spacing w:after="0" w:line="240" w:lineRule="auto"/>
        <w:ind w:firstLine="539"/>
        <w:jc w:val="both"/>
        <w:rPr>
          <w:rFonts w:ascii="Times New Roman" w:eastAsia="Times New Roman" w:hAnsi="Times New Roman" w:cs="Times New Roman"/>
          <w:sz w:val="28"/>
          <w:szCs w:val="20"/>
          <w:lang w:eastAsia="ru-RU"/>
        </w:rPr>
      </w:pPr>
      <w:r w:rsidRPr="003836C0">
        <w:rPr>
          <w:rFonts w:ascii="Times New Roman" w:eastAsia="Times New Roman" w:hAnsi="Times New Roman" w:cs="Times New Roman"/>
          <w:sz w:val="28"/>
          <w:szCs w:val="20"/>
          <w:lang w:eastAsia="ru-RU"/>
        </w:rPr>
        <w:t>- затраты на возмещение расходов на мягкий инвентарь, непосредственно используемый во время консультации (консилиума врачей);</w:t>
      </w:r>
    </w:p>
    <w:p w:rsidR="00AC353F" w:rsidRPr="003836C0" w:rsidRDefault="00AC353F" w:rsidP="00952D55">
      <w:pPr>
        <w:tabs>
          <w:tab w:val="right" w:pos="9360"/>
        </w:tabs>
        <w:spacing w:after="0" w:line="240" w:lineRule="auto"/>
        <w:ind w:firstLine="539"/>
        <w:jc w:val="both"/>
        <w:rPr>
          <w:rFonts w:ascii="Times New Roman" w:eastAsia="Times New Roman" w:hAnsi="Times New Roman" w:cs="Times New Roman"/>
          <w:sz w:val="28"/>
          <w:szCs w:val="20"/>
          <w:lang w:eastAsia="ru-RU"/>
        </w:rPr>
      </w:pPr>
      <w:r w:rsidRPr="003836C0">
        <w:rPr>
          <w:rFonts w:ascii="Times New Roman" w:eastAsia="Times New Roman" w:hAnsi="Times New Roman" w:cs="Times New Roman"/>
          <w:sz w:val="28"/>
          <w:szCs w:val="20"/>
          <w:lang w:eastAsia="ru-RU"/>
        </w:rPr>
        <w:t>- затраты на приобретение услуг связи, непосредственно потребляемых во время консультации (консилиума врачей);</w:t>
      </w:r>
    </w:p>
    <w:p w:rsidR="00AC353F" w:rsidRPr="003836C0" w:rsidRDefault="00AC353F" w:rsidP="00952D55">
      <w:pPr>
        <w:tabs>
          <w:tab w:val="right" w:pos="9360"/>
        </w:tabs>
        <w:spacing w:after="0" w:line="240" w:lineRule="auto"/>
        <w:ind w:firstLine="539"/>
        <w:jc w:val="both"/>
        <w:rPr>
          <w:rFonts w:ascii="Times New Roman" w:eastAsia="Times New Roman" w:hAnsi="Times New Roman" w:cs="Times New Roman"/>
          <w:sz w:val="28"/>
          <w:szCs w:val="20"/>
          <w:lang w:eastAsia="ru-RU"/>
        </w:rPr>
      </w:pPr>
      <w:r w:rsidRPr="003836C0">
        <w:rPr>
          <w:rFonts w:ascii="Times New Roman" w:eastAsia="Times New Roman" w:hAnsi="Times New Roman" w:cs="Times New Roman"/>
          <w:sz w:val="28"/>
          <w:szCs w:val="20"/>
          <w:lang w:eastAsia="ru-RU"/>
        </w:rPr>
        <w:t>- затраты на приобретение материальных запасов, непосредственно потребляемых в процессе консультации (консилиума врачей);</w:t>
      </w:r>
    </w:p>
    <w:p w:rsidR="00AC353F" w:rsidRPr="003836C0" w:rsidRDefault="00AC353F" w:rsidP="00952D55">
      <w:pPr>
        <w:tabs>
          <w:tab w:val="right" w:pos="9360"/>
        </w:tabs>
        <w:spacing w:after="0" w:line="240" w:lineRule="auto"/>
        <w:ind w:firstLine="539"/>
        <w:jc w:val="both"/>
        <w:rPr>
          <w:rFonts w:ascii="Times New Roman" w:eastAsia="Times New Roman" w:hAnsi="Times New Roman" w:cs="Times New Roman"/>
          <w:sz w:val="28"/>
          <w:szCs w:val="20"/>
          <w:lang w:eastAsia="ru-RU"/>
        </w:rPr>
      </w:pPr>
      <w:r w:rsidRPr="003836C0">
        <w:rPr>
          <w:rFonts w:ascii="Times New Roman" w:eastAsia="Times New Roman" w:hAnsi="Times New Roman" w:cs="Times New Roman"/>
          <w:sz w:val="28"/>
          <w:szCs w:val="20"/>
          <w:lang w:eastAsia="ru-RU"/>
        </w:rPr>
        <w:t xml:space="preserve">- затраты, необходимые для обеспечения деятельности медицинской организации в целом, но не потребляемые непосредственно в процессе консультации (консилиума врачей); </w:t>
      </w:r>
    </w:p>
    <w:p w:rsidR="005D11BE" w:rsidRPr="003836C0" w:rsidRDefault="00AC353F" w:rsidP="00952D55">
      <w:pPr>
        <w:tabs>
          <w:tab w:val="right" w:pos="9360"/>
        </w:tabs>
        <w:spacing w:after="0" w:line="240" w:lineRule="auto"/>
        <w:ind w:firstLine="539"/>
        <w:jc w:val="both"/>
        <w:rPr>
          <w:rFonts w:ascii="Times New Roman" w:eastAsia="Times New Roman" w:hAnsi="Times New Roman" w:cs="Times New Roman"/>
          <w:sz w:val="28"/>
          <w:szCs w:val="20"/>
          <w:lang w:eastAsia="ru-RU"/>
        </w:rPr>
      </w:pPr>
      <w:r w:rsidRPr="003836C0">
        <w:rPr>
          <w:rFonts w:ascii="Times New Roman" w:eastAsia="Times New Roman" w:hAnsi="Times New Roman" w:cs="Times New Roman"/>
          <w:sz w:val="28"/>
          <w:szCs w:val="20"/>
          <w:lang w:eastAsia="ru-RU"/>
        </w:rPr>
        <w:t>- прочие затраты.</w:t>
      </w:r>
    </w:p>
    <w:p w:rsidR="00F335B1" w:rsidRPr="003836C0" w:rsidRDefault="00EE588F" w:rsidP="00952D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F335B1" w:rsidRPr="003836C0">
        <w:rPr>
          <w:rFonts w:ascii="Times New Roman" w:eastAsia="Calibri" w:hAnsi="Times New Roman" w:cs="Times New Roman"/>
          <w:sz w:val="28"/>
          <w:szCs w:val="28"/>
        </w:rPr>
        <w:t xml:space="preserve">читывая необходимость установления </w:t>
      </w:r>
      <w:r w:rsidR="004C5BF1" w:rsidRPr="003836C0">
        <w:rPr>
          <w:rFonts w:ascii="Times New Roman" w:eastAsia="Calibri" w:hAnsi="Times New Roman" w:cs="Times New Roman"/>
          <w:sz w:val="28"/>
          <w:szCs w:val="28"/>
        </w:rPr>
        <w:t>к</w:t>
      </w:r>
      <w:r w:rsidR="00F335B1" w:rsidRPr="003836C0">
        <w:rPr>
          <w:rFonts w:ascii="Times New Roman" w:eastAsia="Calibri" w:hAnsi="Times New Roman" w:cs="Times New Roman"/>
          <w:sz w:val="28"/>
          <w:szCs w:val="28"/>
        </w:rPr>
        <w:t xml:space="preserve">омиссией по разработке территориальной программы </w:t>
      </w:r>
      <w:r w:rsidR="004C5BF1" w:rsidRPr="003836C0">
        <w:rPr>
          <w:rFonts w:ascii="Times New Roman" w:eastAsia="Calibri" w:hAnsi="Times New Roman" w:cs="Times New Roman"/>
          <w:sz w:val="28"/>
          <w:szCs w:val="28"/>
        </w:rPr>
        <w:t>обязательного медицинского страхования</w:t>
      </w:r>
      <w:r w:rsidR="00F335B1" w:rsidRPr="003836C0">
        <w:rPr>
          <w:rFonts w:ascii="Times New Roman" w:eastAsia="Calibri" w:hAnsi="Times New Roman" w:cs="Times New Roman"/>
          <w:sz w:val="28"/>
          <w:szCs w:val="28"/>
        </w:rPr>
        <w:t xml:space="preserve"> вне зависимости от применяемого способа оплаты единых тарифов на оплату медицинской помощи по каждой единице объема, применяемых при межучрежденческих и межтерриториальных расчетах, тарифы на оказание медицинской помощи с применением телемедицинских технологий утверждаются </w:t>
      </w:r>
      <w:r w:rsidR="004C5BF1" w:rsidRPr="003836C0">
        <w:rPr>
          <w:rFonts w:ascii="Times New Roman" w:eastAsia="Calibri" w:hAnsi="Times New Roman" w:cs="Times New Roman"/>
          <w:sz w:val="28"/>
          <w:szCs w:val="28"/>
        </w:rPr>
        <w:t>тарифным соглашением</w:t>
      </w:r>
      <w:r w:rsidR="00F335B1" w:rsidRPr="003836C0">
        <w:rPr>
          <w:rFonts w:ascii="Times New Roman" w:eastAsia="Calibri" w:hAnsi="Times New Roman" w:cs="Times New Roman"/>
          <w:sz w:val="28"/>
          <w:szCs w:val="28"/>
        </w:rPr>
        <w:t>.</w:t>
      </w:r>
    </w:p>
    <w:p w:rsidR="003C33AA" w:rsidRPr="003836C0" w:rsidRDefault="003C33AA" w:rsidP="003C33AA">
      <w:pPr>
        <w:widowControl w:val="0"/>
        <w:autoSpaceDE w:val="0"/>
        <w:autoSpaceDN w:val="0"/>
        <w:adjustRightInd w:val="0"/>
        <w:spacing w:after="0" w:line="240" w:lineRule="auto"/>
        <w:ind w:firstLine="709"/>
        <w:jc w:val="both"/>
        <w:rPr>
          <w:rFonts w:ascii="Times New Roman" w:eastAsia="Calibri" w:hAnsi="Times New Roman" w:cs="Times New Roman"/>
          <w:i/>
          <w:sz w:val="28"/>
          <w:szCs w:val="28"/>
        </w:rPr>
      </w:pPr>
    </w:p>
    <w:p w:rsidR="00F335B1" w:rsidRPr="003836C0" w:rsidRDefault="00F335B1" w:rsidP="003C33AA">
      <w:pPr>
        <w:pStyle w:val="3"/>
        <w:numPr>
          <w:ilvl w:val="0"/>
          <w:numId w:val="23"/>
        </w:numPr>
        <w:tabs>
          <w:tab w:val="left" w:pos="709"/>
        </w:tabs>
        <w:spacing w:before="0" w:line="240" w:lineRule="auto"/>
        <w:ind w:left="0" w:firstLine="709"/>
        <w:jc w:val="both"/>
        <w:rPr>
          <w:rFonts w:ascii="Times New Roman" w:eastAsia="Calibri" w:hAnsi="Times New Roman" w:cs="Times New Roman"/>
          <w:b/>
          <w:color w:val="auto"/>
          <w:sz w:val="28"/>
          <w:szCs w:val="28"/>
        </w:rPr>
      </w:pPr>
      <w:r w:rsidRPr="003836C0">
        <w:rPr>
          <w:rFonts w:ascii="Times New Roman" w:eastAsia="Calibri" w:hAnsi="Times New Roman" w:cs="Times New Roman"/>
          <w:b/>
          <w:color w:val="auto"/>
          <w:sz w:val="28"/>
          <w:szCs w:val="28"/>
        </w:rPr>
        <w:t xml:space="preserve">Подходы к </w:t>
      </w:r>
      <w:r w:rsidR="004C25B4" w:rsidRPr="003836C0">
        <w:rPr>
          <w:rFonts w:ascii="Times New Roman" w:eastAsia="Calibri" w:hAnsi="Times New Roman" w:cs="Times New Roman"/>
          <w:b/>
          <w:color w:val="auto"/>
          <w:sz w:val="28"/>
          <w:szCs w:val="28"/>
        </w:rPr>
        <w:t xml:space="preserve">установлению тарифов на оплату </w:t>
      </w:r>
      <w:r w:rsidRPr="003836C0">
        <w:rPr>
          <w:rFonts w:ascii="Times New Roman" w:eastAsia="Calibri" w:hAnsi="Times New Roman" w:cs="Times New Roman"/>
          <w:b/>
          <w:color w:val="auto"/>
          <w:sz w:val="28"/>
          <w:szCs w:val="28"/>
        </w:rPr>
        <w:t>дистанционного взаимодействия медицинских работников между собой</w:t>
      </w:r>
    </w:p>
    <w:p w:rsidR="004C25B4" w:rsidRPr="003836C0" w:rsidRDefault="004C25B4" w:rsidP="003C33AA">
      <w:pPr>
        <w:spacing w:after="0" w:line="240" w:lineRule="auto"/>
      </w:pPr>
    </w:p>
    <w:p w:rsidR="00F335B1" w:rsidRPr="003836C0" w:rsidRDefault="00F335B1" w:rsidP="003C33A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Возможно применение следующих способов оплаты в зависимости от применяемых способов оплаты первичной медико-санитарной помощи в субъекте РФ:</w:t>
      </w:r>
    </w:p>
    <w:p w:rsidR="00F335B1" w:rsidRPr="003836C0" w:rsidRDefault="00F335B1" w:rsidP="00952D55">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оплата по тарифам за услугу (без механизма взаиморасчетов) – целесообразно в случае применения способа оплаты 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 а также в случае, когда консультируемая медицинская организация не имеет прикрепленного населения;</w:t>
      </w:r>
    </w:p>
    <w:p w:rsidR="00F335B1" w:rsidRPr="003836C0" w:rsidRDefault="00F335B1" w:rsidP="00952D55">
      <w:pPr>
        <w:widowControl w:val="0"/>
        <w:numPr>
          <w:ilvl w:val="0"/>
          <w:numId w:val="1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оплата по тарифам за услугу в рамках межучережденческих расчетов через страховые медицинские организации – целесообразно при применении способа оплаты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при включении соответствующих услуг в подушевой норматив.</w:t>
      </w:r>
    </w:p>
    <w:p w:rsidR="00F335B1" w:rsidRPr="003836C0" w:rsidRDefault="00F335B1" w:rsidP="00952D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В случае оплаты без применения межучрежденческих расчетов при очном консультировании с участием пациента необходимо предусмотреть оплату консультируемой медицинской организации по тарифу на посещение соответствующего консультируемого врача.</w:t>
      </w:r>
    </w:p>
    <w:p w:rsidR="00F335B1" w:rsidRPr="003836C0" w:rsidRDefault="00F335B1" w:rsidP="00952D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Определение единиц оказания медицинской помощи при данном виде дистанционного взаимодействия осуществляется исходя из режима проведения (в режиме реального времени или в режиме отсроченной консультации) и вида консультирования (консультация, консультирование по результатам проведенных исследований, консилиум), для консультаций по результатам исследований – исходя из вида исследований.</w:t>
      </w:r>
    </w:p>
    <w:p w:rsidR="00B20995" w:rsidRPr="003836C0" w:rsidRDefault="00B20995" w:rsidP="00952D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Тарифы устанавливаются в разрезе следующих форм дистанционного взаимодействия медицинских работников между собой:</w:t>
      </w:r>
    </w:p>
    <w:p w:rsidR="00B20995" w:rsidRPr="003836C0" w:rsidRDefault="00B20995" w:rsidP="00B20995">
      <w:pPr>
        <w:pStyle w:val="aa"/>
        <w:widowControl w:val="0"/>
        <w:numPr>
          <w:ilvl w:val="0"/>
          <w:numId w:val="2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дистанционная консультация в режиме реального времени;</w:t>
      </w:r>
    </w:p>
    <w:p w:rsidR="00B20995" w:rsidRPr="003836C0" w:rsidRDefault="00B20995" w:rsidP="00B20995">
      <w:pPr>
        <w:pStyle w:val="aa"/>
        <w:widowControl w:val="0"/>
        <w:numPr>
          <w:ilvl w:val="0"/>
          <w:numId w:val="2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 xml:space="preserve">дистанционная консультация в режиме отсроченной консультации; </w:t>
      </w:r>
    </w:p>
    <w:p w:rsidR="00B20995" w:rsidRPr="003836C0" w:rsidRDefault="00B20995" w:rsidP="00B20995">
      <w:pPr>
        <w:pStyle w:val="aa"/>
        <w:widowControl w:val="0"/>
        <w:numPr>
          <w:ilvl w:val="0"/>
          <w:numId w:val="2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дистанционный консилиум (с участием 2-3 специалистов);</w:t>
      </w:r>
    </w:p>
    <w:p w:rsidR="00B20995" w:rsidRPr="003836C0" w:rsidRDefault="00B20995" w:rsidP="00B20995">
      <w:pPr>
        <w:pStyle w:val="aa"/>
        <w:widowControl w:val="0"/>
        <w:numPr>
          <w:ilvl w:val="0"/>
          <w:numId w:val="2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дистанционное предоставление заключения (описание, интерпретация) по данным выполненного исследования 1 группы (ультразвуковая, эндоскопическая, функциональная, патологоанатомическое исследование);</w:t>
      </w:r>
    </w:p>
    <w:p w:rsidR="00B20995" w:rsidRPr="003836C0" w:rsidRDefault="00B20995" w:rsidP="00B20995">
      <w:pPr>
        <w:pStyle w:val="aa"/>
        <w:widowControl w:val="0"/>
        <w:numPr>
          <w:ilvl w:val="0"/>
          <w:numId w:val="2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дистанционное предоставление заключения (описание, интерпретация) по данным выполненного исследования 2 группы (рентгенодиагностика, КТ, МРТ, ПЭТ, радионуклидная диагностика).</w:t>
      </w:r>
    </w:p>
    <w:p w:rsidR="00F335B1" w:rsidRPr="003836C0" w:rsidRDefault="00F335B1" w:rsidP="00952D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Оплата проведения консилиума осуществляется по установленному тарифу вне зависимости от режима его проведения.</w:t>
      </w:r>
    </w:p>
    <w:p w:rsidR="00F335B1" w:rsidRPr="003836C0" w:rsidRDefault="00F335B1" w:rsidP="00952D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Дистанционный консилиум с привлечением 1 специалиста-участника консилиума подлежит оплате по тарифу за дистанционную консультацию в режиме реального времени или в режиме отсроченной консультации исходя из режима выполненной консультации.</w:t>
      </w:r>
    </w:p>
    <w:p w:rsidR="00F335B1" w:rsidRPr="003836C0" w:rsidRDefault="00F335B1" w:rsidP="00952D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Субъекты Р</w:t>
      </w:r>
      <w:r w:rsidR="00B20995" w:rsidRPr="003836C0">
        <w:rPr>
          <w:rFonts w:ascii="Times New Roman" w:eastAsia="Calibri" w:hAnsi="Times New Roman" w:cs="Times New Roman"/>
          <w:sz w:val="28"/>
          <w:szCs w:val="28"/>
        </w:rPr>
        <w:t xml:space="preserve">оссийской </w:t>
      </w:r>
      <w:r w:rsidRPr="003836C0">
        <w:rPr>
          <w:rFonts w:ascii="Times New Roman" w:eastAsia="Calibri" w:hAnsi="Times New Roman" w:cs="Times New Roman"/>
          <w:sz w:val="28"/>
          <w:szCs w:val="28"/>
        </w:rPr>
        <w:t>Ф</w:t>
      </w:r>
      <w:r w:rsidR="00B20995" w:rsidRPr="003836C0">
        <w:rPr>
          <w:rFonts w:ascii="Times New Roman" w:eastAsia="Calibri" w:hAnsi="Times New Roman" w:cs="Times New Roman"/>
          <w:sz w:val="28"/>
          <w:szCs w:val="28"/>
        </w:rPr>
        <w:t>едерации</w:t>
      </w:r>
      <w:r w:rsidRPr="003836C0">
        <w:rPr>
          <w:rFonts w:ascii="Times New Roman" w:eastAsia="Calibri" w:hAnsi="Times New Roman" w:cs="Times New Roman"/>
          <w:sz w:val="28"/>
          <w:szCs w:val="28"/>
        </w:rPr>
        <w:t xml:space="preserve"> вправе устанавливать региональные поправочные коэффициенты к тарифам в зависимости от:</w:t>
      </w:r>
    </w:p>
    <w:p w:rsidR="00F335B1" w:rsidRPr="003836C0" w:rsidRDefault="00B20995" w:rsidP="00952D55">
      <w:pPr>
        <w:widowControl w:val="0"/>
        <w:numPr>
          <w:ilvl w:val="0"/>
          <w:numId w:val="16"/>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ф</w:t>
      </w:r>
      <w:r w:rsidR="00F335B1" w:rsidRPr="003836C0">
        <w:rPr>
          <w:rFonts w:ascii="Times New Roman" w:eastAsia="Calibri" w:hAnsi="Times New Roman" w:cs="Times New Roman"/>
          <w:sz w:val="28"/>
          <w:szCs w:val="28"/>
        </w:rPr>
        <w:t xml:space="preserve">ормы оказания медицинской помощи (экстренная, плановая и неотложная) - в размере не более 1,4 для консультации в неотложной и экстренной форме; </w:t>
      </w:r>
    </w:p>
    <w:p w:rsidR="00F335B1" w:rsidRPr="003836C0" w:rsidRDefault="00B20995" w:rsidP="00952D55">
      <w:pPr>
        <w:widowControl w:val="0"/>
        <w:numPr>
          <w:ilvl w:val="0"/>
          <w:numId w:val="16"/>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к</w:t>
      </w:r>
      <w:r w:rsidR="00F335B1" w:rsidRPr="003836C0">
        <w:rPr>
          <w:rFonts w:ascii="Times New Roman" w:eastAsia="Calibri" w:hAnsi="Times New Roman" w:cs="Times New Roman"/>
          <w:sz w:val="28"/>
          <w:szCs w:val="28"/>
        </w:rPr>
        <w:t>валификации врача (квалификационная категория, научная степень) исходя из системы оплаты труда;</w:t>
      </w:r>
    </w:p>
    <w:p w:rsidR="00F335B1" w:rsidRPr="003836C0" w:rsidRDefault="00B20995" w:rsidP="00952D55">
      <w:pPr>
        <w:widowControl w:val="0"/>
        <w:numPr>
          <w:ilvl w:val="0"/>
          <w:numId w:val="16"/>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с</w:t>
      </w:r>
      <w:r w:rsidR="00F335B1" w:rsidRPr="003836C0">
        <w:rPr>
          <w:rFonts w:ascii="Times New Roman" w:eastAsia="Calibri" w:hAnsi="Times New Roman" w:cs="Times New Roman"/>
          <w:sz w:val="28"/>
          <w:szCs w:val="28"/>
        </w:rPr>
        <w:t>пециальности врача (группе специальностей врача) исходя из продолжительности времени, затрачиваемого на проведение дистанционного консультирования.</w:t>
      </w:r>
    </w:p>
    <w:p w:rsidR="00F335B1" w:rsidRPr="003836C0" w:rsidRDefault="00F335B1" w:rsidP="00952D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Субъекты РФ также вправе устанавливать повышающие коэффициенты к тарифу на консилиум в случае проведения консилиумов с участием более 3 врачей.</w:t>
      </w:r>
    </w:p>
    <w:p w:rsidR="00F335B1" w:rsidRPr="003836C0" w:rsidRDefault="00F335B1" w:rsidP="00952D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В целях стимулирования консультируемой медицинской организации, особенно в случае применения механизма взаиморасчетов, возможно применение стимулирующего компонента в виде установления повышающего коэффициента дифференциации по уровню расходов на содержание отдельных структурных подразделений, применяемого при расчете интегрированного коэффициента дифференциации подушевого норматива с учетом необходимости содержания кабинета телемедицинских технологий.</w:t>
      </w:r>
    </w:p>
    <w:p w:rsidR="004C5BD9" w:rsidRPr="003836C0" w:rsidRDefault="004C5BD9" w:rsidP="004C5BD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Пример расчета тарифа на оплату дистанционного взаимодействия медицинских работников между собой в форме консультации в режиме реального времени приведен в Приложении 7.</w:t>
      </w:r>
    </w:p>
    <w:p w:rsidR="00F335B1" w:rsidRPr="005D11BE" w:rsidRDefault="00F335B1" w:rsidP="00952D55">
      <w:pPr>
        <w:widowControl w:val="0"/>
        <w:autoSpaceDE w:val="0"/>
        <w:autoSpaceDN w:val="0"/>
        <w:adjustRightInd w:val="0"/>
        <w:spacing w:after="0" w:line="240" w:lineRule="auto"/>
        <w:ind w:firstLine="709"/>
        <w:jc w:val="both"/>
        <w:rPr>
          <w:rFonts w:ascii="Times New Roman" w:eastAsia="Calibri" w:hAnsi="Times New Roman" w:cs="Times New Roman"/>
          <w:sz w:val="28"/>
          <w:szCs w:val="28"/>
          <w:highlight w:val="green"/>
        </w:rPr>
      </w:pPr>
    </w:p>
    <w:p w:rsidR="00F335B1" w:rsidRPr="003836C0" w:rsidRDefault="00F335B1" w:rsidP="00952D55">
      <w:pPr>
        <w:pStyle w:val="3"/>
        <w:numPr>
          <w:ilvl w:val="0"/>
          <w:numId w:val="23"/>
        </w:numPr>
        <w:tabs>
          <w:tab w:val="left" w:pos="709"/>
        </w:tabs>
        <w:spacing w:before="0" w:line="240" w:lineRule="auto"/>
        <w:ind w:left="0" w:firstLine="709"/>
        <w:jc w:val="both"/>
        <w:rPr>
          <w:rFonts w:ascii="Times New Roman" w:eastAsia="Calibri" w:hAnsi="Times New Roman" w:cs="Times New Roman"/>
          <w:b/>
          <w:color w:val="auto"/>
          <w:sz w:val="28"/>
          <w:szCs w:val="28"/>
        </w:rPr>
      </w:pPr>
      <w:r w:rsidRPr="003836C0">
        <w:rPr>
          <w:rFonts w:ascii="Times New Roman" w:eastAsia="Calibri" w:hAnsi="Times New Roman" w:cs="Times New Roman"/>
          <w:b/>
          <w:color w:val="auto"/>
          <w:sz w:val="28"/>
          <w:szCs w:val="28"/>
        </w:rPr>
        <w:t>Подходы к</w:t>
      </w:r>
      <w:r w:rsidR="004C25B4" w:rsidRPr="003836C0">
        <w:rPr>
          <w:rFonts w:ascii="Times New Roman" w:eastAsia="Calibri" w:hAnsi="Times New Roman" w:cs="Times New Roman"/>
          <w:b/>
          <w:color w:val="auto"/>
          <w:sz w:val="28"/>
          <w:szCs w:val="28"/>
        </w:rPr>
        <w:t xml:space="preserve"> установлению тарифов на </w:t>
      </w:r>
      <w:r w:rsidRPr="003836C0">
        <w:rPr>
          <w:rFonts w:ascii="Times New Roman" w:eastAsia="Calibri" w:hAnsi="Times New Roman" w:cs="Times New Roman"/>
          <w:b/>
          <w:color w:val="auto"/>
          <w:sz w:val="28"/>
          <w:szCs w:val="28"/>
        </w:rPr>
        <w:t>оплат</w:t>
      </w:r>
      <w:r w:rsidR="004C25B4" w:rsidRPr="003836C0">
        <w:rPr>
          <w:rFonts w:ascii="Times New Roman" w:eastAsia="Calibri" w:hAnsi="Times New Roman" w:cs="Times New Roman"/>
          <w:b/>
          <w:color w:val="auto"/>
          <w:sz w:val="28"/>
          <w:szCs w:val="28"/>
        </w:rPr>
        <w:t>у</w:t>
      </w:r>
      <w:r w:rsidRPr="003836C0">
        <w:rPr>
          <w:rFonts w:ascii="Times New Roman" w:eastAsia="Calibri" w:hAnsi="Times New Roman" w:cs="Times New Roman"/>
          <w:b/>
          <w:color w:val="auto"/>
          <w:sz w:val="28"/>
          <w:szCs w:val="28"/>
        </w:rPr>
        <w:t xml:space="preserve"> дистанционного взаимодействия медицинских работников с пациентами и (или) их законными представителями</w:t>
      </w:r>
    </w:p>
    <w:p w:rsidR="00952D55" w:rsidRPr="003836C0" w:rsidRDefault="00952D55" w:rsidP="00952D55">
      <w:pPr>
        <w:spacing w:after="0" w:line="240" w:lineRule="auto"/>
      </w:pPr>
    </w:p>
    <w:p w:rsidR="00F335B1" w:rsidRPr="00793A4F" w:rsidRDefault="00F335B1" w:rsidP="00952D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3A4F">
        <w:rPr>
          <w:rFonts w:ascii="Times New Roman" w:eastAsia="Calibri" w:hAnsi="Times New Roman" w:cs="Times New Roman"/>
          <w:sz w:val="28"/>
          <w:szCs w:val="28"/>
        </w:rPr>
        <w:t>Способ оплаты дистанционного взаимодействия медицинских работников с пациентами и (или) их законными представителями определяется в субъекте РФ исходя из используемых подходов к оплате первичной медико-санитарной помощи. Нецелесообразно устанавливать отдельные тарифы на посещение с применением телемедицинских технологий в тех случаях, когда данные услуги оплачиваются в составе подушевого норматива.</w:t>
      </w:r>
    </w:p>
    <w:p w:rsidR="00F335B1" w:rsidRPr="00793A4F" w:rsidRDefault="00F335B1" w:rsidP="00952D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3A4F">
        <w:rPr>
          <w:rFonts w:ascii="Times New Roman" w:eastAsia="Calibri" w:hAnsi="Times New Roman" w:cs="Times New Roman"/>
          <w:sz w:val="28"/>
          <w:szCs w:val="28"/>
        </w:rPr>
        <w:t>Оплата по тарифам за услугу, отличающимся от тарифов на очное посещение (тарифы ниже, чем на очное посещение) осуществляется в случае применения способа оплаты 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 а также в случае, когда медицинская организация не имеет прикрепленного населения.</w:t>
      </w:r>
    </w:p>
    <w:p w:rsidR="00F335B1" w:rsidRPr="003836C0" w:rsidRDefault="00F335B1" w:rsidP="00952D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93A4F">
        <w:rPr>
          <w:rFonts w:ascii="Times New Roman" w:eastAsia="Calibri" w:hAnsi="Times New Roman" w:cs="Times New Roman"/>
          <w:sz w:val="28"/>
          <w:szCs w:val="28"/>
        </w:rPr>
        <w:t>В случае применения способа оплаты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медицинская помощь, включенная в подушевой норматив, отдельно не оплачивается, при этом на нее устанавливается соответствующий тариф, и осуществляется учет в разрезе единиц объема медицинской помощи аналогично очным посещениям.</w:t>
      </w:r>
    </w:p>
    <w:p w:rsidR="00F335B1" w:rsidRPr="003836C0" w:rsidRDefault="00F335B1" w:rsidP="00952D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Определение единиц оказания медицинской помощи при данном виде дистанционного взаимодействия осуществляется исходя из специальности медицинского персонала и режима осуществления консультаций (в режиме реального времени или в отсроченном режиме).</w:t>
      </w:r>
    </w:p>
    <w:p w:rsidR="00B20995" w:rsidRPr="003836C0" w:rsidRDefault="00B20995" w:rsidP="00B2099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Тарифы устанавливаются в разрезе следующих форм дистанционного взаимодействия медицинских работников с пациентами и (или) их законными представителями:</w:t>
      </w:r>
    </w:p>
    <w:p w:rsidR="00B20995" w:rsidRPr="003836C0" w:rsidRDefault="00B20995" w:rsidP="00E9001D">
      <w:pPr>
        <w:pStyle w:val="aa"/>
        <w:widowControl w:val="0"/>
        <w:numPr>
          <w:ilvl w:val="0"/>
          <w:numId w:val="2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дистанционное взаимодействие врачей с пациентами и (или) их законными представителями в режиме реального времени;</w:t>
      </w:r>
    </w:p>
    <w:p w:rsidR="00B20995" w:rsidRPr="003836C0" w:rsidRDefault="00B20995" w:rsidP="00E9001D">
      <w:pPr>
        <w:pStyle w:val="aa"/>
        <w:widowControl w:val="0"/>
        <w:numPr>
          <w:ilvl w:val="0"/>
          <w:numId w:val="2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дистанционное взаимодействие среднего медицинского персонала с пациентами и (или) их законными представителями в режиме реального времени;</w:t>
      </w:r>
    </w:p>
    <w:p w:rsidR="00B20995" w:rsidRPr="003836C0" w:rsidRDefault="00B20995" w:rsidP="00E9001D">
      <w:pPr>
        <w:pStyle w:val="aa"/>
        <w:widowControl w:val="0"/>
        <w:numPr>
          <w:ilvl w:val="0"/>
          <w:numId w:val="24"/>
        </w:numPr>
        <w:tabs>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дистанционное взаимодействие медицинских работников с пациентами и (или) их законными представителями в отсроченном режиме.</w:t>
      </w:r>
    </w:p>
    <w:p w:rsidR="00B20995" w:rsidRPr="003836C0" w:rsidRDefault="00B20995" w:rsidP="00B2099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При этом тарифы на проведение дистанционного взаимодействия среднего медицинского персонала с пациентами и (или) их законными представителями в режиме реального времени устанавливаются для проведения консультаций по профилю «Медицинская реабилитация».</w:t>
      </w:r>
    </w:p>
    <w:p w:rsidR="00F335B1" w:rsidRPr="003836C0" w:rsidRDefault="00F335B1" w:rsidP="00952D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Субъекты Р</w:t>
      </w:r>
      <w:r w:rsidR="00E9001D" w:rsidRPr="003836C0">
        <w:rPr>
          <w:rFonts w:ascii="Times New Roman" w:eastAsia="Calibri" w:hAnsi="Times New Roman" w:cs="Times New Roman"/>
          <w:sz w:val="28"/>
          <w:szCs w:val="28"/>
        </w:rPr>
        <w:t xml:space="preserve">оссийской </w:t>
      </w:r>
      <w:r w:rsidRPr="003836C0">
        <w:rPr>
          <w:rFonts w:ascii="Times New Roman" w:eastAsia="Calibri" w:hAnsi="Times New Roman" w:cs="Times New Roman"/>
          <w:sz w:val="28"/>
          <w:szCs w:val="28"/>
        </w:rPr>
        <w:t>Ф</w:t>
      </w:r>
      <w:r w:rsidR="00E9001D" w:rsidRPr="003836C0">
        <w:rPr>
          <w:rFonts w:ascii="Times New Roman" w:eastAsia="Calibri" w:hAnsi="Times New Roman" w:cs="Times New Roman"/>
          <w:sz w:val="28"/>
          <w:szCs w:val="28"/>
        </w:rPr>
        <w:t>едерации</w:t>
      </w:r>
      <w:r w:rsidRPr="003836C0">
        <w:rPr>
          <w:rFonts w:ascii="Times New Roman" w:eastAsia="Calibri" w:hAnsi="Times New Roman" w:cs="Times New Roman"/>
          <w:sz w:val="28"/>
          <w:szCs w:val="28"/>
        </w:rPr>
        <w:t xml:space="preserve"> вправе дифференцировать установленные тарифы в зависимости от:</w:t>
      </w:r>
    </w:p>
    <w:p w:rsidR="00F335B1" w:rsidRPr="003836C0" w:rsidRDefault="00F335B1" w:rsidP="00952D55">
      <w:pPr>
        <w:widowControl w:val="0"/>
        <w:numPr>
          <w:ilvl w:val="0"/>
          <w:numId w:val="16"/>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квалификации врача (квалификационная категория, научная степень) исходя из системы оплаты труда;</w:t>
      </w:r>
    </w:p>
    <w:p w:rsidR="00F335B1" w:rsidRPr="003836C0" w:rsidRDefault="00F335B1" w:rsidP="00952D55">
      <w:pPr>
        <w:widowControl w:val="0"/>
        <w:numPr>
          <w:ilvl w:val="0"/>
          <w:numId w:val="16"/>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3836C0">
        <w:rPr>
          <w:rFonts w:ascii="Times New Roman" w:eastAsia="Calibri" w:hAnsi="Times New Roman" w:cs="Times New Roman"/>
          <w:sz w:val="28"/>
          <w:szCs w:val="28"/>
        </w:rPr>
        <w:t>специальности врача (группе специальностей врача) исходя из продолжительности времени, затрачиваемого на проведение дистанционного консультирования.</w:t>
      </w:r>
    </w:p>
    <w:p w:rsidR="003067C1" w:rsidRDefault="003067C1">
      <w:pPr>
        <w:rPr>
          <w:rFonts w:ascii="Times New Roman" w:eastAsia="Times New Roman" w:hAnsi="Times New Roman" w:cs="Times New Roman"/>
          <w:sz w:val="28"/>
          <w:szCs w:val="20"/>
          <w:lang w:eastAsia="ru-RU"/>
        </w:rPr>
      </w:pPr>
      <w:r>
        <w:rPr>
          <w:rFonts w:ascii="Times New Roman" w:hAnsi="Times New Roman" w:cs="Times New Roman"/>
          <w:sz w:val="28"/>
        </w:rPr>
        <w:br w:type="page"/>
      </w:r>
    </w:p>
    <w:p w:rsidR="00CA2521" w:rsidRPr="007100BE" w:rsidRDefault="00CA2521" w:rsidP="00952D55">
      <w:pPr>
        <w:pStyle w:val="ConsPlusNormal"/>
        <w:jc w:val="right"/>
        <w:outlineLvl w:val="1"/>
        <w:rPr>
          <w:rFonts w:ascii="Times New Roman" w:hAnsi="Times New Roman" w:cs="Times New Roman"/>
          <w:sz w:val="28"/>
        </w:rPr>
      </w:pPr>
      <w:r w:rsidRPr="007100BE">
        <w:rPr>
          <w:rFonts w:ascii="Times New Roman" w:hAnsi="Times New Roman" w:cs="Times New Roman"/>
          <w:sz w:val="28"/>
        </w:rPr>
        <w:t>Приложение 1</w:t>
      </w:r>
    </w:p>
    <w:p w:rsidR="00CA2521" w:rsidRPr="007100BE" w:rsidRDefault="00CA2521" w:rsidP="00952D55">
      <w:pPr>
        <w:pStyle w:val="ConsPlusNormal"/>
        <w:jc w:val="both"/>
        <w:rPr>
          <w:rFonts w:ascii="Times New Roman" w:hAnsi="Times New Roman" w:cs="Times New Roman"/>
          <w:sz w:val="28"/>
        </w:rPr>
      </w:pPr>
    </w:p>
    <w:p w:rsidR="00CA2521" w:rsidRPr="007100BE" w:rsidRDefault="009935A9" w:rsidP="00952D55">
      <w:pPr>
        <w:pStyle w:val="ConsPlusNormal"/>
        <w:jc w:val="center"/>
        <w:rPr>
          <w:rFonts w:ascii="Times New Roman" w:hAnsi="Times New Roman" w:cs="Times New Roman"/>
          <w:sz w:val="28"/>
        </w:rPr>
      </w:pPr>
      <w:bookmarkStart w:id="2" w:name="P660"/>
      <w:bookmarkEnd w:id="2"/>
      <w:r w:rsidRPr="007100BE">
        <w:rPr>
          <w:rFonts w:ascii="Times New Roman" w:hAnsi="Times New Roman" w:cs="Times New Roman"/>
          <w:sz w:val="28"/>
        </w:rPr>
        <w:t xml:space="preserve">РАСПРЕДЕЛЕНИЕ КСГ ЗАБОЛЕВАНИЙ </w:t>
      </w:r>
      <w:r w:rsidRPr="008D00CE">
        <w:rPr>
          <w:rFonts w:ascii="Times New Roman" w:hAnsi="Times New Roman" w:cs="Times New Roman"/>
          <w:sz w:val="28"/>
        </w:rPr>
        <w:t xml:space="preserve">ПО ПРОФИЛЯМ </w:t>
      </w:r>
      <w:r w:rsidRPr="00A70E21">
        <w:rPr>
          <w:rFonts w:ascii="Times New Roman" w:hAnsi="Times New Roman" w:cs="Times New Roman"/>
          <w:sz w:val="28"/>
        </w:rPr>
        <w:t xml:space="preserve">МЕДИЦИНСКОЙ </w:t>
      </w:r>
      <w:r w:rsidR="008D00CE" w:rsidRPr="00A70E21">
        <w:rPr>
          <w:rFonts w:ascii="Times New Roman" w:hAnsi="Times New Roman" w:cs="Times New Roman"/>
          <w:sz w:val="28"/>
        </w:rPr>
        <w:t>ПОМОЩИ</w:t>
      </w:r>
      <w:r w:rsidRPr="00A70E21">
        <w:rPr>
          <w:rFonts w:ascii="Times New Roman" w:hAnsi="Times New Roman" w:cs="Times New Roman"/>
          <w:sz w:val="28"/>
        </w:rPr>
        <w:t xml:space="preserve"> (</w:t>
      </w:r>
      <w:r w:rsidRPr="008D00CE">
        <w:rPr>
          <w:rFonts w:ascii="Times New Roman" w:hAnsi="Times New Roman" w:cs="Times New Roman"/>
          <w:sz w:val="28"/>
        </w:rPr>
        <w:t>КПГ)</w:t>
      </w:r>
      <w:r w:rsidRPr="007100BE">
        <w:rPr>
          <w:rFonts w:ascii="Times New Roman" w:hAnsi="Times New Roman" w:cs="Times New Roman"/>
          <w:sz w:val="28"/>
        </w:rPr>
        <w:t xml:space="preserve"> </w:t>
      </w:r>
      <w:r w:rsidR="00CA2521" w:rsidRPr="007100BE">
        <w:rPr>
          <w:rFonts w:ascii="Times New Roman" w:hAnsi="Times New Roman" w:cs="Times New Roman"/>
          <w:sz w:val="28"/>
        </w:rPr>
        <w:t>И КОЭФФИЦИЕ</w:t>
      </w:r>
      <w:r w:rsidRPr="007100BE">
        <w:rPr>
          <w:rFonts w:ascii="Times New Roman" w:hAnsi="Times New Roman" w:cs="Times New Roman"/>
          <w:sz w:val="28"/>
        </w:rPr>
        <w:t xml:space="preserve">НТЫ ОТНОСИТЕЛЬНОЙ ЗАТРАТОЕМКОСТИ КСГ/КПГ (ДЛЯ МЕДИЦИНСКОЙ ПОМОЩИ, ОКАЗАННОЙ </w:t>
      </w:r>
      <w:r w:rsidR="00CA2521" w:rsidRPr="007100BE">
        <w:rPr>
          <w:rFonts w:ascii="Times New Roman" w:hAnsi="Times New Roman" w:cs="Times New Roman"/>
          <w:sz w:val="28"/>
        </w:rPr>
        <w:t>В СТАЦИОНАРНЫХ УСЛОВИЯХ)</w:t>
      </w:r>
    </w:p>
    <w:p w:rsidR="00B71AC3" w:rsidRDefault="00B71AC3" w:rsidP="00952D55">
      <w:pPr>
        <w:spacing w:line="240" w:lineRule="auto"/>
        <w:rPr>
          <w:rFonts w:ascii="Times New Roman" w:hAnsi="Times New Roman" w:cs="Times New Roman"/>
          <w:b/>
          <w:color w:val="FF0000"/>
          <w:sz w:val="28"/>
        </w:rPr>
      </w:pP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120"/>
        <w:gridCol w:w="5984"/>
        <w:gridCol w:w="1803"/>
      </w:tblGrid>
      <w:tr w:rsidR="003D5585" w:rsidRPr="00A70E21" w:rsidTr="0088719C">
        <w:trPr>
          <w:trHeight w:val="1020"/>
          <w:tblHeader/>
        </w:trPr>
        <w:tc>
          <w:tcPr>
            <w:tcW w:w="551" w:type="dxa"/>
            <w:shd w:val="clear" w:color="auto" w:fill="auto"/>
            <w:vAlign w:val="center"/>
            <w:hideMark/>
          </w:tcPr>
          <w:p w:rsidR="003D5585" w:rsidRPr="0088719C" w:rsidRDefault="003D5585"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 п/п</w:t>
            </w:r>
          </w:p>
        </w:tc>
        <w:tc>
          <w:tcPr>
            <w:tcW w:w="1120" w:type="dxa"/>
            <w:shd w:val="clear" w:color="auto" w:fill="auto"/>
            <w:vAlign w:val="center"/>
            <w:hideMark/>
          </w:tcPr>
          <w:p w:rsidR="003D5585" w:rsidRPr="00A70E21" w:rsidRDefault="003D5585"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Код</w:t>
            </w:r>
          </w:p>
        </w:tc>
        <w:tc>
          <w:tcPr>
            <w:tcW w:w="5984" w:type="dxa"/>
            <w:shd w:val="clear" w:color="auto" w:fill="auto"/>
            <w:vAlign w:val="center"/>
            <w:hideMark/>
          </w:tcPr>
          <w:p w:rsidR="003D5585" w:rsidRPr="00A70E21" w:rsidRDefault="003D5585"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Профиль (КПГ) и КСГ</w:t>
            </w:r>
          </w:p>
        </w:tc>
        <w:tc>
          <w:tcPr>
            <w:tcW w:w="1803" w:type="dxa"/>
            <w:shd w:val="clear" w:color="auto" w:fill="auto"/>
            <w:vAlign w:val="center"/>
            <w:hideMark/>
          </w:tcPr>
          <w:p w:rsidR="003D5585" w:rsidRPr="00A70E21" w:rsidRDefault="003D5585"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Коэффициент относительной затратоемкости КСГ/КПГ</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1</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Акушерское дело</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0,50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st01.001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Беременность без патологии, дородовая госпитализация в отделение сестринского ухода</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0,50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2</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Акушерство и гинекология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0,80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st02.001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Осложнения, связанные с беременностью</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0,93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st02.002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Беременность, закончившаяся абортивным исходом</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0,28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st02.003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Родоразрешение</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0,98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st02.004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Кесарево сечение</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1,01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st02.005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Осложнения послеродового периода</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0,74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st02.006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Послеродовой сепсис</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3,21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st02.007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Воспалительные болезни женских половых органов</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0,71</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st02.008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Доброкачественные новообразования, новообразования in situ, неопределенного и неизвестного характера женских половых органов</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0,89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st02.009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болезни, врожденные аномалии, повреждения женских половых органов</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0,46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st02.010</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женских половых органах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0,39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st02.011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женских половых органах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0,58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st02.012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женских половых органах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1,17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st02.013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женских половых органах (уровень 4)</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2,20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3</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Аллергология и иммунология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1,25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st03.001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Нарушения с вовлечением иммунного механизма</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4,52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st03.002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Ангионевротический отек, анафилактический шок</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0,27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4</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Гастроэнтерология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1,04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st04.001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Язва желудка и двенадцатиперстной кишки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0,89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st04.002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Воспалительные заболевания кишечника</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2,01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st04.003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Болезни печени, невирусные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0,86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st04.004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Болезни печени, невирусные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1,21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st04.005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Болезни поджелудочной железы</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0,87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st04.006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Панкреатит с синдромом органной дисфункции</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4,19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5</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Гематология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1,66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st05.001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Анемии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0,94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st05.002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Анемии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5,32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st05.003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Нарушения свертываемости крови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4,50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st05.004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болезни крови и кроветворных органов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1,09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st05.005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болезни крови и кроветворных органов (уровень 2)</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4,51</w:t>
            </w:r>
          </w:p>
        </w:tc>
      </w:tr>
      <w:tr w:rsidR="00E9397A" w:rsidRPr="00A70E21" w:rsidTr="0088719C">
        <w:trPr>
          <w:trHeight w:val="300"/>
        </w:trPr>
        <w:tc>
          <w:tcPr>
            <w:tcW w:w="551" w:type="dxa"/>
            <w:shd w:val="clear" w:color="auto" w:fill="auto"/>
            <w:vAlign w:val="center"/>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st05.008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Лекарственная терапия при доброкачественных заболеваниях крови и пузырном заносе</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2,05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6</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st06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Дерматология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0,80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st06.001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Редкие и тяжелые дерматозы</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1,72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30</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st06.002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Среднетяжелые дерматозы</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0,74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st06.003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Легкие дерматозы</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0,36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st07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Детская кардиология</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1,84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st07.001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Врожденные аномалии сердечно-сосудистой системы, дети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1,84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8</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st08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Детская онкология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6,36</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st08.001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Лекарственная терапия при злокачественных новообразованиях других локализаций (кроме лимфоидной и кроветворной тканей), дети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4,37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st08.002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Лекарственная терапия при остром лейкозе, дети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7,82</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st08.003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Лекарственная терапия при других злокачественных новообразованиях лимфоидной и кроветворной тканей, дети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5,68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st09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Детская урология-андрология</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1,15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st09.001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мужских половых органах, дети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0,97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st09.002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мужских половых органах, дети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1,11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st09.003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мужских половых органах, дети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1,97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st09.004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мужских половых органах, дети (уровень 4)</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2,78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40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st09.005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почке и мочевыделительной системе, дети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1,15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41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st09.006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почке и мочевыделительной системе, дети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1,22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42</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st09.007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почке и мочевыделительной системе, дети (уровень 3)</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1,78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43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st09.008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почке и мочевыделительной системе, дети (уровень 4)</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2,23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44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st09.009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почке и мочевыделительной системе, дети (уровень 5)</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2,36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45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st09.010</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почке и мочевыделительной системе, дети (уровень 6)</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4,28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10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st10</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Детская хирургия</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1,10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46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st10.001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Детская хирургия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2,95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47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st10.002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Детская хирургия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5,33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48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st10.003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Аппендэктомия, дети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0,77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49</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st10.004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Аппендэктомия, дети (уровень 2)</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0,97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50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st10.005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по поводу грыж, дети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0,88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51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st10.006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по поводу грыж, дети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1,05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52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st10.007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по поводу грыж, дети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1,25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11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st11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Детская эндокринология</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1,48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53</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st11.001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Сахарный диабет, дети</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1,51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54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st11.002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Заболевания гипофиза, дети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2,26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55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st11.003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болезни эндокринной системы, дети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1,38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56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st11.004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болезни эндокринной системы, дети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2,82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12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st12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Инфекционные болезни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0,65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57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st12.001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Кишечные инфекции, взрослые</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0,58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58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st12.002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Кишечные инфекции, дети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0,62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59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st12.003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Вирусный гепатит острый</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1,40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60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st12.004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Вирусный гепатит хронический</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1,27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61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st12.005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Сепсис, взрослые</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3,12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62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st12.006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Сепсис, дети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4,51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63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st12.007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Сепсис с синдромом органной дисфункции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7,20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64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st12.008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инфекционные и паразитарные болезни, взрослые</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1,18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65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st12.009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инфекционные и паразитарные болезни, дети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0,98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66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st12.010</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Респираторные инфекции верхних дыхательных путей с осложнениями, взрослые</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0,35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67</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st12.011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Респираторные инфекции верхних дыхательных путей, дети</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0,50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68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st12.012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Грипп, вирус гриппа идентифицирован</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1,00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69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st12.013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Грипп и пневмония с синдромом органной дисфункции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4,40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70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st12.014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Клещевой энцефалит</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2,30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13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st13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Кардиология</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1,49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71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st13.001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Нестабильная стенокардия, инфаркт миокарда, легочная эмболия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1,42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72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st13.002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Нестабильная стенокардия, инфаркт миокарда, легочная эмболия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2,81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73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st13.003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 xml:space="preserve">Инфаркт миокарда, легочная эмболия, лечение с применением тромболитической терапии </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3,48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74</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st13.004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Нарушения ритма и проводимости (уровень 1)</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1,12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75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st13.005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Нарушения ритма и проводимости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2,01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76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st13.006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Эндокардит, миокардит, перикардит, кардиомиопатии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1,42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77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st13.007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Эндокардит, миокардит, перикардит, кардиомиопатии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2,38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14</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st14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Колопроктология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1,36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78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st14.001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кишечнике и анальной области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0,84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79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st14.002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кишечнике и анальной области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1,74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80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st14.003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кишечнике и анальной области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2,49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15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st15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Неврология</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1,12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81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st15.001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Воспалительные заболевания ЦНС, взрослые</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0,98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82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st15.002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Воспалительные заболевания ЦНС, дети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1,55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83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st15.003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Дегенеративные болезни нервной системы</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0,84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84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st15.004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Демиелинизирующие болезни нервной системы</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1,33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85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st15.005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Эпилепсия, судороги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0,96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86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st15.018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Эпилепсия, судороги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2,30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87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st15.019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Эпилепсия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3,16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88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st15.020</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Эпилепсия (уровень 4)</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4,84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89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st15.007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Расстройства периферической нервной системы</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1,02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90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st15.008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Неврологические заболевания, лечение с применением ботулотоксина (уровень1)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1,61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91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st15.009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Неврологические заболевания, лечение с применением ботулотоксина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2,05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92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st15.010</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нарушения нервной системы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0,74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93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st15.011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нарушения нервной системы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0,99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94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st15.012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Транзиторные ишемические приступы, сосудистые мозговые синдромы</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1,15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95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st15.013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Кровоизлияние в мозг</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2,82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96</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st15.014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Инфаркт мозга (уровень 1)</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2,52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97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st15.015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Инфаркт мозга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3,12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98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st15.016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Инфаркт мозга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4,51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99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st15.017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цереброваскулярные болезни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0,82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16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st16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Нейрохирургия</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1,20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100</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st16.001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Паралитические синдромы, травма спинного мозга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0,98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101</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st16.002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Паралитические синдромы, травма спинного мозга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1,49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102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st16.003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Дорсопатии, спондилопатии, остеопатии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0,68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103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st16.004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Травмы позвоночника</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1,01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104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st16.005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Сотрясение головного мозга</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0,40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105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st16.006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Переломы черепа, внутричерепная травма</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1,54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106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st16.007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центральной нервной системе и головном мозге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4,13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107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st16.008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центральной нервной системе и головном мозге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5,82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108</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st16.009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периферической нервной системе (уровень 1)</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1,41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109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st16.010</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периферической нервной системе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2,19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110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st16.011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периферической нервной системе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2,42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111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st16.012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Доброкачественные новообразования нервной системы</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1,02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17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st17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Неонатология</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2,96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112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st17.001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Малая масса тела при рождении, недоношенность</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4,21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113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st17.002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Крайне малая масса тела при рождении, крайняя незрелость</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16,02</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114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st17.003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Лечение новорожденных с тяжелой патологией с применением аппаратных методов поддержки или замещения витальных функций</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7,40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115</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st17.004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Геморрагические и гемолитические нарушения у новорожденных</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1,92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116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st17.005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нарушения, возникшие в перинатальном периоде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1,39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117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st17.006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нарушения, возникшие в перинатальном периоде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1,89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118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st17.007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нарушения, возникшие в перинатальном периоде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2,56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18</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st18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Нефрология (без диализа)</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1,69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119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st18.001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Почечная недостаточность</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1,66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120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st18.002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Формирование, имплантация, реконструкция, удаление, смена доступа для диализа</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1,82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121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st18.003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Гломерулярные болезни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1,71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19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st19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Онкология</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
                <w:bCs/>
                <w:lang w:eastAsia="ru-RU"/>
              </w:rPr>
            </w:pPr>
            <w:r w:rsidRPr="00A70E21">
              <w:rPr>
                <w:rFonts w:ascii="Times New Roman" w:eastAsia="Times New Roman" w:hAnsi="Times New Roman" w:cs="Times New Roman"/>
                <w:b/>
                <w:bCs/>
                <w:lang w:eastAsia="ru-RU"/>
              </w:rPr>
              <w:t>4,26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122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женских половых органах при злокачественных новообразованиях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2,41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123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женских половых органах при злокачественных новообразованиях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4,02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124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женских половых органах при злокачественных новообразованиях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4,89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125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кишечнике и анальной области при злокачественных новообразованиях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3,05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126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кишечнике и анальной области при злокачественных новообразованиях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5,31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127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st19.006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при злокачественных новообразованиях почки и мочевыделительной системы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1,66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128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st19.007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при злокачественных новообразованиях почки и мочевыделительной системы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2,77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129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st19.008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при злокачественных новообразованиях почки и мочевыделительной системы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4,32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130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st19.009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при злокачественных новообразованиях кожи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1,29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131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st19.010</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при злокачественных новообразованиях кожи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1,55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132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st19.011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при злокачественных новообразованиях кожи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1,71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133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st19.012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при злокачественном новообразовании щитовидной железы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2,29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134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st19.013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при злокачественном новообразовании щитовидной железы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2,49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135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st19.014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Мастэктомия, другие операции при злокачественном новообразовании молочной железы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2,79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136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st19.015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Мастэктомия, другие операции при злокачественном новообразовании молочной железы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3,95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137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st19.016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при злокачественном новообразовании желчного пузыря, желчных протоков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2,38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138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st19.017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при злокачественном новообразовании желчного пузыря, желчных протоков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2,63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139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st19.018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при злокачественном новообразовании пищевода, желудка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2,17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140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st19.019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при злокачественном новообразовании пищевода, желудка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3,43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141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st19.020</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при злокачественном новообразовании пищевода, желудка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4,27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142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st19.021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операции при злокачественном новообразовании брюшной полости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3,66</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143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st19.022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органе слуха, придаточных пазухах носа и верхних дыхательных путях при злокачественных новообразованиях</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2,81</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144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st19.023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нижних дыхательных путях и легочной ткани при злокачественных новообразованиях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3,42</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145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st19.024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нижних дыхательных путях и легочной ткани при злокачественных новообразованиях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5,31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146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st19.025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при злокачественных новообразованиях мужских половых органов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2,86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147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st19.026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при злокачественных новообразованиях мужских половых органов (уровень 2)</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4,31</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148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st19.027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1)</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0,61</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149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st19.028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2)</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1,54</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150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st19.029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3)</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2,42</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151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st19.030</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4)</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3,26</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152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st19.031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5)</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4,06</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153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st19.032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6)</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4,90</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154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st19.033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7)</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5,87</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155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st19.034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8)</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7,87</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156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st19.035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9)</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8,91</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157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st19.036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10)</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10,71</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158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st19.056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11)</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12,30</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159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st19.057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12)</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15,04</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160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st19.058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13)</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29,52</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161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st19.037</w:t>
            </w:r>
          </w:p>
        </w:tc>
        <w:tc>
          <w:tcPr>
            <w:tcW w:w="5984" w:type="dxa"/>
            <w:shd w:val="clear" w:color="auto" w:fill="auto"/>
            <w:vAlign w:val="center"/>
            <w:hideMark/>
          </w:tcPr>
          <w:p w:rsidR="00E9397A" w:rsidRPr="00A70E21" w:rsidRDefault="00E9397A" w:rsidP="008A5F2D">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Фебрильная нейтропения, агранулоцитоз вследствие проведения лекарственной терапии злокачественных новообразований</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2,93</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162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st19.038</w:t>
            </w:r>
          </w:p>
        </w:tc>
        <w:tc>
          <w:tcPr>
            <w:tcW w:w="5984" w:type="dxa"/>
            <w:shd w:val="clear" w:color="auto" w:fill="auto"/>
            <w:vAlign w:val="center"/>
            <w:hideMark/>
          </w:tcPr>
          <w:p w:rsidR="00E9397A" w:rsidRPr="00A70E21" w:rsidRDefault="00E9397A" w:rsidP="008A5F2D">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 xml:space="preserve">Установка, замена порт системы (катетера) для лекарственной терапии злокачественных новообразований </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1,24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163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st19.039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Лучевая терапия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0,73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164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st19.040</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Лучевая терапия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0,99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165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st19.041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Лучевая терапия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2,51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166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st19.042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Лучевая терапия (уровень 4)</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3,05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167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st19.043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Лучевая терапия (уровень 5)</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3,21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168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st19.044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Лучевая терапия (уровень 6)</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4,71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169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st19.045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Лучевая терапия (уровень 7)</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5,22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170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st19.046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Лучевая терапия (уровень 8)</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8,11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171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st19.047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Лучевая терапия (уровень 9)</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11,56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172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st19.048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Лучевая терапия (уровень 10)</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14,55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173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st19.049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Лучевая терапия в сочетании с лекарственной терапией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3,09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174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st19.050</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Лучевая терапия в сочетании с лекарственной терапией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6,32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175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st19.051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Лучевая терапия в сочетании с лекарственной терапией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7,37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176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st19.052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Лучевая терапия в сочетании с лекарственной терапией (уровень 4)</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9,92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177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st19.053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Лучевая терапия в сочетании с лекарственной терапией (уровень 5)</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10,86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178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st19.054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Лучевая терапия в сочетании с лекарственной терапией (уровень 6)</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15,90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179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st19.055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Лучевая терапия в сочетании с лекарственной терапией (уровень 7)</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bCs/>
                <w:lang w:eastAsia="ru-RU"/>
              </w:rPr>
            </w:pPr>
            <w:r w:rsidRPr="00A70E21">
              <w:rPr>
                <w:rFonts w:ascii="Times New Roman" w:eastAsia="Times New Roman" w:hAnsi="Times New Roman" w:cs="Times New Roman"/>
                <w:bCs/>
                <w:lang w:eastAsia="ru-RU"/>
              </w:rPr>
              <w:t>22,52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180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st19.059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Лекарственная терапия при остром лейкозе, взрослые</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4,27</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181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st19.060</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Лекарственная терапия при других злокачественных новообразованиях лимфоидной и кроветворной тканей, взрослые</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3,46</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182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st19.061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lang w:eastAsia="ru-RU"/>
              </w:rPr>
            </w:pPr>
            <w:r w:rsidRPr="00A70E21">
              <w:rPr>
                <w:rFonts w:ascii="Times New Roman" w:eastAsia="Times New Roman" w:hAnsi="Times New Roman" w:cs="Times New Roman"/>
                <w:lang w:eastAsia="ru-RU"/>
              </w:rPr>
              <w:t>7,92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20</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st20</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Оториноларингология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0,87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183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st20.001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Доброкачественные новообразования, новообразования in situ уха, горла, носа, полости рта</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0,66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184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st20.002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Средний отит, мастоидит, нарушения вестибулярной функции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0,47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185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st20.003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болезни уха</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0,61</w:t>
            </w:r>
          </w:p>
        </w:tc>
      </w:tr>
      <w:tr w:rsidR="00E9397A" w:rsidRPr="00A70E21" w:rsidTr="008A5F2D">
        <w:trPr>
          <w:trHeight w:val="873"/>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186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st20.004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болезни и врожденные аномалии верхних дыхательных путей, симптомы и признаки, относящиеся к органам дыхания, нарушения речи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0,71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187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st20.005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органе слуха, придаточных пазухах носа и верхних дыхательных путях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0,84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188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st20.006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органе слуха, придаточных пазухах носа и верхних дыхательных путях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0,91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189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st20.007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органе слуха, придаточных пазухах носа и верхних дыхательных путях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1,10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190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st20.008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органе слуха, придаточных пазухах носа и верхних дыхательных путях (уровень 4)</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1,35</w:t>
            </w:r>
          </w:p>
        </w:tc>
      </w:tr>
      <w:tr w:rsidR="00E9397A" w:rsidRPr="00A70E21" w:rsidTr="008A5F2D">
        <w:trPr>
          <w:trHeight w:val="587"/>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191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st20.009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органе слуха, придаточных пазухах носа и верхних дыхательных путях (уровень 5)</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1,96</w:t>
            </w:r>
          </w:p>
        </w:tc>
      </w:tr>
      <w:tr w:rsidR="00E9397A" w:rsidRPr="00A70E21" w:rsidTr="008A5F2D">
        <w:trPr>
          <w:trHeight w:val="368"/>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192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st20.010</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Замена речевого процессора</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25,00</w:t>
            </w:r>
          </w:p>
        </w:tc>
      </w:tr>
      <w:tr w:rsidR="00E9397A" w:rsidRPr="00A70E21" w:rsidTr="008A5F2D">
        <w:trPr>
          <w:trHeight w:val="331"/>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21</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st21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Офтальмология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0,92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193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st21.001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органе зрения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0,49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194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st21.002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органе зрения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0,79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195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st21.003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органе зрения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1,07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196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st21.004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органе зрения (уровень 4)</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1,19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197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st21.005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органе зрения (уровень 5)</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2,11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198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st21.006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органе зрения (уровень 6)</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2,33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199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st21.007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Болезни глаза</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0,51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200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st21.008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Травмы глаза</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0,66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22</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st22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Педиатрия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0,80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201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st22.001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Нарушения всасывания, дети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1,11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202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st22.002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болезни органов пищеварения, дети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0,39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203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st22.003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Воспалительные артропатии, спондилопатии, дети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1,85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204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st22.004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Врожденные аномалии головного и спинного мозга, дети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2,12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23</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st23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Пульмонология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1,31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205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st23.001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болезни органов дыхания</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0,85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206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st23.002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Интерстициальные болезни легких, врожденные аномалии развития легких, бронхо-легочная дисплазия, дети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2,48</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207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st23.003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Доброкачественные новообразования, новообразования in situ органов дыхания, других и неуточненных органов грудной клетки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0,91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208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st23.004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Пневмония, плеврит, другие болезни плевры</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1,28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209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st23.005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Астма, взрослые</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1,11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210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st23.006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Астма, дети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1,25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24</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st24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Ревматология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1,44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211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st24.001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Системные поражения соединительной ткани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1,78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212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st24.002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Артропатии и спондилопатии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1,67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213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st24.003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Ревматические болезни сердца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0,87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214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st24.004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Ревматические болезни сердца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1,57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25</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st25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Сердечно-сосудистая хирургия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1,18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215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st25.001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Флебит и тромбофлебит, варикозное расширение вен нижних конечностей</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0,85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216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st25.002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болезни, врожденные аномалии вен</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1,32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217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st25.003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Болезни артерий, артериол и капилляров</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1,05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218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st25.004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Диагностическое обследование сердечно-сосудистой системы</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1,01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219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st25.005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сердце и коронарных сосудах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2,11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220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st25.006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сердце и коронарных сосудах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3,97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221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st25.007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сердце и коронарных сосудах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4,31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222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w:t>
            </w:r>
            <w:r w:rsidR="00534229">
              <w:rPr>
                <w:rFonts w:ascii="Times New Roman" w:eastAsia="Times New Roman" w:hAnsi="Times New Roman" w:cs="Times New Roman"/>
                <w:color w:val="000000"/>
                <w:lang w:val="en-US" w:eastAsia="ru-RU"/>
              </w:rPr>
              <w:t>t</w:t>
            </w:r>
            <w:r w:rsidRPr="00A70E21">
              <w:rPr>
                <w:rFonts w:ascii="Times New Roman" w:eastAsia="Times New Roman" w:hAnsi="Times New Roman" w:cs="Times New Roman"/>
                <w:color w:val="000000"/>
                <w:lang w:eastAsia="ru-RU"/>
              </w:rPr>
              <w:t>25.008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сосудах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1,20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223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st25.009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сосудах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2,37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224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st25.010</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сосудах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4,13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225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st25.011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сосудах (уровень 4)</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6,08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226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st25.012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сосудах (уровень 5)</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7,12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26</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st26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Стоматология детская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0,79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227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st26.001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Болезни полости рта, слюнных желез и челюстей, врожденные аномалии лица и шеи, дети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0,79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27</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st27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Терапия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0,73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228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st27.001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Болезни пищевода, гастрит, дуоденит, другие болезни желудка и двенадцатиперстной кишки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0,74</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229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st27.002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Новообразования доброкачественные, in situ, неопределенного и неуточненного характера органов пищеварения</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0,69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230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st27.003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Болезни желчного пузыря</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0,72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231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st27.004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болезни органов пищеварения, взрослые</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0,59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232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st27.005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Гипертоническая болезнь в стадии обострения</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0,70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233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st27.006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Стенокардия (кроме нестабильной), хроническая ишемическая болезнь сердца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0,78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234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st27.007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Стенокардия (кроме нестабильной), хроническая ишемическая болезнь сердца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1,70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235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st27.008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болезни сердца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0,78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236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st27.009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болезни сердца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1,54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237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st27.010</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Бронхит необструктивный, симптомы и признаки, относящиеся к органам дыхания</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0,75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238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st27.011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ХОБЛ, эмфизема, бронхоэктатическая болезнь</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0,89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239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st27.012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Отравления и другие воздействия внешних причин</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0,53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240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st27.013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Отравления и другие воздействия внешних причин с синдромом органной дисфункции</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4,07</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241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st27.014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Госпитализация в диагностических целях с постановкой/ подтверждением диагноза злокачественного новообразования</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1,00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28</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st28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Торакальная хирургия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2,09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242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st28.001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Гнойные состояния нижних дыхательных путей</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2,05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243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st28.002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нижних дыхательных путях и легочной ткани, органах средостения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1,54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244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st28.003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нижних дыхательных путях и легочной ткани, органах средостения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1,92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245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st28.004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нижних дыхательных путях и легочной ткани, органах средостения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2,56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246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st28.005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нижних дыхательных путях и легочной ткани, органах средостения (уровень 4)</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4,12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29</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st29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Травматология и ортопедия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1,37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247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st29.001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Приобретенные и врожденные костно-мышечные деформации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0,99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248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st29.002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Переломы шейки бедра и костей таза</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1,52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249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st29.003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Переломы бедренной кости, другие травмы области бедра и тазобедренного сустава</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0,69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250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st29.004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Переломы, вывихи, растяжения области грудной клетки, верхней конечности и стопы</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0,56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251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st29.005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Переломы, вывихи, растяжения области колена и голени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0,74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252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st29.006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Множественные переломы, травматические ампутации, размозжения и последствия травм</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1,44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253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st29.007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Тяжелая множественная и сочетанная травма (политравма)</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7,07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254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st29.008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Эндопротезирование суставов</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4,46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255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st29.009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костно-мышечной системе и суставах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0,79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256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st29.010</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костно-мышечной системе и суставах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0,93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257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st29.011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костно-мышечной системе и суставах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1,37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258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st29.012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костно-мышечной системе и суставах (уровень 4)</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2,42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259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st29.013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костно-мышечной системе и суставах (уровень 5)</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3,15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30</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st30</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Урология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1,20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260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st30.001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Тубулоинтерстициальные болезни почек, другие болезни мочевой системы</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0,86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261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st30.002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Камни мочевой системы; симптомы, относящиеся к мочевой системе</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0,49</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262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st30.003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0,64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263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st30.004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Болезни предстательной железы</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0,73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264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st30.005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болезни, врожденные аномалии, повреждения мочевой системы и мужских половых органов</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0,67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265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st30.006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мужских половых органах, взрослые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1,20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266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st30.007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мужских половых органах, взрослые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1,42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267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st30.008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мужских половых органах, взрослые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2,31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268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st30.009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мужских половых органах, взрослые (уровень 4)</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3,12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269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st30.010</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почке и мочевыделительной системе, взрослые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1,08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270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st30.011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почке и мочевыделительной системе, взрослые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1,12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271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st30.012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почке и мочевыделительной системе, взрослые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1,62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272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st30.013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почке и мочевыделительной системе, взрослые (уровень 4)</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1,95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273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st30.014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почке и мочевыделительной системе, взрослые (уровень 5)</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2,14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274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st30.015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почке и мочевыделительной системе, взрослые (уровень 6)</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4,13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31</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st31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Хирургия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0,90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275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st31.001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Болезни лимфатических сосудов и лимфатических узлов</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0,61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276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st31.002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коже, подкожной клетчатке, придатках кожи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0,55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277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st31.003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коже, подкожной клетчатке, придатках кожи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0,71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278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st31.004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коже, подкожной клетчатке, придатках кожи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1,38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279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st31.005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коже, подкожной клетчатке, придатках кожи (уровень 4)</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2,41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280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st31.006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органах кроветворения и иммунной системы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1,43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281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st31.007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органах кроветворения и иммунной системы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1,83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282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st31.008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органах кроветворения и иммунной системы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2,16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283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st31.009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эндокринных железах кроме гипофиза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1,81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284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st31.010</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эндокринных железах кроме гипофиза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2,67</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285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st31.011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Болезни молочной железы, новообразования молочной железы доброкачественные, in situ, неопределенного и неизвестного характера</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0,73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286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st31.012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Артрозы, другие поражения суставов, болезни мягких тканей</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0,76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287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st31.013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Остеомиелит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2,42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288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st31.014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Остеомиелит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3,51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289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st31.015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Остеомиелит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4,02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290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st31.016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Доброкачественные новообразования костно-мышечной системы и соединительной ткани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0,84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291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st31.017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Доброкачественные новообразования, новообразования in situ кожи, жировой ткани и другие болезни кожи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0,50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292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st31.018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Открытые раны, поверхностные, другие и неуточненные травмы</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0,37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293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st31.019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молочной железе (кроме злокачественных новообразований)</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1,19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32</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st32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Хирургия (абдоминальная)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1,20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294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st32.001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желчном пузыре и желчевыводящих путях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1,15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295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st32.002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желчном пузыре и желчевыводящих путях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1,43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296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st32.003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желчном пузыре и желчевыводящих путях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3,00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297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st32.004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желчном пузыре и желчевыводящих путях (уровень 4)</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4,30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298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st32.005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печени и поджелудочной железе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2,42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299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st32.006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печени и поджелудочной железе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2,69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300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st32.007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Панкреатит, хирургическое лечение</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4,12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301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st32.008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пищеводе, желудке, двенадцатиперстной кишке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1,16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302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st32.009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пищеводе, желудке, двенадцатиперстной кишке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1,95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303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st32.010</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пищеводе, желудке, двенадцатиперстной кишке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2,46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304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st32.011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Аппендэктомия, взрослые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0,73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305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st32.012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Аппендэктомия, взрослые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0,91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306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st32.013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по поводу грыж, взрослые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0,86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307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st32.014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по поводу грыж, взрослые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1,24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308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st32.015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по поводу грыж, взрослые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1,78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309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st32.016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операции на органах брюшной полости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1,13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310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st32.017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операции на органах брюшной полости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1,19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311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st32.018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операции на органах брюшной полости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2,13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33</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st33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Хирургия (комбустиология)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1,95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312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st33.001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Отморожения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1,17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313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st33.002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Отморожения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2,91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314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st33.003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Ожоги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1,21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315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st33.004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Ожоги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2,03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316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st33.005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Ожоги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3,54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317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st33.006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Ожоги (уровень 4)</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5,20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318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st33.007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Ожоги (уровень 5)</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11,11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319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st33.008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Ожоги (уровень 4,5) с синдромом органной дисфункции</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14,07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34</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st34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Челюстно-лицевая хирургия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1,18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320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st34.001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Болезни полости рта, слюнных желез и челюстей, врожденные аномалии лица и шеи, взрослые</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0,89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321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st34.002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органах полости рта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0,74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322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st34.003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органах полости рта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1,27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323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st34.004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органах полости рта (уровень 3)</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1,63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324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st34.005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Операции на органах полости рта (уровень 4)</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1,90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35</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st35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Эндокринология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1,40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325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st35.001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Сахарный диабет, взрослые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1,02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326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st35.002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Сахарный диабет, взрослые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1,49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327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st35.003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Заболевания гипофиза, взрослые</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2,14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328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st35.004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болезни эндокринной системы, взрослые (уровень 1)</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1,25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329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st35.005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болезни эндокринной системы, взрослые (уровень 2)</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2,76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330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st35.006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Новообразования эндокринных желез доброкачественные, in situ, неопределенного и неизвестного характера</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0,76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331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st35.007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Расстройства питания</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1,06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332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st35.008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Другие нарушения обмена веществ</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1,16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333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st35.009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Кистозный фиброз</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3,32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36</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st36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Прочее</w:t>
            </w:r>
          </w:p>
        </w:tc>
        <w:tc>
          <w:tcPr>
            <w:tcW w:w="1803" w:type="dxa"/>
            <w:shd w:val="clear" w:color="auto" w:fill="auto"/>
            <w:noWrap/>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 </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334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st36.001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Комплексное лечение с применением препаратов иммуноглобулина</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4,32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335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st36.002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Редкие генетические заболевания</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3,50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336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st36.003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Лечение с применением генно-инженерных биологических препаратов и селективных иммунодепрессантов</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5,35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337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st36.004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Факторы, влияющие на состояние здоровья населения и обращения в учреждения здравоохранения</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0,32</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338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st36.005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Госпитализация в диагностических целях с постановкой диагноза туберкулеза, ВИЧ-инфекции, психического заболевания</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0,46</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339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st36.006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Отторжение, отмирание трансплантата органов и тканей</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8,40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340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st36.007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Установка, замена, заправка помп для лекарственных препаратов</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2,32</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341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st36.008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18,15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342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st36.009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Реинфузия аутокрови</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2,05</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343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st36.010</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Баллонная внутриаортальная контрпульсация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7,81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344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st36.011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Экстракорпоральная мембранная оксигенация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15,57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345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st36.012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Злокачественное новообразование без специального противоопухолевого лечения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0,50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37</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st37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Медицинская реабилитация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1,74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346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st37.001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Медицинская реабилитация пациентов с заболеваниями центральной нервной системы (3 балла по ШРМ)</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1,31</w:t>
            </w:r>
          </w:p>
        </w:tc>
      </w:tr>
      <w:tr w:rsidR="00E9397A" w:rsidRPr="00A70E21" w:rsidTr="008A5F2D">
        <w:trPr>
          <w:trHeight w:val="561"/>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347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st37.002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Медицинская реабилитация пациентов с заболеваниями центральной нервной системы (4 балла по ШРМ)</w:t>
            </w:r>
          </w:p>
        </w:tc>
        <w:tc>
          <w:tcPr>
            <w:tcW w:w="1803"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1,82</w:t>
            </w:r>
          </w:p>
        </w:tc>
      </w:tr>
      <w:tr w:rsidR="00E9397A" w:rsidRPr="00A70E21" w:rsidTr="008A5F2D">
        <w:trPr>
          <w:trHeight w:val="625"/>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348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st37.003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Медицинская реабилитация пациентов с заболеваниями центральной нервной системы (5 баллов по ШРМ)</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3,12</w:t>
            </w:r>
          </w:p>
        </w:tc>
      </w:tr>
      <w:tr w:rsidR="00E9397A" w:rsidRPr="00A70E21" w:rsidTr="008A5F2D">
        <w:trPr>
          <w:trHeight w:val="533"/>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349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st37.004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Медицинская реабилитация пациентов с заболеваниями центральной нервной системы (6 баллов по ШРМ)</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8,60</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350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st37.005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Медицинская реабилитация пациентов с заболеваниями опорно-двигательного аппарата и периферической нервной системы (3 балла по ШРМ)</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1,24</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351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st37.006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Медицинская реабилитация пациентов с заболеваниями опорно-двигательного аппарата и периферической нервной системы (4 балла по ШРМ)</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1,67</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352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st37.007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Медицинская реабилитация пациентов с заболеваниями опорно-двигательного аппарата и периферической нервной системы (5 баллов по ШРМ)</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3,03</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353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st37.008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Медицинская кардиореабилитация (3 балла по ШРМ)</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1,02</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354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st37.009</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Медицинская кардиореабилитация (4 балла по ШРМ)</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1,38</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355</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st37.010</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Медицинская кардиореабилитация (5 баллов по ШРМ)</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2,00</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356</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st37.011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Медицинская реабилитация при других соматических заболеваниях (3 балла по ШРМ)</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0,59</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357</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st37.012</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Медицинская реабилитация при других соматических заболеваниях (4 балла по ШРМ)</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0,84</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358</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st37.013</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Медицинская реабилитация при других соматических заболеваниях (5 баллов по ШРМ)</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1,17</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359</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st37.014</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Медицинская реабилитация детей, перенесших заболевания перинатального периода</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1,50</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360</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st37.015</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Медицинская реабилитация детей с нарушениями слуха без замены речевого процессора системы кохлеарной имплантации</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1,80</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361</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st37.016</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4,81</w:t>
            </w:r>
          </w:p>
        </w:tc>
      </w:tr>
      <w:tr w:rsidR="00E9397A" w:rsidRPr="00A70E21"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362</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st37.017</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Медицинская реабилитация детей с поражениями центральной нервной системы</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2,75</w:t>
            </w:r>
          </w:p>
        </w:tc>
      </w:tr>
      <w:tr w:rsidR="00E9397A" w:rsidRPr="00A70E21" w:rsidTr="0088719C">
        <w:trPr>
          <w:trHeight w:val="6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363</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st37.018</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Медицинская реабилитация детей, после хирургической коррекции врожденных пороков развития органов и систем</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2,35</w:t>
            </w:r>
          </w:p>
        </w:tc>
      </w:tr>
      <w:tr w:rsidR="00E9397A" w:rsidRPr="00A70E21" w:rsidTr="008A5F2D">
        <w:trPr>
          <w:trHeight w:val="413"/>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
                <w:bCs/>
                <w:color w:val="000000"/>
                <w:lang w:eastAsia="ru-RU"/>
              </w:rPr>
            </w:pPr>
            <w:r w:rsidRPr="0088719C">
              <w:rPr>
                <w:rFonts w:ascii="Times New Roman" w:eastAsia="Times New Roman" w:hAnsi="Times New Roman" w:cs="Times New Roman"/>
                <w:b/>
                <w:bCs/>
                <w:color w:val="000000"/>
                <w:lang w:eastAsia="ru-RU"/>
              </w:rPr>
              <w:t>38</w:t>
            </w:r>
          </w:p>
        </w:tc>
        <w:tc>
          <w:tcPr>
            <w:tcW w:w="1120"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st38</w:t>
            </w:r>
          </w:p>
        </w:tc>
        <w:tc>
          <w:tcPr>
            <w:tcW w:w="5984" w:type="dxa"/>
            <w:shd w:val="clear" w:color="auto" w:fill="auto"/>
            <w:noWrap/>
            <w:vAlign w:val="center"/>
            <w:hideMark/>
          </w:tcPr>
          <w:p w:rsidR="00E9397A" w:rsidRPr="00A70E21" w:rsidRDefault="00E9397A" w:rsidP="00952D55">
            <w:pPr>
              <w:spacing w:after="0" w:line="240" w:lineRule="auto"/>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Гериатрия</w:t>
            </w:r>
          </w:p>
        </w:tc>
        <w:tc>
          <w:tcPr>
            <w:tcW w:w="1803" w:type="dxa"/>
            <w:shd w:val="clear" w:color="auto" w:fill="auto"/>
            <w:noWrap/>
            <w:vAlign w:val="center"/>
            <w:hideMark/>
          </w:tcPr>
          <w:p w:rsidR="00E9397A" w:rsidRPr="00A70E21" w:rsidRDefault="00E9397A" w:rsidP="00952D55">
            <w:pPr>
              <w:spacing w:after="0" w:line="240" w:lineRule="auto"/>
              <w:jc w:val="center"/>
              <w:rPr>
                <w:rFonts w:ascii="Times New Roman" w:eastAsia="Times New Roman" w:hAnsi="Times New Roman" w:cs="Times New Roman"/>
                <w:b/>
                <w:bCs/>
                <w:color w:val="000000"/>
                <w:lang w:eastAsia="ru-RU"/>
              </w:rPr>
            </w:pPr>
            <w:r w:rsidRPr="00A70E21">
              <w:rPr>
                <w:rFonts w:ascii="Times New Roman" w:eastAsia="Times New Roman" w:hAnsi="Times New Roman" w:cs="Times New Roman"/>
                <w:b/>
                <w:bCs/>
                <w:color w:val="000000"/>
                <w:lang w:eastAsia="ru-RU"/>
              </w:rPr>
              <w:t>1,50</w:t>
            </w:r>
          </w:p>
        </w:tc>
      </w:tr>
      <w:tr w:rsidR="00E9397A" w:rsidRPr="003D5585" w:rsidTr="0088719C">
        <w:trPr>
          <w:trHeight w:val="300"/>
        </w:trPr>
        <w:tc>
          <w:tcPr>
            <w:tcW w:w="551" w:type="dxa"/>
            <w:shd w:val="clear" w:color="auto" w:fill="auto"/>
            <w:vAlign w:val="center"/>
            <w:hideMark/>
          </w:tcPr>
          <w:p w:rsidR="00E9397A" w:rsidRPr="0088719C" w:rsidRDefault="00E9397A" w:rsidP="00952D55">
            <w:pPr>
              <w:spacing w:after="0" w:line="240" w:lineRule="auto"/>
              <w:jc w:val="center"/>
              <w:rPr>
                <w:rFonts w:ascii="Times New Roman" w:eastAsia="Times New Roman" w:hAnsi="Times New Roman" w:cs="Times New Roman"/>
                <w:bCs/>
                <w:color w:val="000000"/>
                <w:lang w:eastAsia="ru-RU"/>
              </w:rPr>
            </w:pPr>
            <w:r w:rsidRPr="0088719C">
              <w:rPr>
                <w:rFonts w:ascii="Times New Roman" w:eastAsia="Times New Roman" w:hAnsi="Times New Roman" w:cs="Times New Roman"/>
                <w:bCs/>
                <w:color w:val="000000"/>
                <w:lang w:eastAsia="ru-RU"/>
              </w:rPr>
              <w:t>364</w:t>
            </w:r>
          </w:p>
        </w:tc>
        <w:tc>
          <w:tcPr>
            <w:tcW w:w="1120" w:type="dxa"/>
            <w:shd w:val="clear" w:color="auto" w:fill="auto"/>
            <w:vAlign w:val="center"/>
            <w:hideMark/>
          </w:tcPr>
          <w:p w:rsidR="00E9397A" w:rsidRPr="00A70E21"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st38.001</w:t>
            </w:r>
          </w:p>
        </w:tc>
        <w:tc>
          <w:tcPr>
            <w:tcW w:w="5984" w:type="dxa"/>
            <w:shd w:val="clear" w:color="auto" w:fill="auto"/>
            <w:vAlign w:val="center"/>
            <w:hideMark/>
          </w:tcPr>
          <w:p w:rsidR="00E9397A" w:rsidRPr="00A70E21" w:rsidRDefault="00E9397A" w:rsidP="00952D55">
            <w:pPr>
              <w:spacing w:after="0" w:line="240" w:lineRule="auto"/>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Соматические заболевания, осложненные старческой астенией</w:t>
            </w:r>
          </w:p>
        </w:tc>
        <w:tc>
          <w:tcPr>
            <w:tcW w:w="1803" w:type="dxa"/>
            <w:shd w:val="clear" w:color="auto" w:fill="auto"/>
            <w:noWrap/>
            <w:vAlign w:val="center"/>
            <w:hideMark/>
          </w:tcPr>
          <w:p w:rsidR="00E9397A" w:rsidRPr="003D5585" w:rsidRDefault="00E9397A" w:rsidP="00952D55">
            <w:pPr>
              <w:spacing w:after="0" w:line="240" w:lineRule="auto"/>
              <w:jc w:val="center"/>
              <w:rPr>
                <w:rFonts w:ascii="Times New Roman" w:eastAsia="Times New Roman" w:hAnsi="Times New Roman" w:cs="Times New Roman"/>
                <w:color w:val="000000"/>
                <w:lang w:eastAsia="ru-RU"/>
              </w:rPr>
            </w:pPr>
            <w:r w:rsidRPr="00A70E21">
              <w:rPr>
                <w:rFonts w:ascii="Times New Roman" w:eastAsia="Times New Roman" w:hAnsi="Times New Roman" w:cs="Times New Roman"/>
                <w:color w:val="000000"/>
                <w:lang w:eastAsia="ru-RU"/>
              </w:rPr>
              <w:t>1,50</w:t>
            </w:r>
          </w:p>
        </w:tc>
      </w:tr>
    </w:tbl>
    <w:p w:rsidR="00843AA3" w:rsidRPr="00B71AC3" w:rsidRDefault="00843AA3" w:rsidP="00952D55">
      <w:pPr>
        <w:spacing w:line="240" w:lineRule="auto"/>
        <w:rPr>
          <w:rFonts w:ascii="Times New Roman" w:eastAsia="Times New Roman" w:hAnsi="Times New Roman" w:cs="Times New Roman"/>
          <w:b/>
          <w:color w:val="FF0000"/>
          <w:sz w:val="24"/>
          <w:szCs w:val="20"/>
          <w:lang w:eastAsia="ru-RU"/>
        </w:rPr>
      </w:pPr>
      <w:r w:rsidRPr="00B71AC3">
        <w:rPr>
          <w:rFonts w:ascii="Times New Roman" w:hAnsi="Times New Roman" w:cs="Times New Roman"/>
          <w:b/>
          <w:color w:val="FF0000"/>
          <w:sz w:val="28"/>
        </w:rPr>
        <w:br w:type="page"/>
      </w:r>
    </w:p>
    <w:p w:rsidR="00CA2521" w:rsidRPr="007100BE" w:rsidRDefault="00CA2521" w:rsidP="00952D55">
      <w:pPr>
        <w:pStyle w:val="ConsPlusNormal"/>
        <w:jc w:val="right"/>
        <w:outlineLvl w:val="1"/>
        <w:rPr>
          <w:rFonts w:ascii="Times New Roman" w:hAnsi="Times New Roman" w:cs="Times New Roman"/>
          <w:sz w:val="28"/>
        </w:rPr>
      </w:pPr>
      <w:r w:rsidRPr="007100BE">
        <w:rPr>
          <w:rFonts w:ascii="Times New Roman" w:hAnsi="Times New Roman" w:cs="Times New Roman"/>
          <w:sz w:val="28"/>
        </w:rPr>
        <w:t>Приложение 2</w:t>
      </w:r>
    </w:p>
    <w:p w:rsidR="00CA2521" w:rsidRPr="007100BE" w:rsidRDefault="00CA2521" w:rsidP="00952D55">
      <w:pPr>
        <w:pStyle w:val="ConsPlusNormal"/>
        <w:jc w:val="both"/>
        <w:rPr>
          <w:rFonts w:ascii="Times New Roman" w:hAnsi="Times New Roman" w:cs="Times New Roman"/>
          <w:sz w:val="28"/>
        </w:rPr>
      </w:pPr>
    </w:p>
    <w:p w:rsidR="00CA2521" w:rsidRPr="007100BE" w:rsidRDefault="009935A9" w:rsidP="00952D55">
      <w:pPr>
        <w:pStyle w:val="ConsPlusNormal"/>
        <w:jc w:val="center"/>
        <w:rPr>
          <w:rFonts w:ascii="Times New Roman" w:hAnsi="Times New Roman" w:cs="Times New Roman"/>
          <w:sz w:val="28"/>
        </w:rPr>
      </w:pPr>
      <w:bookmarkStart w:id="3" w:name="P1732"/>
      <w:bookmarkEnd w:id="3"/>
      <w:r w:rsidRPr="007100BE">
        <w:rPr>
          <w:rFonts w:ascii="Times New Roman" w:hAnsi="Times New Roman" w:cs="Times New Roman"/>
          <w:sz w:val="28"/>
        </w:rPr>
        <w:t xml:space="preserve">РАСПРЕДЕЛЕНИЕ </w:t>
      </w:r>
      <w:r w:rsidR="00CA2521" w:rsidRPr="007100BE">
        <w:rPr>
          <w:rFonts w:ascii="Times New Roman" w:hAnsi="Times New Roman" w:cs="Times New Roman"/>
          <w:sz w:val="28"/>
        </w:rPr>
        <w:t xml:space="preserve">КСГ </w:t>
      </w:r>
      <w:r w:rsidR="00CA2521" w:rsidRPr="008D00CE">
        <w:rPr>
          <w:rFonts w:ascii="Times New Roman" w:hAnsi="Times New Roman" w:cs="Times New Roman"/>
          <w:sz w:val="28"/>
        </w:rPr>
        <w:t>ЗАБОЛЕВАНИЙ ПО ПРОФИЛЯМ</w:t>
      </w:r>
      <w:r w:rsidRPr="008D00CE">
        <w:rPr>
          <w:rFonts w:ascii="Times New Roman" w:hAnsi="Times New Roman" w:cs="Times New Roman"/>
          <w:sz w:val="28"/>
        </w:rPr>
        <w:t xml:space="preserve"> </w:t>
      </w:r>
      <w:r w:rsidRPr="0088719C">
        <w:rPr>
          <w:rFonts w:ascii="Times New Roman" w:hAnsi="Times New Roman" w:cs="Times New Roman"/>
          <w:sz w:val="28"/>
        </w:rPr>
        <w:t xml:space="preserve">МЕДИЦИНСКОЙ </w:t>
      </w:r>
      <w:r w:rsidR="008D00CE" w:rsidRPr="0088719C">
        <w:rPr>
          <w:rFonts w:ascii="Times New Roman" w:hAnsi="Times New Roman" w:cs="Times New Roman"/>
          <w:sz w:val="28"/>
        </w:rPr>
        <w:t>ПОМОЩИ</w:t>
      </w:r>
      <w:r w:rsidRPr="0088719C">
        <w:rPr>
          <w:rFonts w:ascii="Times New Roman" w:hAnsi="Times New Roman" w:cs="Times New Roman"/>
          <w:sz w:val="28"/>
        </w:rPr>
        <w:t xml:space="preserve"> (КПГ) </w:t>
      </w:r>
      <w:r w:rsidR="00394A66" w:rsidRPr="0088719C">
        <w:rPr>
          <w:rFonts w:ascii="Times New Roman" w:hAnsi="Times New Roman" w:cs="Times New Roman"/>
          <w:sz w:val="28"/>
        </w:rPr>
        <w:t>И</w:t>
      </w:r>
      <w:r w:rsidR="00CA2521" w:rsidRPr="0088719C">
        <w:rPr>
          <w:rFonts w:ascii="Times New Roman" w:hAnsi="Times New Roman" w:cs="Times New Roman"/>
          <w:sz w:val="28"/>
        </w:rPr>
        <w:t xml:space="preserve"> КОЭФФИЦИЕН</w:t>
      </w:r>
      <w:r w:rsidRPr="0088719C">
        <w:rPr>
          <w:rFonts w:ascii="Times New Roman" w:hAnsi="Times New Roman" w:cs="Times New Roman"/>
          <w:sz w:val="28"/>
        </w:rPr>
        <w:t xml:space="preserve">ТЫ ОТНОСИТЕЛЬНОЙ ЗАТРАТОЕМКОСТИ </w:t>
      </w:r>
      <w:r w:rsidR="00CA2521" w:rsidRPr="0088719C">
        <w:rPr>
          <w:rFonts w:ascii="Times New Roman" w:hAnsi="Times New Roman" w:cs="Times New Roman"/>
          <w:sz w:val="28"/>
        </w:rPr>
        <w:t>КСГ/КПГ (ДЛ</w:t>
      </w:r>
      <w:r w:rsidRPr="0088719C">
        <w:rPr>
          <w:rFonts w:ascii="Times New Roman" w:hAnsi="Times New Roman" w:cs="Times New Roman"/>
          <w:sz w:val="28"/>
        </w:rPr>
        <w:t xml:space="preserve">Я МЕДИЦИНСКОЙ ПОМОЩИ, ОКАЗАННОЙ </w:t>
      </w:r>
      <w:r w:rsidR="00CA2521" w:rsidRPr="0088719C">
        <w:rPr>
          <w:rFonts w:ascii="Times New Roman" w:hAnsi="Times New Roman" w:cs="Times New Roman"/>
          <w:sz w:val="28"/>
        </w:rPr>
        <w:t>В УСЛОВИЯХ ДНЕВНОГО СТАЦИОНАРА)</w:t>
      </w:r>
    </w:p>
    <w:p w:rsidR="00B71AC3" w:rsidRDefault="00B71AC3" w:rsidP="00952D55">
      <w:pPr>
        <w:spacing w:line="240" w:lineRule="auto"/>
        <w:jc w:val="center"/>
        <w:rPr>
          <w:rFonts w:ascii="Times New Roman" w:hAnsi="Times New Roman" w:cs="Times New Roman"/>
          <w:b/>
          <w:color w:val="FF0000"/>
          <w:sz w:val="28"/>
        </w:rPr>
      </w:pPr>
    </w:p>
    <w:tbl>
      <w:tblPr>
        <w:tblW w:w="9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117"/>
        <w:gridCol w:w="5970"/>
        <w:gridCol w:w="1790"/>
      </w:tblGrid>
      <w:tr w:rsidR="003D5585" w:rsidRPr="003D5585" w:rsidTr="0088719C">
        <w:trPr>
          <w:trHeight w:val="1020"/>
          <w:tblHeader/>
        </w:trPr>
        <w:tc>
          <w:tcPr>
            <w:tcW w:w="568" w:type="dxa"/>
            <w:shd w:val="clear" w:color="auto" w:fill="auto"/>
            <w:vAlign w:val="center"/>
            <w:hideMark/>
          </w:tcPr>
          <w:p w:rsidR="003D5585" w:rsidRPr="003D5585" w:rsidRDefault="003D5585"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 п/п</w:t>
            </w:r>
          </w:p>
        </w:tc>
        <w:tc>
          <w:tcPr>
            <w:tcW w:w="1117" w:type="dxa"/>
            <w:shd w:val="clear" w:color="auto" w:fill="auto"/>
            <w:vAlign w:val="center"/>
            <w:hideMark/>
          </w:tcPr>
          <w:p w:rsidR="003D5585" w:rsidRPr="003D5585" w:rsidRDefault="003D5585"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Код</w:t>
            </w:r>
          </w:p>
        </w:tc>
        <w:tc>
          <w:tcPr>
            <w:tcW w:w="5970" w:type="dxa"/>
            <w:shd w:val="clear" w:color="auto" w:fill="auto"/>
            <w:vAlign w:val="center"/>
            <w:hideMark/>
          </w:tcPr>
          <w:p w:rsidR="003D5585" w:rsidRPr="003D5585" w:rsidRDefault="003D5585"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Профиль (КПГ) и КСГ</w:t>
            </w:r>
          </w:p>
        </w:tc>
        <w:tc>
          <w:tcPr>
            <w:tcW w:w="1790" w:type="dxa"/>
            <w:shd w:val="clear" w:color="auto" w:fill="auto"/>
            <w:vAlign w:val="center"/>
            <w:hideMark/>
          </w:tcPr>
          <w:p w:rsidR="003D5585" w:rsidRPr="003D5585" w:rsidRDefault="003D5585"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Коэффициент относительной затратоемкости КСГ/КПГ</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1</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Акушерское дело</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0,50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2</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ds02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Акушерство и гинекология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0,80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ds02.001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Осложнения беременности, родов, послеродового периода</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0,83</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2</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ds02.002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Болезни женских половых органов</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0,66</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3</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ds02.003</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женских половых органах (уровень 1)</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0,71</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4</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ds02.004</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женских половых органах (уровень 2)</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1,06</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5</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ds02.005</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Экстракорпоральное оплодотворение</w:t>
            </w:r>
          </w:p>
        </w:tc>
        <w:tc>
          <w:tcPr>
            <w:tcW w:w="1790" w:type="dxa"/>
            <w:shd w:val="clear" w:color="auto" w:fill="auto"/>
            <w:vAlign w:val="center"/>
            <w:hideMark/>
          </w:tcPr>
          <w:p w:rsidR="00F969EA" w:rsidRPr="003D5585" w:rsidRDefault="00F96951" w:rsidP="00952D5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9,79</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6</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ds02.006</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Искусственное прерывание беременности (аборт)</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0,33</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7</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ds02.007</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Аборт медикаментозный*</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1,04</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3</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ds03</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Аллергология и иммунология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0,98</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8</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ds03.001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Нарушения с вовлечением иммунного механизма</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0,98</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4</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ds04</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Гастроэнтерология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0,89</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9</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ds04.001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Болезни органов пищеварения, взрослые</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0,89</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5</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ds05</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Гематология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1,09</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10</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ds05.001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Болезни крови (уровень 1)</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0,91</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11</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ds05.002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Болезни крови (уровень 2)</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2,41</w:t>
            </w:r>
          </w:p>
        </w:tc>
      </w:tr>
      <w:tr w:rsidR="00F969EA" w:rsidRPr="003D5585" w:rsidTr="0088719C">
        <w:trPr>
          <w:trHeight w:val="300"/>
        </w:trPr>
        <w:tc>
          <w:tcPr>
            <w:tcW w:w="568" w:type="dxa"/>
            <w:shd w:val="clear" w:color="auto" w:fill="auto"/>
            <w:vAlign w:val="center"/>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12</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ds05.005</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Лекарственная терапия при доброкачественных заболеваниях крови и пузырном заносе</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3,73</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6</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ds06</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Дерматология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1,54</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13</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ds06.001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Дерматозы</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1,54</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7</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ds07</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Детская кардиология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0,98</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14</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ds07.001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Болезни системы кровообращения, дети</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0,98</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8</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ds08</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Детская онкология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12,80</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15</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ds08.001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Лекарственная терапия при злокачественных новообразованиях других локализаций (кроме лимфоидной и кроветворной тканей), дети</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7,95</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16</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ds08.002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Лекарственная терапия при остром лейкозе, дети</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14,23</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17</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ds08.003</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Лекарственная терапия при других злокачественных новообразованиях лимфоидной и кроветворной тканей, дети</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10,34</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9</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ds09</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Детская урология-андрология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1,42</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18</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ds09.001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мужских половых органах, дети</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1,38</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19</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ds09.002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почке и мочевыделительной системе, дети</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2,09</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10</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ds10</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Детская хирургия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1,60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20</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ds10.001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по поводу грыж, дети</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1,60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11</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ds11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Детская эндокринология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1,39</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21</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ds11.001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Сахарный диабет, дети</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1,49</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22</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ds11.002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Другие болезни эндокринной системы, дети</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1,36</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12</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ds12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Инфекционные болезни</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0,92</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23</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ds12.001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Вирусный гепатит B хронический, лекарственная терапия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2,75</w:t>
            </w:r>
          </w:p>
        </w:tc>
      </w:tr>
      <w:tr w:rsidR="00F969EA" w:rsidRPr="003D5585" w:rsidTr="0088719C">
        <w:trPr>
          <w:trHeight w:val="300"/>
        </w:trPr>
        <w:tc>
          <w:tcPr>
            <w:tcW w:w="568" w:type="dxa"/>
            <w:shd w:val="clear" w:color="auto" w:fill="auto"/>
            <w:vAlign w:val="center"/>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24</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ds12.010</w:t>
            </w:r>
          </w:p>
        </w:tc>
        <w:tc>
          <w:tcPr>
            <w:tcW w:w="5970" w:type="dxa"/>
            <w:shd w:val="clear" w:color="auto" w:fill="auto"/>
            <w:vAlign w:val="center"/>
            <w:hideMark/>
          </w:tcPr>
          <w:p w:rsidR="00F969EA" w:rsidRPr="0099548A" w:rsidRDefault="00F969EA" w:rsidP="008A5F2D">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 xml:space="preserve">Лечение хронического вирусного гепатита C </w:t>
            </w:r>
            <w:r w:rsidR="0099548A" w:rsidRPr="008A5F2D">
              <w:rPr>
                <w:rFonts w:ascii="Times New Roman" w:eastAsia="Times New Roman" w:hAnsi="Times New Roman" w:cs="Times New Roman"/>
                <w:color w:val="000000"/>
                <w:lang w:eastAsia="ru-RU"/>
              </w:rPr>
              <w:t>(уровень 1)</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4,90</w:t>
            </w:r>
          </w:p>
        </w:tc>
      </w:tr>
      <w:tr w:rsidR="00F969EA" w:rsidRPr="003D5585" w:rsidTr="008A5F2D">
        <w:trPr>
          <w:trHeight w:val="379"/>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25</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ds12.011</w:t>
            </w:r>
          </w:p>
        </w:tc>
        <w:tc>
          <w:tcPr>
            <w:tcW w:w="5970" w:type="dxa"/>
            <w:shd w:val="clear" w:color="auto" w:fill="auto"/>
            <w:vAlign w:val="center"/>
            <w:hideMark/>
          </w:tcPr>
          <w:p w:rsidR="00F969EA" w:rsidRPr="003D5585" w:rsidRDefault="00F969EA" w:rsidP="008A5F2D">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 xml:space="preserve">Лечение хронического вирусного гепатита C </w:t>
            </w:r>
            <w:r w:rsidR="0099548A" w:rsidRPr="008A5F2D">
              <w:rPr>
                <w:rFonts w:ascii="Times New Roman" w:eastAsia="Times New Roman" w:hAnsi="Times New Roman" w:cs="Times New Roman"/>
                <w:color w:val="000000"/>
                <w:lang w:eastAsia="ru-RU"/>
              </w:rPr>
              <w:t>(уровень 2)</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22,20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26</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ds12.005</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Другие вирусные гепатиты</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0,97</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27</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ds12.006</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Инфекционные и паразитарные болезни, взрослые</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1,16</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28</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ds12.007</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Инфекционные и паразитарные болезни, дети</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0,97</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29</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ds12.008</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Респираторные инфекции верхних дыхательных путей, взрослые</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0,52</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30</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ds12.009</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Респираторные инфекции верхних дыхательных путей, дети</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0,65</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13</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ds13</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Кардиология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0,80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31</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ds13.001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Болезни системы кровообращения, взрослые</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0,80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32</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ds13.002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Болезни системы кровообращения с применением инвазивных методов</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3,39</w:t>
            </w:r>
          </w:p>
        </w:tc>
      </w:tr>
      <w:tr w:rsidR="00F969EA" w:rsidRPr="003D5585" w:rsidTr="0088719C">
        <w:trPr>
          <w:trHeight w:val="9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33</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ds13.003</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5,07</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14</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ds14</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Колопроктология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1,70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34</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ds14.001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кишечнике и анальной области (уровень 1)</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1,53</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35</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ds14.002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кишечнике и анальной области (уровень 2)</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3,17</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15</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ds15</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Неврология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1,05</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36</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ds15.001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Болезни нервной системы, хромосомные аномалии</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0,98</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37</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ds15.002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Неврологические заболевания, лечение с применением ботулотоксина (уровень 1)</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1,75</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38</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ds15.003</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Неврологические заболевания, лечение с применением ботулотоксина (уровень 2)</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2,89</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16</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ds16</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Нейрохирургия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1,06</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39</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ds16.001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Болезни и травмы позвоночника, спинного мозга, последствия внутричерепной травмы, сотрясение головного мозга</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0,94</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40</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ds16.002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периферической нервной системе</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2,57</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17</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ds17</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Неонатология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1,79</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41</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ds17.001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Нарушения, возникшие в перинатальном периоде</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1,79</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18</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ds18</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Нефрология (без диализа)</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2,74</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42</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ds18.001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Гломерулярные болезни, почечная недостаточность (без диализа)</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1,60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43</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ds18.002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Лекарственная терапия у пациентов, получающих диализ</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3,25</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44</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ds18.003</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Формирование, имплантация, удаление, смена доступа для диализа</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3,18</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45</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ds18.004</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Другие болезни почек</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0,80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19</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ds19</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Онкология</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
                <w:bCs/>
                <w:lang w:eastAsia="ru-RU"/>
              </w:rPr>
            </w:pPr>
            <w:r w:rsidRPr="0019728D">
              <w:rPr>
                <w:rFonts w:ascii="Times New Roman" w:eastAsia="Times New Roman" w:hAnsi="Times New Roman" w:cs="Times New Roman"/>
                <w:b/>
                <w:bCs/>
                <w:lang w:eastAsia="ru-RU"/>
              </w:rPr>
              <w:t>6,11</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46</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Лучевая терапия (уровень 1)</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1,08</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47</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ds19.002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Лучевая терапия (уровень 2)</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1,56</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48</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ds19.003</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Лучевая терапия (уровень 3)</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2,72</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49</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ds19.004</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Лучевая терапия (уровень 4)</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3,14</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50</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ds19.005</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Лучевая терапия (уровень 5)</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4,20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51</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ds19.006</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Лучевая терапия (уровень 6)</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5,37</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52</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ds19.007</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Лучевая терапия (уровень 7)</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6,28</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53</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ds19.008</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Лучевая терапия (уровень 8)</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10,97</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54</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ds19.009</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Лучевая терапия (уровень 9)</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15,38</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55</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ds19.010</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Лучевая терапия (уровень 10)</w:t>
            </w:r>
          </w:p>
        </w:tc>
        <w:tc>
          <w:tcPr>
            <w:tcW w:w="1790" w:type="dxa"/>
            <w:shd w:val="clear" w:color="auto" w:fill="auto"/>
            <w:noWrap/>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26,65</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56</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ds19.011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Лучевая терапия в сочетании с лекарственной терапией (уровень 1)</w:t>
            </w:r>
          </w:p>
        </w:tc>
        <w:tc>
          <w:tcPr>
            <w:tcW w:w="1790" w:type="dxa"/>
            <w:shd w:val="clear" w:color="auto" w:fill="auto"/>
            <w:noWrap/>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4,40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57</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ds19.012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Лучевая терапия в сочетании с лекарственной терапией (уровень 2)</w:t>
            </w:r>
          </w:p>
        </w:tc>
        <w:tc>
          <w:tcPr>
            <w:tcW w:w="1790" w:type="dxa"/>
            <w:shd w:val="clear" w:color="auto" w:fill="auto"/>
            <w:noWrap/>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8,21</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58</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ds19.013</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Лучевая терапия в сочетании с лекарственной терапией (уровень 3)</w:t>
            </w:r>
          </w:p>
        </w:tc>
        <w:tc>
          <w:tcPr>
            <w:tcW w:w="1790" w:type="dxa"/>
            <w:shd w:val="clear" w:color="auto" w:fill="auto"/>
            <w:noWrap/>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14,40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59</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ds19.014</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Лучевая терапия в сочетании с лекарственной терапией (уровень 4)</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26,14</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60</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ds19.015</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Лучевая терапия в сочетании с лекарственной терапией (уровень 5)</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36,44</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61</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ds19.016</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при злокачественных новообразованиях кожи (уровень 1)</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lang w:eastAsia="ru-RU"/>
              </w:rPr>
            </w:pPr>
            <w:r w:rsidRPr="0019728D">
              <w:rPr>
                <w:rFonts w:ascii="Times New Roman" w:eastAsia="Times New Roman" w:hAnsi="Times New Roman" w:cs="Times New Roman"/>
                <w:lang w:eastAsia="ru-RU"/>
              </w:rPr>
              <w:t>2,35</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62</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ds19.017</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при злокачественных новообразованиях кожи (уровень 2)</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lang w:eastAsia="ru-RU"/>
              </w:rPr>
            </w:pPr>
            <w:r w:rsidRPr="0019728D">
              <w:rPr>
                <w:rFonts w:ascii="Times New Roman" w:eastAsia="Times New Roman" w:hAnsi="Times New Roman" w:cs="Times New Roman"/>
                <w:lang w:eastAsia="ru-RU"/>
              </w:rPr>
              <w:t>2,48</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63</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ds19.018</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1)</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1,18</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64</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ds19.019</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2)</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3,34</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65</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ds19.020</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3)</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5,45</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66</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ds19.021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4)</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7,33</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67</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ds19.022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5)</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9,12</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68</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ds19.023</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6)</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10,77</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69</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ds19.024</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7)</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13,06</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70</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ds19.025</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8)</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15,87</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71</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ds19.026</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9)</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18,85</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72</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ds19.027</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10)</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21,40</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73</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ds19.030</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11)</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22,71</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74</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ds19.031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12)</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27,09</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75</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ds19.032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Лекарственная терапия при злокачественных новообразованиях (кроме лимфоидной и кроветворной тканей), взрослые (уровень 13)</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48,92</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76</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ds19.028</w:t>
            </w:r>
          </w:p>
        </w:tc>
        <w:tc>
          <w:tcPr>
            <w:tcW w:w="5970" w:type="dxa"/>
            <w:shd w:val="clear" w:color="auto" w:fill="auto"/>
            <w:vAlign w:val="center"/>
            <w:hideMark/>
          </w:tcPr>
          <w:p w:rsidR="00F969EA" w:rsidRPr="003D5585" w:rsidRDefault="00F969EA" w:rsidP="008A5F2D">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 xml:space="preserve">Установка, замена порт системы (катетера) для лекарственной терапии </w:t>
            </w:r>
            <w:r w:rsidR="008A5F2D">
              <w:rPr>
                <w:rFonts w:ascii="Times New Roman" w:eastAsia="Times New Roman" w:hAnsi="Times New Roman" w:cs="Times New Roman"/>
                <w:color w:val="000000"/>
                <w:lang w:eastAsia="ru-RU"/>
              </w:rPr>
              <w:t>злокачественных новообразований</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2,17</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77</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ds19.029</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Госпитализация в диагностических целях с постановкой/ подтверждением диагноза злокачественного новообразования с использованием ПЭТ КТ</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bCs/>
                <w:lang w:eastAsia="ru-RU"/>
              </w:rPr>
            </w:pPr>
            <w:r w:rsidRPr="0019728D">
              <w:rPr>
                <w:rFonts w:ascii="Times New Roman" w:eastAsia="Times New Roman" w:hAnsi="Times New Roman" w:cs="Times New Roman"/>
                <w:bCs/>
                <w:lang w:eastAsia="ru-RU"/>
              </w:rPr>
              <w:t>2,55</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78</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ds19.033</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Госпитализация в диагностических целях с проведением биопсии и последующим проведением молекулярно-генетического и/или иммуногистохимического исследования</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lang w:eastAsia="ru-RU"/>
              </w:rPr>
            </w:pPr>
            <w:r w:rsidRPr="0019728D">
              <w:rPr>
                <w:rFonts w:ascii="Times New Roman" w:eastAsia="Times New Roman" w:hAnsi="Times New Roman" w:cs="Times New Roman"/>
                <w:lang w:eastAsia="ru-RU"/>
              </w:rPr>
              <w:t>2,44</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79</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ds19.034</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Лекарственная терапия при остром лейкозе, взрослые</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lang w:eastAsia="ru-RU"/>
              </w:rPr>
            </w:pPr>
            <w:r w:rsidRPr="0019728D">
              <w:rPr>
                <w:rFonts w:ascii="Times New Roman" w:eastAsia="Times New Roman" w:hAnsi="Times New Roman" w:cs="Times New Roman"/>
                <w:lang w:eastAsia="ru-RU"/>
              </w:rPr>
              <w:t>7,77</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80</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ds19.035</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Лекарственная терапия при других злокачественных новообразованиях лимфоидной и кроветворной тканей, взрослые</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lang w:eastAsia="ru-RU"/>
              </w:rPr>
            </w:pPr>
            <w:r w:rsidRPr="0019728D">
              <w:rPr>
                <w:rFonts w:ascii="Times New Roman" w:eastAsia="Times New Roman" w:hAnsi="Times New Roman" w:cs="Times New Roman"/>
                <w:lang w:eastAsia="ru-RU"/>
              </w:rPr>
              <w:t>6,30</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81</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ds19.036</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w:t>
            </w:r>
          </w:p>
        </w:tc>
        <w:tc>
          <w:tcPr>
            <w:tcW w:w="1790" w:type="dxa"/>
            <w:shd w:val="clear" w:color="auto" w:fill="auto"/>
            <w:vAlign w:val="center"/>
            <w:hideMark/>
          </w:tcPr>
          <w:p w:rsidR="00F969EA" w:rsidRPr="0019728D" w:rsidRDefault="00F969EA" w:rsidP="00952D55">
            <w:pPr>
              <w:spacing w:after="0" w:line="240" w:lineRule="auto"/>
              <w:jc w:val="center"/>
              <w:rPr>
                <w:rFonts w:ascii="Times New Roman" w:eastAsia="Times New Roman" w:hAnsi="Times New Roman" w:cs="Times New Roman"/>
                <w:lang w:eastAsia="ru-RU"/>
              </w:rPr>
            </w:pPr>
            <w:r w:rsidRPr="0019728D">
              <w:rPr>
                <w:rFonts w:ascii="Times New Roman" w:eastAsia="Times New Roman" w:hAnsi="Times New Roman" w:cs="Times New Roman"/>
                <w:lang w:eastAsia="ru-RU"/>
              </w:rPr>
              <w:t>14,41</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20</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ds20</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Оториноларингология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0,98</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82</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ds20.001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Болезни уха, горла, носа</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0,74</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83</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ds20.002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органе слуха, придаточных пазухах носа и верхних дыхательных путях (уровень 1)</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1,12</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84</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ds20.003</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органе слуха, придаточных пазухах носа и верхних дыхательных путях (уровень 2)</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1,66</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85</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ds20.004</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органе слуха, придаточных пазухах носа и верхних дыхательных путях (уровень 3)</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2,00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86</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ds20.005</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органе слуха, придаточных пазухах носа и верхних дыхательных путях (уровень 4)</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2,46</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87</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ds20.006</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Замена речевого процессора</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45,50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21</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ds21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Офтальмология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0,98</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88</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ds21.001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Болезни и травмы глаза</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0,39</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89</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ds21.002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органе зрения (уровень 1)</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0,96</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90</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ds21.003</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органе зрения (уровень 2)</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1,44</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91</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ds21.004</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органе зрения (уровень 3)</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1,95</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92</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ds21.005</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органе зрения (уровень 4)</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2,17</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93</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ds21.006</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органе зрения (уровень 5)</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3,84</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22</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ds22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Педиатрия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0,93</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94</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ds22.001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Системные поражения соединительной ткани, артропатии, спондилопатии, дети</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2,31</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95</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ds22.002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Болезни органов пищеварения, дети</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0,89</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23</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ds23</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Пульмонология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0,90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96</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ds23.001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Болезни органов дыхания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0,90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24</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ds24</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Ревматология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1,46</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97</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ds24.001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Системные поражения соединительной ткани, артропатии, спондилопатии, взрослые</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1,46</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25</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ds25</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Сердечно-сосудистая хирургия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1,88</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98</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ds25.001</w:t>
            </w:r>
          </w:p>
        </w:tc>
        <w:tc>
          <w:tcPr>
            <w:tcW w:w="5970" w:type="dxa"/>
            <w:shd w:val="clear" w:color="auto" w:fill="auto"/>
            <w:vAlign w:val="center"/>
            <w:hideMark/>
          </w:tcPr>
          <w:p w:rsidR="00F969EA" w:rsidRPr="003D5585" w:rsidRDefault="00F969EA" w:rsidP="0088719C">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Диагностическое обследование сердечно-сосудистой системы</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1,84</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99</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ds25.002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сосудах (уровень 1)</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2,18</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100</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ds25.003</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сосудах (уровень 2)</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4,31</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26</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ds26</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Стоматология детская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0,98</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101</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ds26.001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Болезни полости рта, слюнных желез и челюстей, врожденные аномалии лица и шеи, дети</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0,98</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27</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ds27</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Терапия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0,74</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102</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ds27.001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Отравления и другие воздействия внешних причин</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0,74</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28</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ds28</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Торакальная хирургия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1,32</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103</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ds28.001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нижних дыхательных путях и легочной ткани, органах средостения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1,32</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29</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ds29</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Травматология и ортопедия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1,25</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104</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ds29.001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костно-мышечной системе и суставах (уровень 1)</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1,44</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105</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ds29.002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костно-мышечной системе и суставах (уровень 2)</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1,69</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106</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ds29.003</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костно-мышечной системе и суставах (уровень 3)</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2,49</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107</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ds29.004</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Заболевания опорно-двигательного аппарата, травмы, болезни мягких тканей</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1,05</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30</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ds30</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Урология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0,98</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108</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ds30.001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Болезни, врожденные аномалии, повреждения мочевой системы и мужских половых органов</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0,80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109</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ds30.002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мужских половых органах, взрослые (уровень 1)</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2,18</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110</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ds30.003</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мужских половых органах, взрослые (уровень 2)</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2,58</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111</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ds30.004</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почке и мочевыделительной системе, взрослые (уровень 1)</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1,97</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112</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ds30.005</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почке и мочевыделительной системе, взрослые (уровень 2)</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2,04</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113</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ds30.006</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почке и мочевыделительной системе, взрослые (уровень 3)</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2,95</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31</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ds31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Хирургия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0,92</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114</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ds31.001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Болезни, новообразования молочной железы</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0,89</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115</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ds31.002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коже, подкожной клетчатке, придатках кожи (уровень 1)</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0,75</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116</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ds31.003</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коже, подкожной клетчатке, придатках кожи (уровень 2)</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1,00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117</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ds31.004</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коже, подкожной клетчатке, придатках кожи (уровень 3)</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4,34</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118</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ds31.005</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органах кроветворения и иммунной системы</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1,29</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119</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ds31.006</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молочной железе</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2,60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32</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ds32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Хирургия (абдоминальная)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1,85</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120</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ds32.001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пищеводе, желудке, двенадцатиперстной кишке (уровень 1)</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2,11</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121</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ds32.002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пищеводе, желудке, двенадцатиперстной кишке (уровень 2)</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3,55</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122</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ds32.003</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по поводу грыж, взрослые (уровень 1)</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1,57</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123</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ds32.004</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по поводу грыж, взрослые (уровень 2)</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2,26</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124</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ds32.005</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по поводу грыж, взрослые (уровень 3)</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3,24</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125</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ds32.006</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желчном пузыре и желчевыводящих путях</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1,70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126</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ds32.007</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Другие операции на органах брюшной полости (уровень 1)</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2,06</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127</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ds32.008</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Другие операции на органах брюшной полости (уровень 2)</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2,17</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33</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ds33</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Хирургия (комбустиология)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1,10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128</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ds33.001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Ожоги и отморожения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1,10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34</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ds34</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Челюстно-лицевая хирургия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0,89</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129</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ds34.001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Болезни полости рта, слюнных желез и челюстей, врожденные аномалии лица и шеи, взрослые</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0,88</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130</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ds34.002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органах полости рта (уровень 1)</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0,92</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131</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ds34.003</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Операции на органах полости рта (уровень 2)</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1,56</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35</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ds35</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Эндокринология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1,23</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132</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ds35.001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Сахарный диабет, взрослые</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1,08</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133</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ds35.002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1,41</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134</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ds35.003</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Кистозный фиброз</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2,58</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135</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ds35.004</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Лечение кистозного фиброза с применением ингаляционной антибактериальной терапии</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12,27</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36</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ds36</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Прочее</w:t>
            </w:r>
          </w:p>
        </w:tc>
        <w:tc>
          <w:tcPr>
            <w:tcW w:w="179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 </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136</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ds36.001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Комплексное лечение с применением препаратов иммуноглобулина</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7,86</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137</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ds36.002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Факторы, влияющие на состояние здоровья населения и обращения в учреждения здравоохранения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0,56</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138</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ds36.003</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0,46</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139</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ds36.004</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Лечение с применением генно-инженерных биологических препаратов и селективных иммунодепрессантов</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9,74</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140</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ds36.005</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Отторжение, отмирание трансплантата органов и тканей</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7,40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141</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ds36.006</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Злокачественное новообразование без специального противоопухолевого лечения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0,40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b/>
                <w:color w:val="000000"/>
                <w:lang w:eastAsia="ru-RU"/>
              </w:rPr>
            </w:pPr>
            <w:r w:rsidRPr="00F969EA">
              <w:rPr>
                <w:rFonts w:ascii="Times New Roman" w:eastAsia="Times New Roman" w:hAnsi="Times New Roman" w:cs="Times New Roman"/>
                <w:b/>
                <w:color w:val="000000"/>
                <w:lang w:eastAsia="ru-RU"/>
              </w:rPr>
              <w:t>37</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ds37</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Медицинская реабилитация</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b/>
                <w:bCs/>
                <w:color w:val="000000"/>
                <w:lang w:eastAsia="ru-RU"/>
              </w:rPr>
            </w:pPr>
            <w:r w:rsidRPr="003D5585">
              <w:rPr>
                <w:rFonts w:ascii="Times New Roman" w:eastAsia="Times New Roman" w:hAnsi="Times New Roman" w:cs="Times New Roman"/>
                <w:b/>
                <w:bCs/>
                <w:color w:val="000000"/>
                <w:lang w:eastAsia="ru-RU"/>
              </w:rPr>
              <w:t>1,71</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142</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ds37.001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Медицинская реабилитация пациентов с заболеваниями центральной нервной системы (2 балла по ШРМ)</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1,61</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143</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ds37.002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Медицинская реабилитация пациентов с заболеваниями центральной нервной системы (3 балла по ШРМ)</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1,94</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144</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ds37.003</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Медицинская реабилитация пациентов с заболеваниями опорно-двигательного аппарата и периферической нервной системы (2 балла по ШРМ)</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1,52</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145</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ds37.004</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Медицинская реабилитация пациентов с заболеваниями опорно-двигательного аппарата и периферической нервной системы (3 балла по ШРМ)</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1,82</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146</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ds37.005</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Медицинская кардиореабилитация (2 балла по ШРМ)</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1,39</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147</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ds37.006</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Медицинская кардиореабилитация (3 балла по ШРМ)</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1,67</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148</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ds37.007</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Медицинская реабилитация при других соматических заболеваниях (2 балла по ШРМ)</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0,85</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149</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ds37.008</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Медицинская реабилитация при других соматических заболеваниях (3 балла по ШРМ)</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1,09</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150</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ds37.009</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Медицинская реабилитация детей, перенесших заболевания перинатального периода</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1,50</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151</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ds37.010</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Медицинская реабилитация детей с нарушениями слуха без замены речевого процессора системы кохлеарной имплантации</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1,80</w:t>
            </w:r>
          </w:p>
        </w:tc>
      </w:tr>
      <w:tr w:rsidR="00F969EA" w:rsidRPr="003D5585" w:rsidTr="0088719C">
        <w:trPr>
          <w:trHeight w:val="3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152</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ds37.011</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Медицинская реабилитация детей с поражениями центральной нервной системы</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2,75</w:t>
            </w:r>
          </w:p>
        </w:tc>
      </w:tr>
      <w:tr w:rsidR="00F969EA" w:rsidRPr="003D5585" w:rsidTr="0088719C">
        <w:trPr>
          <w:trHeight w:val="600"/>
        </w:trPr>
        <w:tc>
          <w:tcPr>
            <w:tcW w:w="568" w:type="dxa"/>
            <w:shd w:val="clear" w:color="auto" w:fill="auto"/>
            <w:vAlign w:val="center"/>
            <w:hideMark/>
          </w:tcPr>
          <w:p w:rsidR="00F969EA" w:rsidRPr="00F969EA" w:rsidRDefault="00F969EA" w:rsidP="00952D55">
            <w:pPr>
              <w:spacing w:after="0" w:line="240" w:lineRule="auto"/>
              <w:jc w:val="center"/>
              <w:rPr>
                <w:rFonts w:ascii="Times New Roman" w:eastAsia="Times New Roman" w:hAnsi="Times New Roman" w:cs="Times New Roman"/>
                <w:color w:val="000000"/>
                <w:lang w:eastAsia="ru-RU"/>
              </w:rPr>
            </w:pPr>
            <w:r w:rsidRPr="00F969EA">
              <w:rPr>
                <w:rFonts w:ascii="Times New Roman" w:eastAsia="Times New Roman" w:hAnsi="Times New Roman" w:cs="Times New Roman"/>
                <w:color w:val="000000"/>
                <w:lang w:eastAsia="ru-RU"/>
              </w:rPr>
              <w:t>153</w:t>
            </w:r>
          </w:p>
        </w:tc>
        <w:tc>
          <w:tcPr>
            <w:tcW w:w="1117"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ds37.012</w:t>
            </w:r>
          </w:p>
        </w:tc>
        <w:tc>
          <w:tcPr>
            <w:tcW w:w="5970" w:type="dxa"/>
            <w:shd w:val="clear" w:color="auto" w:fill="auto"/>
            <w:vAlign w:val="center"/>
            <w:hideMark/>
          </w:tcPr>
          <w:p w:rsidR="00F969EA" w:rsidRPr="003D5585" w:rsidRDefault="00F969EA" w:rsidP="00952D55">
            <w:pPr>
              <w:spacing w:after="0" w:line="240" w:lineRule="auto"/>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Медицинская реабилитация детей после хирургической коррекции врожденных пороков развития органов и систем</w:t>
            </w:r>
          </w:p>
        </w:tc>
        <w:tc>
          <w:tcPr>
            <w:tcW w:w="1790" w:type="dxa"/>
            <w:shd w:val="clear" w:color="auto" w:fill="auto"/>
            <w:vAlign w:val="center"/>
            <w:hideMark/>
          </w:tcPr>
          <w:p w:rsidR="00F969EA" w:rsidRPr="003D5585" w:rsidRDefault="00F969EA" w:rsidP="00952D55">
            <w:pPr>
              <w:spacing w:after="0" w:line="240" w:lineRule="auto"/>
              <w:jc w:val="center"/>
              <w:rPr>
                <w:rFonts w:ascii="Times New Roman" w:eastAsia="Times New Roman" w:hAnsi="Times New Roman" w:cs="Times New Roman"/>
                <w:color w:val="000000"/>
                <w:lang w:eastAsia="ru-RU"/>
              </w:rPr>
            </w:pPr>
            <w:r w:rsidRPr="003D5585">
              <w:rPr>
                <w:rFonts w:ascii="Times New Roman" w:eastAsia="Times New Roman" w:hAnsi="Times New Roman" w:cs="Times New Roman"/>
                <w:color w:val="000000"/>
                <w:lang w:eastAsia="ru-RU"/>
              </w:rPr>
              <w:t>2,35</w:t>
            </w:r>
          </w:p>
        </w:tc>
      </w:tr>
    </w:tbl>
    <w:p w:rsidR="00CA2521" w:rsidRPr="007100BE" w:rsidRDefault="0019728D" w:rsidP="00F80D22">
      <w:pPr>
        <w:spacing w:after="0" w:line="240" w:lineRule="auto"/>
        <w:jc w:val="both"/>
        <w:rPr>
          <w:rFonts w:ascii="Times New Roman" w:eastAsia="Times New Roman" w:hAnsi="Times New Roman" w:cs="Times New Roman"/>
          <w:sz w:val="24"/>
          <w:szCs w:val="20"/>
          <w:lang w:eastAsia="ru-RU"/>
        </w:rPr>
      </w:pPr>
      <w:r w:rsidRPr="0019728D">
        <w:rPr>
          <w:rFonts w:ascii="Times New Roman" w:eastAsia="Times New Roman" w:hAnsi="Times New Roman" w:cs="Times New Roman"/>
          <w:szCs w:val="20"/>
          <w:lang w:eastAsia="ru-RU"/>
        </w:rPr>
        <w:t>&lt;*&gt; Оплата по КСГ осуществляется в случае назначения лекарственного препарата по решению врачебной комиссии</w:t>
      </w:r>
      <w:r w:rsidR="00CA2521" w:rsidRPr="007100BE">
        <w:rPr>
          <w:rFonts w:ascii="Times New Roman" w:eastAsia="Times New Roman" w:hAnsi="Times New Roman" w:cs="Times New Roman"/>
          <w:sz w:val="28"/>
          <w:szCs w:val="20"/>
          <w:lang w:eastAsia="ru-RU"/>
        </w:rPr>
        <w:br w:type="page"/>
      </w:r>
    </w:p>
    <w:p w:rsidR="00CA2521" w:rsidRPr="007100BE" w:rsidRDefault="00CA2521" w:rsidP="00952D55">
      <w:pPr>
        <w:pStyle w:val="ConsPlusNormal"/>
        <w:jc w:val="right"/>
        <w:outlineLvl w:val="1"/>
        <w:rPr>
          <w:rFonts w:ascii="Times New Roman" w:hAnsi="Times New Roman" w:cs="Times New Roman"/>
          <w:sz w:val="28"/>
        </w:rPr>
      </w:pPr>
      <w:r w:rsidRPr="007100BE">
        <w:rPr>
          <w:rFonts w:ascii="Times New Roman" w:hAnsi="Times New Roman" w:cs="Times New Roman"/>
          <w:sz w:val="28"/>
        </w:rPr>
        <w:t>Приложение 3</w:t>
      </w:r>
    </w:p>
    <w:p w:rsidR="00CA2521" w:rsidRPr="007100BE" w:rsidRDefault="00CA2521" w:rsidP="00952D55">
      <w:pPr>
        <w:pStyle w:val="ConsPlusNormal"/>
        <w:jc w:val="both"/>
        <w:rPr>
          <w:rFonts w:ascii="Times New Roman" w:hAnsi="Times New Roman" w:cs="Times New Roman"/>
          <w:sz w:val="28"/>
        </w:rPr>
      </w:pPr>
    </w:p>
    <w:p w:rsidR="009935A9" w:rsidRPr="007100BE" w:rsidRDefault="00CA2521" w:rsidP="00952D55">
      <w:pPr>
        <w:pStyle w:val="ConsPlusNormal"/>
        <w:jc w:val="center"/>
        <w:rPr>
          <w:rFonts w:ascii="Times New Roman" w:hAnsi="Times New Roman" w:cs="Times New Roman"/>
          <w:sz w:val="28"/>
        </w:rPr>
      </w:pPr>
      <w:bookmarkStart w:id="4" w:name="P2222"/>
      <w:bookmarkEnd w:id="4"/>
      <w:r w:rsidRPr="007100BE">
        <w:rPr>
          <w:rFonts w:ascii="Times New Roman" w:hAnsi="Times New Roman" w:cs="Times New Roman"/>
          <w:sz w:val="28"/>
        </w:rPr>
        <w:t xml:space="preserve">РЕКОМЕНДУЕМЫЙ ПЕРЕЧЕНЬ СЛУЧАЕВ, </w:t>
      </w:r>
    </w:p>
    <w:p w:rsidR="00CA2521" w:rsidRPr="007100BE" w:rsidRDefault="00CA2521" w:rsidP="00952D55">
      <w:pPr>
        <w:pStyle w:val="ConsPlusNormal"/>
        <w:jc w:val="center"/>
        <w:rPr>
          <w:rFonts w:ascii="Times New Roman" w:hAnsi="Times New Roman" w:cs="Times New Roman"/>
          <w:sz w:val="28"/>
        </w:rPr>
      </w:pPr>
      <w:r w:rsidRPr="007100BE">
        <w:rPr>
          <w:rFonts w:ascii="Times New Roman" w:hAnsi="Times New Roman" w:cs="Times New Roman"/>
          <w:sz w:val="28"/>
        </w:rPr>
        <w:t>ДЛЯ КОТОРЫХ УСТАНОВЛЕН КСЛП</w:t>
      </w:r>
    </w:p>
    <w:p w:rsidR="00CA2521" w:rsidRPr="007100BE" w:rsidRDefault="00CA2521" w:rsidP="00952D55">
      <w:pPr>
        <w:pStyle w:val="ConsPlusNormal"/>
        <w:jc w:val="both"/>
        <w:rPr>
          <w:rFonts w:ascii="Times New Roman" w:hAnsi="Times New Roman" w:cs="Times New Roman"/>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6555"/>
        <w:gridCol w:w="1988"/>
      </w:tblGrid>
      <w:tr w:rsidR="00036A27" w:rsidRPr="007100BE" w:rsidTr="0088719C">
        <w:trPr>
          <w:tblHeader/>
        </w:trPr>
        <w:tc>
          <w:tcPr>
            <w:tcW w:w="533" w:type="dxa"/>
            <w:vAlign w:val="center"/>
          </w:tcPr>
          <w:p w:rsidR="00CA2521" w:rsidRPr="007100BE" w:rsidRDefault="00CA2521" w:rsidP="0088719C">
            <w:pPr>
              <w:pStyle w:val="ConsPlusNormal"/>
              <w:jc w:val="center"/>
              <w:rPr>
                <w:rFonts w:ascii="Times New Roman" w:hAnsi="Times New Roman" w:cs="Times New Roman"/>
                <w:b/>
                <w:sz w:val="24"/>
                <w:szCs w:val="24"/>
              </w:rPr>
            </w:pPr>
            <w:r w:rsidRPr="007100BE">
              <w:rPr>
                <w:rFonts w:ascii="Times New Roman" w:hAnsi="Times New Roman" w:cs="Times New Roman"/>
                <w:b/>
                <w:sz w:val="24"/>
                <w:szCs w:val="24"/>
              </w:rPr>
              <w:t>№</w:t>
            </w:r>
          </w:p>
        </w:tc>
        <w:tc>
          <w:tcPr>
            <w:tcW w:w="6555" w:type="dxa"/>
            <w:vAlign w:val="center"/>
          </w:tcPr>
          <w:p w:rsidR="00CA2521" w:rsidRPr="0088719C" w:rsidRDefault="00CA2521" w:rsidP="0088719C">
            <w:pPr>
              <w:pStyle w:val="ConsPlusNormal"/>
              <w:jc w:val="center"/>
              <w:rPr>
                <w:rFonts w:ascii="Times New Roman" w:hAnsi="Times New Roman" w:cs="Times New Roman"/>
                <w:b/>
                <w:sz w:val="24"/>
                <w:szCs w:val="24"/>
              </w:rPr>
            </w:pPr>
            <w:r w:rsidRPr="0088719C">
              <w:rPr>
                <w:rFonts w:ascii="Times New Roman" w:hAnsi="Times New Roman" w:cs="Times New Roman"/>
                <w:b/>
                <w:sz w:val="24"/>
                <w:szCs w:val="24"/>
              </w:rPr>
              <w:t>Случаи, для которых установлен КСЛП</w:t>
            </w:r>
          </w:p>
        </w:tc>
        <w:tc>
          <w:tcPr>
            <w:tcW w:w="1988" w:type="dxa"/>
            <w:vAlign w:val="center"/>
          </w:tcPr>
          <w:p w:rsidR="00CA2521" w:rsidRPr="0088719C" w:rsidRDefault="00FA60B6" w:rsidP="0088719C">
            <w:pPr>
              <w:pStyle w:val="ConsPlusNormal"/>
              <w:jc w:val="center"/>
              <w:rPr>
                <w:rFonts w:ascii="Times New Roman" w:hAnsi="Times New Roman" w:cs="Times New Roman"/>
                <w:b/>
                <w:sz w:val="24"/>
                <w:szCs w:val="24"/>
              </w:rPr>
            </w:pPr>
            <w:r w:rsidRPr="0088719C">
              <w:rPr>
                <w:rFonts w:ascii="Times New Roman" w:hAnsi="Times New Roman" w:cs="Times New Roman"/>
                <w:b/>
                <w:sz w:val="24"/>
                <w:szCs w:val="24"/>
              </w:rPr>
              <w:t>П</w:t>
            </w:r>
            <w:r w:rsidR="00CA2521" w:rsidRPr="0088719C">
              <w:rPr>
                <w:rFonts w:ascii="Times New Roman" w:hAnsi="Times New Roman" w:cs="Times New Roman"/>
                <w:b/>
                <w:sz w:val="24"/>
                <w:szCs w:val="24"/>
              </w:rPr>
              <w:t>ороговые значения КСЛП</w:t>
            </w:r>
          </w:p>
        </w:tc>
      </w:tr>
      <w:tr w:rsidR="00036A27" w:rsidRPr="007100BE" w:rsidTr="00FE07AC">
        <w:tc>
          <w:tcPr>
            <w:tcW w:w="533" w:type="dxa"/>
          </w:tcPr>
          <w:p w:rsidR="00CA2521" w:rsidRPr="007100BE" w:rsidRDefault="00CA2521" w:rsidP="00952D55">
            <w:pPr>
              <w:pStyle w:val="ConsPlusNormal"/>
              <w:jc w:val="center"/>
              <w:rPr>
                <w:rFonts w:ascii="Times New Roman" w:hAnsi="Times New Roman" w:cs="Times New Roman"/>
                <w:sz w:val="24"/>
                <w:szCs w:val="24"/>
              </w:rPr>
            </w:pPr>
            <w:r w:rsidRPr="007100BE">
              <w:rPr>
                <w:rFonts w:ascii="Times New Roman" w:hAnsi="Times New Roman" w:cs="Times New Roman"/>
                <w:sz w:val="24"/>
                <w:szCs w:val="24"/>
              </w:rPr>
              <w:t>1</w:t>
            </w:r>
          </w:p>
        </w:tc>
        <w:tc>
          <w:tcPr>
            <w:tcW w:w="6555" w:type="dxa"/>
          </w:tcPr>
          <w:p w:rsidR="00CA2521" w:rsidRPr="0088719C" w:rsidRDefault="00CA2521" w:rsidP="00952D55">
            <w:pPr>
              <w:pStyle w:val="ConsPlusNormal"/>
              <w:jc w:val="both"/>
              <w:rPr>
                <w:rFonts w:ascii="Times New Roman" w:hAnsi="Times New Roman" w:cs="Times New Roman"/>
                <w:sz w:val="24"/>
                <w:szCs w:val="24"/>
              </w:rPr>
            </w:pPr>
            <w:r w:rsidRPr="0088719C">
              <w:rPr>
                <w:rFonts w:ascii="Times New Roman" w:hAnsi="Times New Roman" w:cs="Times New Roman"/>
                <w:sz w:val="24"/>
                <w:szCs w:val="24"/>
              </w:rPr>
              <w:t>Сложность лечения пациента, связанная с возрастом (</w:t>
            </w:r>
            <w:r w:rsidR="00D92A5A" w:rsidRPr="0088719C">
              <w:rPr>
                <w:rFonts w:ascii="Times New Roman" w:hAnsi="Times New Roman" w:cs="Times New Roman"/>
                <w:sz w:val="24"/>
                <w:szCs w:val="24"/>
              </w:rPr>
              <w:t>госпитализация детей до 1 года)</w:t>
            </w:r>
            <w:r w:rsidR="001266DE" w:rsidRPr="0088719C">
              <w:rPr>
                <w:rFonts w:ascii="Times New Roman" w:hAnsi="Times New Roman" w:cs="Times New Roman"/>
                <w:sz w:val="24"/>
                <w:szCs w:val="24"/>
                <w:vertAlign w:val="superscript"/>
              </w:rPr>
              <w:t>1</w:t>
            </w:r>
          </w:p>
        </w:tc>
        <w:tc>
          <w:tcPr>
            <w:tcW w:w="1988" w:type="dxa"/>
          </w:tcPr>
          <w:p w:rsidR="00CA2521" w:rsidRPr="0088719C" w:rsidRDefault="00CA2521" w:rsidP="00952D55">
            <w:pPr>
              <w:pStyle w:val="ConsPlusNormal"/>
              <w:jc w:val="center"/>
              <w:rPr>
                <w:rFonts w:ascii="Times New Roman" w:hAnsi="Times New Roman" w:cs="Times New Roman"/>
                <w:sz w:val="24"/>
                <w:szCs w:val="24"/>
              </w:rPr>
            </w:pPr>
            <w:r w:rsidRPr="0088719C">
              <w:rPr>
                <w:rFonts w:ascii="Times New Roman" w:hAnsi="Times New Roman" w:cs="Times New Roman"/>
                <w:sz w:val="24"/>
                <w:szCs w:val="24"/>
              </w:rPr>
              <w:t>1,1 - 1,8</w:t>
            </w:r>
          </w:p>
        </w:tc>
      </w:tr>
      <w:tr w:rsidR="00036A27" w:rsidRPr="007100BE" w:rsidTr="00FE07AC">
        <w:tc>
          <w:tcPr>
            <w:tcW w:w="533" w:type="dxa"/>
          </w:tcPr>
          <w:p w:rsidR="00CA2521" w:rsidRPr="007100BE" w:rsidRDefault="00CA2521" w:rsidP="00952D55">
            <w:pPr>
              <w:pStyle w:val="ConsPlusNormal"/>
              <w:jc w:val="center"/>
              <w:rPr>
                <w:rFonts w:ascii="Times New Roman" w:hAnsi="Times New Roman" w:cs="Times New Roman"/>
                <w:sz w:val="24"/>
                <w:szCs w:val="24"/>
              </w:rPr>
            </w:pPr>
            <w:r w:rsidRPr="007100BE">
              <w:rPr>
                <w:rFonts w:ascii="Times New Roman" w:hAnsi="Times New Roman" w:cs="Times New Roman"/>
                <w:sz w:val="24"/>
                <w:szCs w:val="24"/>
              </w:rPr>
              <w:t>2</w:t>
            </w:r>
          </w:p>
        </w:tc>
        <w:tc>
          <w:tcPr>
            <w:tcW w:w="6555" w:type="dxa"/>
          </w:tcPr>
          <w:p w:rsidR="00CA2521" w:rsidRPr="0088719C" w:rsidRDefault="00CA2521" w:rsidP="00952D55">
            <w:pPr>
              <w:pStyle w:val="ConsPlusNormal"/>
              <w:jc w:val="both"/>
              <w:rPr>
                <w:rFonts w:ascii="Times New Roman" w:hAnsi="Times New Roman" w:cs="Times New Roman"/>
                <w:sz w:val="24"/>
                <w:szCs w:val="24"/>
              </w:rPr>
            </w:pPr>
            <w:r w:rsidRPr="0088719C">
              <w:rPr>
                <w:rFonts w:ascii="Times New Roman" w:hAnsi="Times New Roman" w:cs="Times New Roman"/>
                <w:sz w:val="24"/>
                <w:szCs w:val="24"/>
              </w:rPr>
              <w:t>Сложность лечения пациента, связанная с возрастом (госпитализация детей от 1 до 4)</w:t>
            </w:r>
          </w:p>
        </w:tc>
        <w:tc>
          <w:tcPr>
            <w:tcW w:w="1988" w:type="dxa"/>
          </w:tcPr>
          <w:p w:rsidR="00CA2521" w:rsidRPr="0088719C" w:rsidRDefault="00CA2521" w:rsidP="00952D55">
            <w:pPr>
              <w:pStyle w:val="ConsPlusNormal"/>
              <w:jc w:val="center"/>
              <w:rPr>
                <w:rFonts w:ascii="Times New Roman" w:hAnsi="Times New Roman" w:cs="Times New Roman"/>
                <w:sz w:val="24"/>
                <w:szCs w:val="24"/>
              </w:rPr>
            </w:pPr>
            <w:r w:rsidRPr="0088719C">
              <w:rPr>
                <w:rFonts w:ascii="Times New Roman" w:hAnsi="Times New Roman" w:cs="Times New Roman"/>
                <w:sz w:val="24"/>
                <w:szCs w:val="24"/>
              </w:rPr>
              <w:t>1,1 - 1,4</w:t>
            </w:r>
          </w:p>
        </w:tc>
      </w:tr>
      <w:tr w:rsidR="00036A27" w:rsidRPr="007100BE" w:rsidTr="00FE07AC">
        <w:tc>
          <w:tcPr>
            <w:tcW w:w="533" w:type="dxa"/>
          </w:tcPr>
          <w:p w:rsidR="00CA2521" w:rsidRPr="007100BE" w:rsidRDefault="00CA2521" w:rsidP="00952D55">
            <w:pPr>
              <w:pStyle w:val="ConsPlusNormal"/>
              <w:jc w:val="center"/>
              <w:rPr>
                <w:rFonts w:ascii="Times New Roman" w:hAnsi="Times New Roman" w:cs="Times New Roman"/>
                <w:sz w:val="24"/>
                <w:szCs w:val="24"/>
              </w:rPr>
            </w:pPr>
            <w:r w:rsidRPr="007100BE">
              <w:rPr>
                <w:rFonts w:ascii="Times New Roman" w:hAnsi="Times New Roman" w:cs="Times New Roman"/>
                <w:sz w:val="24"/>
                <w:szCs w:val="24"/>
              </w:rPr>
              <w:t>3</w:t>
            </w:r>
          </w:p>
        </w:tc>
        <w:tc>
          <w:tcPr>
            <w:tcW w:w="6555" w:type="dxa"/>
          </w:tcPr>
          <w:p w:rsidR="00CA2521" w:rsidRPr="0088719C" w:rsidRDefault="00CA2521" w:rsidP="00952D55">
            <w:pPr>
              <w:pStyle w:val="ConsPlusNormal"/>
              <w:jc w:val="both"/>
              <w:rPr>
                <w:rFonts w:ascii="Times New Roman" w:hAnsi="Times New Roman" w:cs="Times New Roman"/>
                <w:sz w:val="24"/>
                <w:szCs w:val="24"/>
              </w:rPr>
            </w:pPr>
            <w:r w:rsidRPr="0088719C">
              <w:rPr>
                <w:rFonts w:ascii="Times New Roman" w:hAnsi="Times New Roman" w:cs="Times New Roman"/>
                <w:sz w:val="24"/>
                <w:szCs w:val="24"/>
              </w:rPr>
              <w:t>Необходимость предоставления спального места и питания законному представителю (дети до 4</w:t>
            </w:r>
            <w:r w:rsidR="008C0C17" w:rsidRPr="0088719C">
              <w:rPr>
                <w:rFonts w:ascii="Times New Roman" w:hAnsi="Times New Roman" w:cs="Times New Roman"/>
                <w:sz w:val="24"/>
                <w:szCs w:val="24"/>
              </w:rPr>
              <w:t xml:space="preserve"> лет, дети старше 4 лет при наличии медицинских показаний</w:t>
            </w:r>
            <w:r w:rsidRPr="0088719C">
              <w:rPr>
                <w:rFonts w:ascii="Times New Roman" w:hAnsi="Times New Roman" w:cs="Times New Roman"/>
                <w:sz w:val="24"/>
                <w:szCs w:val="24"/>
              </w:rPr>
              <w:t>)</w:t>
            </w:r>
          </w:p>
        </w:tc>
        <w:tc>
          <w:tcPr>
            <w:tcW w:w="1988" w:type="dxa"/>
          </w:tcPr>
          <w:p w:rsidR="00CA2521" w:rsidRPr="0088719C" w:rsidRDefault="00CA2521" w:rsidP="00952D55">
            <w:pPr>
              <w:pStyle w:val="ConsPlusNormal"/>
              <w:jc w:val="center"/>
              <w:rPr>
                <w:rFonts w:ascii="Times New Roman" w:hAnsi="Times New Roman" w:cs="Times New Roman"/>
                <w:sz w:val="24"/>
                <w:szCs w:val="24"/>
              </w:rPr>
            </w:pPr>
            <w:r w:rsidRPr="0088719C">
              <w:rPr>
                <w:rFonts w:ascii="Times New Roman" w:hAnsi="Times New Roman" w:cs="Times New Roman"/>
                <w:sz w:val="24"/>
                <w:szCs w:val="24"/>
              </w:rPr>
              <w:t>1,05 - 1,35</w:t>
            </w:r>
          </w:p>
        </w:tc>
      </w:tr>
      <w:tr w:rsidR="00036A27" w:rsidRPr="007100BE" w:rsidTr="00FE07AC">
        <w:tc>
          <w:tcPr>
            <w:tcW w:w="533" w:type="dxa"/>
          </w:tcPr>
          <w:p w:rsidR="00CA2521" w:rsidRPr="007100BE" w:rsidRDefault="00CA2521" w:rsidP="00952D55">
            <w:pPr>
              <w:pStyle w:val="ConsPlusNormal"/>
              <w:jc w:val="center"/>
              <w:rPr>
                <w:rFonts w:ascii="Times New Roman" w:hAnsi="Times New Roman" w:cs="Times New Roman"/>
                <w:sz w:val="24"/>
                <w:szCs w:val="24"/>
              </w:rPr>
            </w:pPr>
            <w:r w:rsidRPr="007100BE">
              <w:rPr>
                <w:rFonts w:ascii="Times New Roman" w:hAnsi="Times New Roman" w:cs="Times New Roman"/>
                <w:sz w:val="24"/>
                <w:szCs w:val="24"/>
              </w:rPr>
              <w:t>4</w:t>
            </w:r>
          </w:p>
        </w:tc>
        <w:tc>
          <w:tcPr>
            <w:tcW w:w="6555" w:type="dxa"/>
          </w:tcPr>
          <w:p w:rsidR="00CA2521" w:rsidRPr="0088719C" w:rsidRDefault="00CA2521" w:rsidP="00952D55">
            <w:pPr>
              <w:pStyle w:val="ConsPlusNormal"/>
              <w:jc w:val="both"/>
              <w:rPr>
                <w:rFonts w:ascii="Times New Roman" w:hAnsi="Times New Roman" w:cs="Times New Roman"/>
                <w:sz w:val="24"/>
                <w:szCs w:val="24"/>
              </w:rPr>
            </w:pPr>
            <w:r w:rsidRPr="0088719C">
              <w:rPr>
                <w:rFonts w:ascii="Times New Roman" w:hAnsi="Times New Roman" w:cs="Times New Roman"/>
                <w:sz w:val="24"/>
                <w:szCs w:val="24"/>
              </w:rPr>
              <w:t>Сложность лечения пациента, связанная с возрастом (лица старше 75 лет)</w:t>
            </w:r>
            <w:r w:rsidR="00E17671" w:rsidRPr="0088719C">
              <w:rPr>
                <w:rFonts w:ascii="Times New Roman" w:hAnsi="Times New Roman" w:cs="Times New Roman"/>
                <w:sz w:val="24"/>
                <w:szCs w:val="24"/>
              </w:rPr>
              <w:t xml:space="preserve"> (</w:t>
            </w:r>
            <w:r w:rsidR="00EA1AFB" w:rsidRPr="0088719C">
              <w:rPr>
                <w:rFonts w:ascii="Times New Roman" w:hAnsi="Times New Roman" w:cs="Times New Roman"/>
                <w:sz w:val="24"/>
                <w:szCs w:val="24"/>
              </w:rPr>
              <w:t xml:space="preserve">в том числе, </w:t>
            </w:r>
            <w:r w:rsidR="00E17671" w:rsidRPr="0088719C">
              <w:rPr>
                <w:rFonts w:ascii="Times New Roman" w:hAnsi="Times New Roman" w:cs="Times New Roman"/>
                <w:sz w:val="24"/>
                <w:szCs w:val="24"/>
              </w:rPr>
              <w:t>включая консультацию врача-гериатра)</w:t>
            </w:r>
            <w:r w:rsidR="001266DE" w:rsidRPr="0088719C">
              <w:rPr>
                <w:rFonts w:ascii="Times New Roman" w:hAnsi="Times New Roman" w:cs="Times New Roman"/>
                <w:sz w:val="24"/>
                <w:szCs w:val="24"/>
                <w:vertAlign w:val="superscript"/>
              </w:rPr>
              <w:t>2</w:t>
            </w:r>
          </w:p>
        </w:tc>
        <w:tc>
          <w:tcPr>
            <w:tcW w:w="1988" w:type="dxa"/>
          </w:tcPr>
          <w:p w:rsidR="00CA2521" w:rsidRPr="0088719C" w:rsidRDefault="00CA2521" w:rsidP="00952D55">
            <w:pPr>
              <w:pStyle w:val="ConsPlusNormal"/>
              <w:jc w:val="center"/>
              <w:rPr>
                <w:rFonts w:ascii="Times New Roman" w:hAnsi="Times New Roman" w:cs="Times New Roman"/>
                <w:sz w:val="24"/>
                <w:szCs w:val="24"/>
              </w:rPr>
            </w:pPr>
            <w:r w:rsidRPr="0088719C">
              <w:rPr>
                <w:rFonts w:ascii="Times New Roman" w:hAnsi="Times New Roman" w:cs="Times New Roman"/>
                <w:sz w:val="24"/>
                <w:szCs w:val="24"/>
              </w:rPr>
              <w:t>1,02 - 1,4</w:t>
            </w:r>
          </w:p>
        </w:tc>
      </w:tr>
      <w:tr w:rsidR="00036A27" w:rsidRPr="007100BE" w:rsidTr="00FE07AC">
        <w:tc>
          <w:tcPr>
            <w:tcW w:w="533" w:type="dxa"/>
          </w:tcPr>
          <w:p w:rsidR="00CA2521" w:rsidRPr="007100BE" w:rsidRDefault="00CA2521" w:rsidP="00952D55">
            <w:pPr>
              <w:pStyle w:val="ConsPlusNormal"/>
              <w:jc w:val="center"/>
              <w:rPr>
                <w:rFonts w:ascii="Times New Roman" w:hAnsi="Times New Roman" w:cs="Times New Roman"/>
                <w:sz w:val="24"/>
                <w:szCs w:val="24"/>
              </w:rPr>
            </w:pPr>
            <w:r w:rsidRPr="007100BE">
              <w:rPr>
                <w:rFonts w:ascii="Times New Roman" w:hAnsi="Times New Roman" w:cs="Times New Roman"/>
                <w:sz w:val="24"/>
                <w:szCs w:val="24"/>
              </w:rPr>
              <w:t>5</w:t>
            </w:r>
          </w:p>
        </w:tc>
        <w:tc>
          <w:tcPr>
            <w:tcW w:w="6555" w:type="dxa"/>
          </w:tcPr>
          <w:p w:rsidR="00CA2521" w:rsidRPr="0088719C" w:rsidRDefault="00484F70" w:rsidP="00952D55">
            <w:pPr>
              <w:pStyle w:val="ConsPlusNormal"/>
              <w:jc w:val="both"/>
              <w:rPr>
                <w:rFonts w:ascii="Times New Roman" w:hAnsi="Times New Roman" w:cs="Times New Roman"/>
                <w:sz w:val="24"/>
                <w:szCs w:val="24"/>
              </w:rPr>
            </w:pPr>
            <w:r w:rsidRPr="0088719C">
              <w:rPr>
                <w:rFonts w:ascii="Times New Roman" w:hAnsi="Times New Roman" w:cs="Times New Roman"/>
                <w:sz w:val="24"/>
                <w:szCs w:val="24"/>
              </w:rPr>
              <w:t>Сложность лечения пациента</w:t>
            </w:r>
            <w:r w:rsidR="00085F00" w:rsidRPr="0088719C">
              <w:rPr>
                <w:rFonts w:ascii="Times New Roman" w:hAnsi="Times New Roman" w:cs="Times New Roman"/>
                <w:sz w:val="24"/>
                <w:szCs w:val="24"/>
              </w:rPr>
              <w:t xml:space="preserve"> </w:t>
            </w:r>
            <w:r w:rsidR="000909CE" w:rsidRPr="0088719C">
              <w:rPr>
                <w:rFonts w:ascii="Times New Roman" w:hAnsi="Times New Roman" w:cs="Times New Roman"/>
                <w:sz w:val="24"/>
                <w:szCs w:val="24"/>
              </w:rPr>
              <w:t>при наличии у него старческой астении</w:t>
            </w:r>
            <w:r w:rsidR="001266DE" w:rsidRPr="0088719C">
              <w:rPr>
                <w:rFonts w:ascii="Times New Roman" w:hAnsi="Times New Roman" w:cs="Times New Roman"/>
                <w:sz w:val="24"/>
                <w:szCs w:val="24"/>
                <w:vertAlign w:val="superscript"/>
              </w:rPr>
              <w:t>3</w:t>
            </w:r>
          </w:p>
        </w:tc>
        <w:tc>
          <w:tcPr>
            <w:tcW w:w="1988" w:type="dxa"/>
          </w:tcPr>
          <w:p w:rsidR="00CA2521" w:rsidRPr="0088719C" w:rsidRDefault="00CA2521" w:rsidP="00952D55">
            <w:pPr>
              <w:pStyle w:val="ConsPlusNormal"/>
              <w:jc w:val="center"/>
              <w:rPr>
                <w:rFonts w:ascii="Times New Roman" w:hAnsi="Times New Roman" w:cs="Times New Roman"/>
                <w:sz w:val="24"/>
                <w:szCs w:val="24"/>
              </w:rPr>
            </w:pPr>
            <w:r w:rsidRPr="0088719C">
              <w:rPr>
                <w:rFonts w:ascii="Times New Roman" w:hAnsi="Times New Roman" w:cs="Times New Roman"/>
                <w:sz w:val="24"/>
                <w:szCs w:val="24"/>
              </w:rPr>
              <w:t>1</w:t>
            </w:r>
            <w:r w:rsidR="006B1398" w:rsidRPr="0088719C">
              <w:rPr>
                <w:rFonts w:ascii="Times New Roman" w:hAnsi="Times New Roman" w:cs="Times New Roman"/>
                <w:sz w:val="24"/>
                <w:szCs w:val="24"/>
              </w:rPr>
              <w:t>,1 - 1,</w:t>
            </w:r>
            <w:r w:rsidR="00E17671" w:rsidRPr="0088719C">
              <w:rPr>
                <w:rFonts w:ascii="Times New Roman" w:hAnsi="Times New Roman" w:cs="Times New Roman"/>
                <w:sz w:val="24"/>
                <w:szCs w:val="24"/>
              </w:rPr>
              <w:t>4</w:t>
            </w:r>
          </w:p>
        </w:tc>
      </w:tr>
      <w:tr w:rsidR="00036A27" w:rsidRPr="007100BE" w:rsidTr="00FE07AC">
        <w:tc>
          <w:tcPr>
            <w:tcW w:w="533" w:type="dxa"/>
          </w:tcPr>
          <w:p w:rsidR="00CA2521" w:rsidRPr="007100BE" w:rsidRDefault="00CA2521" w:rsidP="00952D55">
            <w:pPr>
              <w:pStyle w:val="ConsPlusNormal"/>
              <w:jc w:val="center"/>
              <w:rPr>
                <w:rFonts w:ascii="Times New Roman" w:hAnsi="Times New Roman" w:cs="Times New Roman"/>
                <w:sz w:val="24"/>
                <w:szCs w:val="24"/>
              </w:rPr>
            </w:pPr>
            <w:r w:rsidRPr="007100BE">
              <w:rPr>
                <w:rFonts w:ascii="Times New Roman" w:hAnsi="Times New Roman" w:cs="Times New Roman"/>
                <w:sz w:val="24"/>
                <w:szCs w:val="24"/>
              </w:rPr>
              <w:t>6</w:t>
            </w:r>
          </w:p>
        </w:tc>
        <w:tc>
          <w:tcPr>
            <w:tcW w:w="6555" w:type="dxa"/>
          </w:tcPr>
          <w:p w:rsidR="00CA2521" w:rsidRPr="0088719C" w:rsidRDefault="00CA2521" w:rsidP="00952D55">
            <w:pPr>
              <w:pStyle w:val="ConsPlusNormal"/>
              <w:jc w:val="both"/>
              <w:rPr>
                <w:rFonts w:ascii="Times New Roman" w:hAnsi="Times New Roman" w:cs="Times New Roman"/>
                <w:sz w:val="24"/>
                <w:szCs w:val="24"/>
              </w:rPr>
            </w:pPr>
            <w:r w:rsidRPr="0088719C">
              <w:rPr>
                <w:rFonts w:ascii="Times New Roman" w:hAnsi="Times New Roman" w:cs="Times New Roman"/>
                <w:sz w:val="24"/>
                <w:szCs w:val="24"/>
              </w:rPr>
              <w:t>Наличие у пациента тяжелой сопутствующей патологии, осложнений заболеваний, сопутствующих заболеваний, влияющих на сложность лечения пациента (перечень указанных заболеваний и состояний представлен в Инструкции)</w:t>
            </w:r>
          </w:p>
        </w:tc>
        <w:tc>
          <w:tcPr>
            <w:tcW w:w="1988" w:type="dxa"/>
          </w:tcPr>
          <w:p w:rsidR="00CA2521" w:rsidRPr="0088719C" w:rsidRDefault="00CA2521" w:rsidP="00952D55">
            <w:pPr>
              <w:pStyle w:val="ConsPlusNormal"/>
              <w:jc w:val="center"/>
              <w:rPr>
                <w:rFonts w:ascii="Times New Roman" w:hAnsi="Times New Roman" w:cs="Times New Roman"/>
                <w:sz w:val="24"/>
                <w:szCs w:val="24"/>
              </w:rPr>
            </w:pPr>
            <w:r w:rsidRPr="0088719C">
              <w:rPr>
                <w:rFonts w:ascii="Times New Roman" w:hAnsi="Times New Roman" w:cs="Times New Roman"/>
                <w:sz w:val="24"/>
                <w:szCs w:val="24"/>
              </w:rPr>
              <w:t>1,1 - 1,8</w:t>
            </w:r>
          </w:p>
        </w:tc>
      </w:tr>
      <w:tr w:rsidR="00036A27" w:rsidRPr="007100BE" w:rsidTr="00FE07AC">
        <w:tc>
          <w:tcPr>
            <w:tcW w:w="533" w:type="dxa"/>
          </w:tcPr>
          <w:p w:rsidR="00CA2521" w:rsidRPr="007100BE" w:rsidRDefault="00CA2521" w:rsidP="00952D55">
            <w:pPr>
              <w:pStyle w:val="ConsPlusNormal"/>
              <w:jc w:val="center"/>
              <w:rPr>
                <w:rFonts w:ascii="Times New Roman" w:hAnsi="Times New Roman" w:cs="Times New Roman"/>
                <w:sz w:val="24"/>
                <w:szCs w:val="24"/>
              </w:rPr>
            </w:pPr>
            <w:r w:rsidRPr="007100BE">
              <w:rPr>
                <w:rFonts w:ascii="Times New Roman" w:hAnsi="Times New Roman" w:cs="Times New Roman"/>
                <w:sz w:val="24"/>
                <w:szCs w:val="24"/>
              </w:rPr>
              <w:t>7</w:t>
            </w:r>
          </w:p>
        </w:tc>
        <w:tc>
          <w:tcPr>
            <w:tcW w:w="6555" w:type="dxa"/>
          </w:tcPr>
          <w:p w:rsidR="00CA2521" w:rsidRPr="0088719C" w:rsidRDefault="00CA2521" w:rsidP="00952D55">
            <w:pPr>
              <w:pStyle w:val="ConsPlusNormal"/>
              <w:jc w:val="both"/>
              <w:rPr>
                <w:rFonts w:ascii="Times New Roman" w:hAnsi="Times New Roman" w:cs="Times New Roman"/>
                <w:sz w:val="24"/>
                <w:szCs w:val="24"/>
              </w:rPr>
            </w:pPr>
            <w:r w:rsidRPr="0088719C">
              <w:rPr>
                <w:rFonts w:ascii="Times New Roman" w:hAnsi="Times New Roman" w:cs="Times New Roman"/>
                <w:sz w:val="24"/>
                <w:szCs w:val="24"/>
              </w:rPr>
              <w:t>Необходимость развертывания индивидуального поста по медицинским показаниям</w:t>
            </w:r>
          </w:p>
        </w:tc>
        <w:tc>
          <w:tcPr>
            <w:tcW w:w="1988" w:type="dxa"/>
          </w:tcPr>
          <w:p w:rsidR="00CA2521" w:rsidRPr="0088719C" w:rsidRDefault="00CA2521" w:rsidP="00952D55">
            <w:pPr>
              <w:pStyle w:val="ConsPlusNormal"/>
              <w:jc w:val="center"/>
              <w:rPr>
                <w:rFonts w:ascii="Times New Roman" w:hAnsi="Times New Roman" w:cs="Times New Roman"/>
                <w:sz w:val="24"/>
                <w:szCs w:val="24"/>
              </w:rPr>
            </w:pPr>
            <w:r w:rsidRPr="0088719C">
              <w:rPr>
                <w:rFonts w:ascii="Times New Roman" w:hAnsi="Times New Roman" w:cs="Times New Roman"/>
                <w:sz w:val="24"/>
                <w:szCs w:val="24"/>
              </w:rPr>
              <w:t>1,1 - 1,5</w:t>
            </w:r>
          </w:p>
        </w:tc>
      </w:tr>
      <w:tr w:rsidR="00036A27" w:rsidRPr="007100BE" w:rsidTr="00FE07AC">
        <w:tc>
          <w:tcPr>
            <w:tcW w:w="533" w:type="dxa"/>
          </w:tcPr>
          <w:p w:rsidR="00CA2521" w:rsidRPr="007100BE" w:rsidRDefault="00512EE0" w:rsidP="00952D55">
            <w:pPr>
              <w:pStyle w:val="ConsPlusNormal"/>
              <w:jc w:val="center"/>
              <w:rPr>
                <w:rFonts w:ascii="Times New Roman" w:hAnsi="Times New Roman" w:cs="Times New Roman"/>
                <w:strike/>
                <w:sz w:val="24"/>
                <w:szCs w:val="24"/>
              </w:rPr>
            </w:pPr>
            <w:r w:rsidRPr="007100BE">
              <w:rPr>
                <w:rFonts w:ascii="Times New Roman" w:hAnsi="Times New Roman" w:cs="Times New Roman"/>
                <w:sz w:val="24"/>
                <w:szCs w:val="24"/>
              </w:rPr>
              <w:t>8</w:t>
            </w:r>
          </w:p>
        </w:tc>
        <w:tc>
          <w:tcPr>
            <w:tcW w:w="6555" w:type="dxa"/>
          </w:tcPr>
          <w:p w:rsidR="00CA2521" w:rsidRPr="0088719C" w:rsidRDefault="00CA2521" w:rsidP="00952D55">
            <w:pPr>
              <w:pStyle w:val="ConsPlusNormal"/>
              <w:jc w:val="both"/>
              <w:rPr>
                <w:rFonts w:ascii="Times New Roman" w:hAnsi="Times New Roman" w:cs="Times New Roman"/>
                <w:sz w:val="24"/>
                <w:szCs w:val="24"/>
              </w:rPr>
            </w:pPr>
            <w:r w:rsidRPr="0088719C">
              <w:rPr>
                <w:rFonts w:ascii="Times New Roman" w:hAnsi="Times New Roman" w:cs="Times New Roman"/>
                <w:sz w:val="24"/>
                <w:szCs w:val="24"/>
              </w:rPr>
              <w:t>Проведение в рамках одной госпитализации в полном объеме нескольких видов противоопухолевого лечения, относящихся к разным КСГ (перечень возможных сочетаний КСГ представлен в Инструкции)</w:t>
            </w:r>
          </w:p>
        </w:tc>
        <w:tc>
          <w:tcPr>
            <w:tcW w:w="1988" w:type="dxa"/>
          </w:tcPr>
          <w:p w:rsidR="00CA2521" w:rsidRPr="0088719C" w:rsidRDefault="00CA2521" w:rsidP="00952D55">
            <w:pPr>
              <w:pStyle w:val="ConsPlusNormal"/>
              <w:jc w:val="center"/>
              <w:rPr>
                <w:rFonts w:ascii="Times New Roman" w:hAnsi="Times New Roman" w:cs="Times New Roman"/>
                <w:sz w:val="24"/>
                <w:szCs w:val="24"/>
              </w:rPr>
            </w:pPr>
            <w:r w:rsidRPr="0088719C">
              <w:rPr>
                <w:rFonts w:ascii="Times New Roman" w:hAnsi="Times New Roman" w:cs="Times New Roman"/>
                <w:sz w:val="24"/>
                <w:szCs w:val="24"/>
              </w:rPr>
              <w:t>1,3 - 1,8</w:t>
            </w:r>
          </w:p>
        </w:tc>
      </w:tr>
      <w:tr w:rsidR="00036A27" w:rsidRPr="007100BE" w:rsidTr="00FE07AC">
        <w:tc>
          <w:tcPr>
            <w:tcW w:w="533" w:type="dxa"/>
          </w:tcPr>
          <w:p w:rsidR="00CA2521" w:rsidRPr="007100BE" w:rsidRDefault="00512EE0" w:rsidP="00952D55">
            <w:pPr>
              <w:pStyle w:val="ConsPlusNormal"/>
              <w:jc w:val="center"/>
              <w:rPr>
                <w:rFonts w:ascii="Times New Roman" w:hAnsi="Times New Roman" w:cs="Times New Roman"/>
                <w:strike/>
                <w:sz w:val="24"/>
                <w:szCs w:val="24"/>
              </w:rPr>
            </w:pPr>
            <w:r w:rsidRPr="007100BE">
              <w:rPr>
                <w:rFonts w:ascii="Times New Roman" w:hAnsi="Times New Roman" w:cs="Times New Roman"/>
                <w:sz w:val="24"/>
                <w:szCs w:val="24"/>
              </w:rPr>
              <w:t>9</w:t>
            </w:r>
          </w:p>
        </w:tc>
        <w:tc>
          <w:tcPr>
            <w:tcW w:w="6555" w:type="dxa"/>
          </w:tcPr>
          <w:p w:rsidR="00CA2521" w:rsidRPr="0088719C" w:rsidRDefault="00CA2521" w:rsidP="00952D55">
            <w:pPr>
              <w:pStyle w:val="ConsPlusNormal"/>
              <w:jc w:val="both"/>
              <w:rPr>
                <w:rFonts w:ascii="Times New Roman" w:hAnsi="Times New Roman" w:cs="Times New Roman"/>
                <w:sz w:val="24"/>
                <w:szCs w:val="24"/>
              </w:rPr>
            </w:pPr>
            <w:r w:rsidRPr="0088719C">
              <w:rPr>
                <w:rFonts w:ascii="Times New Roman" w:hAnsi="Times New Roman" w:cs="Times New Roman"/>
                <w:sz w:val="24"/>
                <w:szCs w:val="24"/>
              </w:rPr>
              <w:t>Сверхдлительные сроки госпитализации, обусловленные медицинскими показаниями (методика расчета КСЛП представлена в Инструкции)</w:t>
            </w:r>
          </w:p>
        </w:tc>
        <w:tc>
          <w:tcPr>
            <w:tcW w:w="1988" w:type="dxa"/>
          </w:tcPr>
          <w:p w:rsidR="00CA2521" w:rsidRPr="0088719C" w:rsidRDefault="00CA2521" w:rsidP="00952D55">
            <w:pPr>
              <w:pStyle w:val="ConsPlusNormal"/>
              <w:jc w:val="center"/>
              <w:rPr>
                <w:rFonts w:ascii="Times New Roman" w:hAnsi="Times New Roman" w:cs="Times New Roman"/>
                <w:sz w:val="24"/>
                <w:szCs w:val="24"/>
              </w:rPr>
            </w:pPr>
            <w:r w:rsidRPr="0088719C">
              <w:rPr>
                <w:rFonts w:ascii="Times New Roman" w:hAnsi="Times New Roman" w:cs="Times New Roman"/>
                <w:sz w:val="24"/>
                <w:szCs w:val="24"/>
              </w:rPr>
              <w:t>В соответствии с расчетным значением</w:t>
            </w:r>
          </w:p>
        </w:tc>
      </w:tr>
      <w:tr w:rsidR="00036A27" w:rsidRPr="007100BE" w:rsidTr="00FE07AC">
        <w:tc>
          <w:tcPr>
            <w:tcW w:w="533" w:type="dxa"/>
          </w:tcPr>
          <w:p w:rsidR="00CA2521" w:rsidRPr="007100BE" w:rsidRDefault="00512EE0" w:rsidP="00952D55">
            <w:pPr>
              <w:pStyle w:val="ConsPlusNormal"/>
              <w:jc w:val="center"/>
              <w:rPr>
                <w:rFonts w:ascii="Times New Roman" w:hAnsi="Times New Roman" w:cs="Times New Roman"/>
                <w:sz w:val="24"/>
                <w:szCs w:val="24"/>
              </w:rPr>
            </w:pPr>
            <w:r w:rsidRPr="007100BE">
              <w:rPr>
                <w:rFonts w:ascii="Times New Roman" w:hAnsi="Times New Roman" w:cs="Times New Roman"/>
                <w:sz w:val="24"/>
                <w:szCs w:val="24"/>
              </w:rPr>
              <w:t>10</w:t>
            </w:r>
          </w:p>
        </w:tc>
        <w:tc>
          <w:tcPr>
            <w:tcW w:w="6555" w:type="dxa"/>
          </w:tcPr>
          <w:p w:rsidR="00CA2521" w:rsidRPr="0088719C" w:rsidRDefault="00CA2521" w:rsidP="00952D55">
            <w:pPr>
              <w:pStyle w:val="ConsPlusNormal"/>
              <w:jc w:val="both"/>
              <w:rPr>
                <w:rFonts w:ascii="Times New Roman" w:hAnsi="Times New Roman" w:cs="Times New Roman"/>
                <w:sz w:val="24"/>
                <w:szCs w:val="24"/>
              </w:rPr>
            </w:pPr>
            <w:r w:rsidRPr="0088719C">
              <w:rPr>
                <w:rFonts w:ascii="Times New Roman" w:hAnsi="Times New Roman" w:cs="Times New Roman"/>
                <w:sz w:val="24"/>
                <w:szCs w:val="24"/>
              </w:rPr>
              <w:t>Проведение сочетанных хирургических вмешательств (перечень возможных сочетанных операций представлен в Инструкции)</w:t>
            </w:r>
          </w:p>
        </w:tc>
        <w:tc>
          <w:tcPr>
            <w:tcW w:w="1988" w:type="dxa"/>
          </w:tcPr>
          <w:p w:rsidR="00CA2521" w:rsidRPr="0088719C" w:rsidRDefault="00CA2521" w:rsidP="00952D55">
            <w:pPr>
              <w:pStyle w:val="ConsPlusNormal"/>
              <w:jc w:val="center"/>
              <w:rPr>
                <w:rFonts w:ascii="Times New Roman" w:hAnsi="Times New Roman" w:cs="Times New Roman"/>
                <w:sz w:val="24"/>
                <w:szCs w:val="24"/>
              </w:rPr>
            </w:pPr>
            <w:r w:rsidRPr="0088719C">
              <w:rPr>
                <w:rFonts w:ascii="Times New Roman" w:hAnsi="Times New Roman" w:cs="Times New Roman"/>
                <w:sz w:val="24"/>
                <w:szCs w:val="24"/>
              </w:rPr>
              <w:t>1,2 - 1,7</w:t>
            </w:r>
          </w:p>
        </w:tc>
      </w:tr>
      <w:tr w:rsidR="00036A27" w:rsidRPr="007100BE" w:rsidTr="00FE07AC">
        <w:tc>
          <w:tcPr>
            <w:tcW w:w="533" w:type="dxa"/>
          </w:tcPr>
          <w:p w:rsidR="00CA2521" w:rsidRPr="0088719C" w:rsidRDefault="00512EE0" w:rsidP="00952D55">
            <w:pPr>
              <w:pStyle w:val="ConsPlusNormal"/>
              <w:jc w:val="center"/>
              <w:rPr>
                <w:rFonts w:ascii="Times New Roman" w:hAnsi="Times New Roman" w:cs="Times New Roman"/>
                <w:sz w:val="24"/>
                <w:szCs w:val="24"/>
              </w:rPr>
            </w:pPr>
            <w:r w:rsidRPr="0088719C">
              <w:rPr>
                <w:rFonts w:ascii="Times New Roman" w:hAnsi="Times New Roman" w:cs="Times New Roman"/>
                <w:sz w:val="24"/>
                <w:szCs w:val="24"/>
              </w:rPr>
              <w:t>11</w:t>
            </w:r>
          </w:p>
        </w:tc>
        <w:tc>
          <w:tcPr>
            <w:tcW w:w="6555" w:type="dxa"/>
          </w:tcPr>
          <w:p w:rsidR="00CA2521" w:rsidRPr="0088719C" w:rsidRDefault="00CA2521" w:rsidP="00952D55">
            <w:pPr>
              <w:pStyle w:val="ConsPlusNormal"/>
              <w:jc w:val="both"/>
              <w:rPr>
                <w:rFonts w:ascii="Times New Roman" w:hAnsi="Times New Roman" w:cs="Times New Roman"/>
                <w:sz w:val="24"/>
                <w:szCs w:val="24"/>
              </w:rPr>
            </w:pPr>
            <w:r w:rsidRPr="0088719C">
              <w:rPr>
                <w:rFonts w:ascii="Times New Roman" w:hAnsi="Times New Roman" w:cs="Times New Roman"/>
                <w:sz w:val="24"/>
                <w:szCs w:val="24"/>
              </w:rPr>
              <w:t>Проведение однотипных операций на парных органах (перечень возможных однотипных операций на парных органах представлен в Инструкции)</w:t>
            </w:r>
          </w:p>
        </w:tc>
        <w:tc>
          <w:tcPr>
            <w:tcW w:w="1988" w:type="dxa"/>
          </w:tcPr>
          <w:p w:rsidR="00CA2521" w:rsidRPr="0088719C" w:rsidRDefault="00CA2521" w:rsidP="00952D55">
            <w:pPr>
              <w:pStyle w:val="ConsPlusNormal"/>
              <w:jc w:val="center"/>
              <w:rPr>
                <w:rFonts w:ascii="Times New Roman" w:hAnsi="Times New Roman" w:cs="Times New Roman"/>
                <w:sz w:val="24"/>
                <w:szCs w:val="24"/>
              </w:rPr>
            </w:pPr>
            <w:r w:rsidRPr="0088719C">
              <w:rPr>
                <w:rFonts w:ascii="Times New Roman" w:hAnsi="Times New Roman" w:cs="Times New Roman"/>
                <w:sz w:val="24"/>
                <w:szCs w:val="24"/>
              </w:rPr>
              <w:t>1,2 - 1,7</w:t>
            </w:r>
          </w:p>
        </w:tc>
      </w:tr>
      <w:tr w:rsidR="0031495A" w:rsidRPr="007100BE" w:rsidTr="00FE07AC">
        <w:tc>
          <w:tcPr>
            <w:tcW w:w="533" w:type="dxa"/>
          </w:tcPr>
          <w:p w:rsidR="0031495A" w:rsidRPr="0088719C" w:rsidRDefault="001266DE" w:rsidP="00952D55">
            <w:pPr>
              <w:pStyle w:val="ConsPlusNormal"/>
              <w:jc w:val="center"/>
              <w:rPr>
                <w:rFonts w:ascii="Times New Roman" w:hAnsi="Times New Roman" w:cs="Times New Roman"/>
                <w:sz w:val="24"/>
                <w:szCs w:val="24"/>
              </w:rPr>
            </w:pPr>
            <w:r w:rsidRPr="0088719C">
              <w:rPr>
                <w:rFonts w:ascii="Times New Roman" w:hAnsi="Times New Roman" w:cs="Times New Roman"/>
                <w:sz w:val="24"/>
                <w:szCs w:val="24"/>
              </w:rPr>
              <w:t>12</w:t>
            </w:r>
          </w:p>
        </w:tc>
        <w:tc>
          <w:tcPr>
            <w:tcW w:w="6555" w:type="dxa"/>
          </w:tcPr>
          <w:p w:rsidR="0031495A" w:rsidRPr="0088719C" w:rsidRDefault="0031495A" w:rsidP="00952D55">
            <w:pPr>
              <w:pStyle w:val="ConsPlusNormal"/>
              <w:jc w:val="both"/>
              <w:rPr>
                <w:rFonts w:ascii="Times New Roman" w:hAnsi="Times New Roman" w:cs="Times New Roman"/>
                <w:sz w:val="24"/>
                <w:szCs w:val="24"/>
              </w:rPr>
            </w:pPr>
            <w:r w:rsidRPr="0088719C">
              <w:rPr>
                <w:rFonts w:ascii="Times New Roman" w:hAnsi="Times New Roman" w:cs="Times New Roman"/>
                <w:sz w:val="24"/>
                <w:szCs w:val="24"/>
              </w:rPr>
              <w:t>Проведение антимикробной терапии инфекц</w:t>
            </w:r>
            <w:r w:rsidR="0088719C" w:rsidRPr="0088719C">
              <w:rPr>
                <w:rFonts w:ascii="Times New Roman" w:hAnsi="Times New Roman" w:cs="Times New Roman"/>
                <w:sz w:val="24"/>
                <w:szCs w:val="24"/>
              </w:rPr>
              <w:t>ий, вызванных полирезистентными</w:t>
            </w:r>
            <w:r w:rsidRPr="0088719C">
              <w:rPr>
                <w:rFonts w:ascii="Times New Roman" w:hAnsi="Times New Roman" w:cs="Times New Roman"/>
                <w:sz w:val="24"/>
                <w:szCs w:val="24"/>
              </w:rPr>
              <w:t xml:space="preserve"> микроорганизм</w:t>
            </w:r>
            <w:r w:rsidR="00D87772" w:rsidRPr="0088719C">
              <w:rPr>
                <w:rFonts w:ascii="Times New Roman" w:hAnsi="Times New Roman" w:cs="Times New Roman"/>
                <w:sz w:val="24"/>
                <w:szCs w:val="24"/>
              </w:rPr>
              <w:t>ами</w:t>
            </w:r>
            <w:r w:rsidRPr="0088719C">
              <w:rPr>
                <w:rFonts w:ascii="Times New Roman" w:hAnsi="Times New Roman" w:cs="Times New Roman"/>
                <w:sz w:val="24"/>
                <w:szCs w:val="24"/>
              </w:rPr>
              <w:t xml:space="preserve"> (критерии применения КСЛП представлены в Инструкци</w:t>
            </w:r>
            <w:r w:rsidR="00672753" w:rsidRPr="0088719C">
              <w:rPr>
                <w:rFonts w:ascii="Times New Roman" w:hAnsi="Times New Roman" w:cs="Times New Roman"/>
                <w:sz w:val="24"/>
                <w:szCs w:val="24"/>
              </w:rPr>
              <w:t>и</w:t>
            </w:r>
            <w:r w:rsidRPr="0088719C">
              <w:rPr>
                <w:rFonts w:ascii="Times New Roman" w:hAnsi="Times New Roman" w:cs="Times New Roman"/>
                <w:sz w:val="24"/>
                <w:szCs w:val="24"/>
              </w:rPr>
              <w:t>)</w:t>
            </w:r>
          </w:p>
        </w:tc>
        <w:tc>
          <w:tcPr>
            <w:tcW w:w="1988" w:type="dxa"/>
          </w:tcPr>
          <w:p w:rsidR="0031495A" w:rsidRPr="0088719C" w:rsidRDefault="0031495A" w:rsidP="00952D55">
            <w:pPr>
              <w:pStyle w:val="ConsPlusNormal"/>
              <w:jc w:val="center"/>
              <w:rPr>
                <w:rFonts w:ascii="Times New Roman" w:hAnsi="Times New Roman" w:cs="Times New Roman"/>
                <w:sz w:val="24"/>
                <w:szCs w:val="24"/>
              </w:rPr>
            </w:pPr>
            <w:r w:rsidRPr="0088719C">
              <w:rPr>
                <w:rFonts w:ascii="Times New Roman" w:hAnsi="Times New Roman" w:cs="Times New Roman"/>
                <w:sz w:val="24"/>
                <w:szCs w:val="24"/>
              </w:rPr>
              <w:t>1,4</w:t>
            </w:r>
            <w:r w:rsidR="00657BDA" w:rsidRPr="0088719C">
              <w:rPr>
                <w:rFonts w:ascii="Times New Roman" w:hAnsi="Times New Roman" w:cs="Times New Roman"/>
                <w:sz w:val="24"/>
                <w:szCs w:val="24"/>
              </w:rPr>
              <w:t xml:space="preserve"> </w:t>
            </w:r>
            <w:r w:rsidRPr="0088719C">
              <w:rPr>
                <w:rFonts w:ascii="Times New Roman" w:hAnsi="Times New Roman" w:cs="Times New Roman"/>
                <w:sz w:val="24"/>
                <w:szCs w:val="24"/>
              </w:rPr>
              <w:t>-</w:t>
            </w:r>
            <w:r w:rsidR="00657BDA" w:rsidRPr="0088719C">
              <w:rPr>
                <w:rFonts w:ascii="Times New Roman" w:hAnsi="Times New Roman" w:cs="Times New Roman"/>
                <w:sz w:val="24"/>
                <w:szCs w:val="24"/>
              </w:rPr>
              <w:t xml:space="preserve"> </w:t>
            </w:r>
            <w:r w:rsidRPr="0088719C">
              <w:rPr>
                <w:rFonts w:ascii="Times New Roman" w:hAnsi="Times New Roman" w:cs="Times New Roman"/>
                <w:sz w:val="24"/>
                <w:szCs w:val="24"/>
              </w:rPr>
              <w:t>1,8</w:t>
            </w:r>
          </w:p>
        </w:tc>
      </w:tr>
      <w:tr w:rsidR="0031495A" w:rsidRPr="007100BE" w:rsidTr="00FE07AC">
        <w:tc>
          <w:tcPr>
            <w:tcW w:w="533" w:type="dxa"/>
          </w:tcPr>
          <w:p w:rsidR="0031495A" w:rsidRPr="0088719C" w:rsidRDefault="00123CD6" w:rsidP="00952D55">
            <w:pPr>
              <w:pStyle w:val="ConsPlusNormal"/>
              <w:jc w:val="center"/>
              <w:rPr>
                <w:rFonts w:ascii="Times New Roman" w:hAnsi="Times New Roman" w:cs="Times New Roman"/>
                <w:sz w:val="24"/>
                <w:szCs w:val="24"/>
              </w:rPr>
            </w:pPr>
            <w:r w:rsidRPr="0088719C">
              <w:rPr>
                <w:rFonts w:ascii="Times New Roman" w:hAnsi="Times New Roman" w:cs="Times New Roman"/>
                <w:sz w:val="24"/>
                <w:szCs w:val="24"/>
              </w:rPr>
              <w:t>13</w:t>
            </w:r>
          </w:p>
        </w:tc>
        <w:tc>
          <w:tcPr>
            <w:tcW w:w="6555" w:type="dxa"/>
          </w:tcPr>
          <w:p w:rsidR="0031495A" w:rsidRPr="0088719C" w:rsidRDefault="0031495A" w:rsidP="00952D55">
            <w:pPr>
              <w:pStyle w:val="ConsPlusNormal"/>
              <w:jc w:val="both"/>
              <w:rPr>
                <w:rFonts w:ascii="Times New Roman" w:hAnsi="Times New Roman" w:cs="Times New Roman"/>
                <w:sz w:val="24"/>
                <w:szCs w:val="24"/>
              </w:rPr>
            </w:pPr>
            <w:r w:rsidRPr="0088719C">
              <w:rPr>
                <w:rFonts w:ascii="Times New Roman" w:hAnsi="Times New Roman" w:cs="Times New Roman"/>
                <w:sz w:val="24"/>
                <w:szCs w:val="24"/>
              </w:rPr>
              <w:t>Проведение иммунизации против респираторно-синцитиальной вирусной (РСВ) инфекции на фоне лечения</w:t>
            </w:r>
            <w:r w:rsidR="00657BDA" w:rsidRPr="0088719C">
              <w:rPr>
                <w:rFonts w:ascii="Times New Roman" w:hAnsi="Times New Roman" w:cs="Times New Roman"/>
                <w:sz w:val="24"/>
                <w:szCs w:val="24"/>
              </w:rPr>
              <w:t xml:space="preserve"> нарушений, возникающих в перинатальном периоде</w:t>
            </w:r>
          </w:p>
        </w:tc>
        <w:tc>
          <w:tcPr>
            <w:tcW w:w="1988" w:type="dxa"/>
          </w:tcPr>
          <w:p w:rsidR="0031495A" w:rsidRPr="0088719C" w:rsidRDefault="00657BDA" w:rsidP="00952D55">
            <w:pPr>
              <w:pStyle w:val="ConsPlusNormal"/>
              <w:jc w:val="center"/>
              <w:rPr>
                <w:rFonts w:ascii="Times New Roman" w:hAnsi="Times New Roman" w:cs="Times New Roman"/>
                <w:sz w:val="24"/>
                <w:szCs w:val="24"/>
              </w:rPr>
            </w:pPr>
            <w:r w:rsidRPr="0088719C">
              <w:rPr>
                <w:rFonts w:ascii="Times New Roman" w:hAnsi="Times New Roman" w:cs="Times New Roman"/>
                <w:sz w:val="24"/>
                <w:szCs w:val="24"/>
              </w:rPr>
              <w:t>1,05 - 1,15</w:t>
            </w:r>
          </w:p>
        </w:tc>
      </w:tr>
      <w:tr w:rsidR="0031495A" w:rsidRPr="007100BE" w:rsidTr="00FE07AC">
        <w:tc>
          <w:tcPr>
            <w:tcW w:w="533" w:type="dxa"/>
          </w:tcPr>
          <w:p w:rsidR="0031495A" w:rsidRPr="0088719C" w:rsidRDefault="00123CD6" w:rsidP="00952D55">
            <w:pPr>
              <w:pStyle w:val="ConsPlusNormal"/>
              <w:jc w:val="center"/>
              <w:rPr>
                <w:rFonts w:ascii="Times New Roman" w:hAnsi="Times New Roman" w:cs="Times New Roman"/>
                <w:sz w:val="24"/>
                <w:szCs w:val="24"/>
              </w:rPr>
            </w:pPr>
            <w:r w:rsidRPr="0088719C">
              <w:rPr>
                <w:rFonts w:ascii="Times New Roman" w:hAnsi="Times New Roman" w:cs="Times New Roman"/>
                <w:sz w:val="24"/>
                <w:szCs w:val="24"/>
              </w:rPr>
              <w:t>14</w:t>
            </w:r>
          </w:p>
        </w:tc>
        <w:tc>
          <w:tcPr>
            <w:tcW w:w="6555" w:type="dxa"/>
          </w:tcPr>
          <w:p w:rsidR="0031495A" w:rsidRPr="0088719C" w:rsidRDefault="00657BDA" w:rsidP="0088719C">
            <w:pPr>
              <w:pStyle w:val="ConsPlusNormal"/>
              <w:jc w:val="both"/>
              <w:rPr>
                <w:rFonts w:ascii="Times New Roman" w:hAnsi="Times New Roman" w:cs="Times New Roman"/>
                <w:sz w:val="24"/>
                <w:szCs w:val="24"/>
              </w:rPr>
            </w:pPr>
            <w:r w:rsidRPr="0088719C">
              <w:rPr>
                <w:rFonts w:ascii="Times New Roman" w:hAnsi="Times New Roman" w:cs="Times New Roman"/>
                <w:sz w:val="24"/>
                <w:szCs w:val="24"/>
              </w:rPr>
              <w:t xml:space="preserve">Проведение молекулярно-генетического и/или иммуногистохимического исследования в </w:t>
            </w:r>
            <w:r w:rsidR="002863D4" w:rsidRPr="0088719C">
              <w:rPr>
                <w:rFonts w:ascii="Times New Roman" w:hAnsi="Times New Roman" w:cs="Times New Roman"/>
                <w:sz w:val="24"/>
                <w:szCs w:val="24"/>
              </w:rPr>
              <w:t xml:space="preserve">целях диагностики </w:t>
            </w:r>
            <w:r w:rsidRPr="0088719C">
              <w:rPr>
                <w:rFonts w:ascii="Times New Roman" w:hAnsi="Times New Roman" w:cs="Times New Roman"/>
                <w:sz w:val="24"/>
                <w:szCs w:val="24"/>
              </w:rPr>
              <w:t>злокачественных новообразований</w:t>
            </w:r>
          </w:p>
        </w:tc>
        <w:tc>
          <w:tcPr>
            <w:tcW w:w="1988" w:type="dxa"/>
          </w:tcPr>
          <w:p w:rsidR="0031495A" w:rsidRPr="0088719C" w:rsidRDefault="00EE2336" w:rsidP="00952D55">
            <w:pPr>
              <w:pStyle w:val="ConsPlusNormal"/>
              <w:jc w:val="center"/>
              <w:rPr>
                <w:rFonts w:ascii="Times New Roman" w:hAnsi="Times New Roman" w:cs="Times New Roman"/>
                <w:sz w:val="24"/>
                <w:szCs w:val="24"/>
              </w:rPr>
            </w:pPr>
            <w:r w:rsidRPr="008A5F2D">
              <w:rPr>
                <w:rFonts w:ascii="Times New Roman" w:hAnsi="Times New Roman" w:cs="Times New Roman"/>
                <w:sz w:val="24"/>
                <w:szCs w:val="24"/>
              </w:rPr>
              <w:t>1,04</w:t>
            </w:r>
            <w:r w:rsidR="00904F99" w:rsidRPr="0088719C">
              <w:rPr>
                <w:rFonts w:ascii="Times New Roman" w:hAnsi="Times New Roman" w:cs="Times New Roman"/>
                <w:sz w:val="24"/>
                <w:szCs w:val="24"/>
              </w:rPr>
              <w:t xml:space="preserve"> – 1,4</w:t>
            </w:r>
          </w:p>
        </w:tc>
      </w:tr>
      <w:tr w:rsidR="00036A27" w:rsidRPr="007100BE" w:rsidTr="00FE07AC">
        <w:tc>
          <w:tcPr>
            <w:tcW w:w="533" w:type="dxa"/>
          </w:tcPr>
          <w:p w:rsidR="00123CD6" w:rsidRPr="0088719C" w:rsidRDefault="00123CD6" w:rsidP="00952D55">
            <w:pPr>
              <w:pStyle w:val="ConsPlusNormal"/>
              <w:jc w:val="center"/>
              <w:rPr>
                <w:rFonts w:ascii="Times New Roman" w:hAnsi="Times New Roman" w:cs="Times New Roman"/>
                <w:sz w:val="24"/>
                <w:szCs w:val="24"/>
              </w:rPr>
            </w:pPr>
            <w:r w:rsidRPr="0088719C">
              <w:rPr>
                <w:rFonts w:ascii="Times New Roman" w:hAnsi="Times New Roman" w:cs="Times New Roman"/>
                <w:sz w:val="24"/>
                <w:szCs w:val="24"/>
              </w:rPr>
              <w:t>15</w:t>
            </w:r>
          </w:p>
        </w:tc>
        <w:tc>
          <w:tcPr>
            <w:tcW w:w="6555" w:type="dxa"/>
          </w:tcPr>
          <w:p w:rsidR="00C644CB" w:rsidRPr="0088719C" w:rsidRDefault="008237CB" w:rsidP="00952D55">
            <w:pPr>
              <w:pStyle w:val="ConsPlusNormal"/>
              <w:jc w:val="both"/>
              <w:rPr>
                <w:rFonts w:ascii="Times New Roman" w:hAnsi="Times New Roman" w:cs="Times New Roman"/>
                <w:sz w:val="24"/>
                <w:szCs w:val="24"/>
              </w:rPr>
            </w:pPr>
            <w:r w:rsidRPr="0088719C">
              <w:rPr>
                <w:rFonts w:ascii="Times New Roman" w:hAnsi="Times New Roman" w:cs="Times New Roman"/>
                <w:sz w:val="24"/>
                <w:szCs w:val="24"/>
              </w:rPr>
              <w:t>Проведение</w:t>
            </w:r>
            <w:r w:rsidR="00C644CB" w:rsidRPr="0088719C">
              <w:rPr>
                <w:rFonts w:ascii="Times New Roman" w:hAnsi="Times New Roman" w:cs="Times New Roman"/>
                <w:sz w:val="24"/>
                <w:szCs w:val="24"/>
              </w:rPr>
              <w:t xml:space="preserve"> </w:t>
            </w:r>
            <w:r w:rsidR="00490629" w:rsidRPr="0088719C">
              <w:rPr>
                <w:rFonts w:ascii="Times New Roman" w:hAnsi="Times New Roman" w:cs="Times New Roman"/>
                <w:sz w:val="24"/>
                <w:szCs w:val="24"/>
                <w:lang w:val="en-US"/>
              </w:rPr>
              <w:t>I</w:t>
            </w:r>
            <w:r w:rsidR="00490629" w:rsidRPr="0088719C">
              <w:rPr>
                <w:rFonts w:ascii="Times New Roman" w:hAnsi="Times New Roman" w:cs="Times New Roman"/>
                <w:sz w:val="24"/>
                <w:szCs w:val="24"/>
              </w:rPr>
              <w:t xml:space="preserve"> </w:t>
            </w:r>
            <w:r w:rsidR="00C644CB" w:rsidRPr="0088719C">
              <w:rPr>
                <w:rFonts w:ascii="Times New Roman" w:hAnsi="Times New Roman" w:cs="Times New Roman"/>
                <w:sz w:val="24"/>
                <w:szCs w:val="24"/>
              </w:rPr>
              <w:t>этапа экстракорпорального оплодотворения (стимуляция суперовуляции)</w:t>
            </w:r>
            <w:r w:rsidR="00F10AB2" w:rsidRPr="0088719C">
              <w:rPr>
                <w:rFonts w:ascii="Times New Roman" w:hAnsi="Times New Roman" w:cs="Times New Roman"/>
                <w:sz w:val="24"/>
                <w:szCs w:val="24"/>
              </w:rPr>
              <w:t xml:space="preserve">, </w:t>
            </w:r>
            <w:r w:rsidR="00F10AB2" w:rsidRPr="0088719C">
              <w:rPr>
                <w:rFonts w:ascii="Times New Roman" w:hAnsi="Times New Roman" w:cs="Times New Roman"/>
                <w:sz w:val="24"/>
                <w:szCs w:val="24"/>
                <w:lang w:val="en-US"/>
              </w:rPr>
              <w:t>I</w:t>
            </w:r>
            <w:r w:rsidR="00F10AB2" w:rsidRPr="0088719C">
              <w:rPr>
                <w:rFonts w:ascii="Times New Roman" w:hAnsi="Times New Roman" w:cs="Times New Roman"/>
                <w:sz w:val="24"/>
                <w:szCs w:val="24"/>
              </w:rPr>
              <w:t>-</w:t>
            </w:r>
            <w:r w:rsidR="00F10AB2" w:rsidRPr="0088719C">
              <w:rPr>
                <w:rFonts w:ascii="Times New Roman" w:hAnsi="Times New Roman" w:cs="Times New Roman"/>
                <w:sz w:val="24"/>
                <w:szCs w:val="24"/>
                <w:lang w:val="en-US"/>
              </w:rPr>
              <w:t>II</w:t>
            </w:r>
            <w:r w:rsidR="00F10AB2" w:rsidRPr="0088719C">
              <w:rPr>
                <w:rFonts w:ascii="Times New Roman" w:hAnsi="Times New Roman" w:cs="Times New Roman"/>
                <w:sz w:val="24"/>
                <w:szCs w:val="24"/>
              </w:rPr>
              <w:t xml:space="preserve"> </w:t>
            </w:r>
            <w:r w:rsidR="00490629" w:rsidRPr="0088719C">
              <w:rPr>
                <w:rFonts w:ascii="Times New Roman" w:hAnsi="Times New Roman" w:cs="Times New Roman"/>
                <w:sz w:val="24"/>
                <w:szCs w:val="24"/>
              </w:rPr>
              <w:t xml:space="preserve">этапа </w:t>
            </w:r>
            <w:r w:rsidR="00F10AB2" w:rsidRPr="0088719C">
              <w:rPr>
                <w:rFonts w:ascii="Times New Roman" w:hAnsi="Times New Roman" w:cs="Times New Roman"/>
                <w:sz w:val="24"/>
                <w:szCs w:val="24"/>
              </w:rPr>
              <w:t xml:space="preserve">(стимуляция суперовуляции, получение яйцеклетки), </w:t>
            </w:r>
            <w:r w:rsidR="00F10AB2" w:rsidRPr="0088719C">
              <w:rPr>
                <w:rFonts w:ascii="Times New Roman" w:hAnsi="Times New Roman" w:cs="Times New Roman"/>
                <w:sz w:val="24"/>
                <w:szCs w:val="24"/>
                <w:lang w:val="en-US"/>
              </w:rPr>
              <w:t>I</w:t>
            </w:r>
            <w:r w:rsidR="00F10AB2" w:rsidRPr="0088719C">
              <w:rPr>
                <w:rFonts w:ascii="Times New Roman" w:hAnsi="Times New Roman" w:cs="Times New Roman"/>
                <w:sz w:val="24"/>
                <w:szCs w:val="24"/>
              </w:rPr>
              <w:t>-</w:t>
            </w:r>
            <w:r w:rsidR="00F10AB2" w:rsidRPr="0088719C">
              <w:rPr>
                <w:rFonts w:ascii="Times New Roman" w:hAnsi="Times New Roman" w:cs="Times New Roman"/>
                <w:sz w:val="24"/>
                <w:szCs w:val="24"/>
                <w:lang w:val="en-US"/>
              </w:rPr>
              <w:t>III</w:t>
            </w:r>
            <w:r w:rsidR="00490629" w:rsidRPr="0088719C">
              <w:rPr>
                <w:rFonts w:ascii="Times New Roman" w:hAnsi="Times New Roman" w:cs="Times New Roman"/>
                <w:sz w:val="24"/>
                <w:szCs w:val="24"/>
              </w:rPr>
              <w:t xml:space="preserve"> этапа</w:t>
            </w:r>
            <w:r w:rsidR="00F10AB2" w:rsidRPr="0088719C">
              <w:rPr>
                <w:rFonts w:ascii="Times New Roman" w:hAnsi="Times New Roman" w:cs="Times New Roman"/>
                <w:sz w:val="24"/>
                <w:szCs w:val="24"/>
              </w:rPr>
              <w:t xml:space="preserve"> (стимуляция суперовуляции, получение яйцеклетки, экстракорпоральное оплодотворение и культивирование эмбрионов) </w:t>
            </w:r>
            <w:r w:rsidR="00504260" w:rsidRPr="0088719C">
              <w:rPr>
                <w:rFonts w:ascii="Times New Roman" w:hAnsi="Times New Roman" w:cs="Times New Roman"/>
                <w:sz w:val="24"/>
                <w:szCs w:val="24"/>
              </w:rPr>
              <w:t>без последующей криоконсервации</w:t>
            </w:r>
            <w:r w:rsidR="00F10AB2" w:rsidRPr="0088719C">
              <w:rPr>
                <w:rFonts w:ascii="Times New Roman" w:hAnsi="Times New Roman" w:cs="Times New Roman"/>
                <w:sz w:val="24"/>
                <w:szCs w:val="24"/>
              </w:rPr>
              <w:t xml:space="preserve"> эмбрионов</w:t>
            </w:r>
            <w:r w:rsidR="00485003" w:rsidRPr="0088719C">
              <w:rPr>
                <w:rFonts w:ascii="Times New Roman" w:hAnsi="Times New Roman" w:cs="Times New Roman"/>
                <w:sz w:val="24"/>
                <w:szCs w:val="24"/>
              </w:rPr>
              <w:t xml:space="preserve"> (неполный цикл)</w:t>
            </w:r>
          </w:p>
        </w:tc>
        <w:tc>
          <w:tcPr>
            <w:tcW w:w="1988" w:type="dxa"/>
          </w:tcPr>
          <w:p w:rsidR="00C644CB" w:rsidRPr="0088719C" w:rsidRDefault="00C644CB" w:rsidP="00952D55">
            <w:pPr>
              <w:pStyle w:val="ConsPlusNormal"/>
              <w:jc w:val="center"/>
              <w:rPr>
                <w:rFonts w:ascii="Times New Roman" w:hAnsi="Times New Roman" w:cs="Times New Roman"/>
                <w:sz w:val="24"/>
                <w:szCs w:val="24"/>
              </w:rPr>
            </w:pPr>
            <w:r w:rsidRPr="0088719C">
              <w:rPr>
                <w:rFonts w:ascii="Times New Roman" w:hAnsi="Times New Roman" w:cs="Times New Roman"/>
                <w:sz w:val="24"/>
                <w:szCs w:val="24"/>
              </w:rPr>
              <w:t>0,6</w:t>
            </w:r>
          </w:p>
        </w:tc>
      </w:tr>
      <w:tr w:rsidR="00036A27" w:rsidRPr="007100BE" w:rsidTr="00FE07AC">
        <w:tc>
          <w:tcPr>
            <w:tcW w:w="533" w:type="dxa"/>
          </w:tcPr>
          <w:p w:rsidR="00123CD6" w:rsidRPr="0088719C" w:rsidRDefault="00123CD6" w:rsidP="00952D55">
            <w:pPr>
              <w:pStyle w:val="ConsPlusNormal"/>
              <w:jc w:val="center"/>
              <w:rPr>
                <w:rFonts w:ascii="Times New Roman" w:hAnsi="Times New Roman" w:cs="Times New Roman"/>
                <w:sz w:val="24"/>
                <w:szCs w:val="24"/>
              </w:rPr>
            </w:pPr>
            <w:r w:rsidRPr="0088719C">
              <w:rPr>
                <w:rFonts w:ascii="Times New Roman" w:hAnsi="Times New Roman" w:cs="Times New Roman"/>
                <w:sz w:val="24"/>
                <w:szCs w:val="24"/>
              </w:rPr>
              <w:t>16</w:t>
            </w:r>
          </w:p>
        </w:tc>
        <w:tc>
          <w:tcPr>
            <w:tcW w:w="6555" w:type="dxa"/>
          </w:tcPr>
          <w:p w:rsidR="00C644CB" w:rsidRPr="0088719C" w:rsidRDefault="00C644CB" w:rsidP="00952D55">
            <w:pPr>
              <w:pStyle w:val="ConsPlusNormal"/>
              <w:jc w:val="both"/>
              <w:rPr>
                <w:rFonts w:ascii="Times New Roman" w:hAnsi="Times New Roman" w:cs="Times New Roman"/>
                <w:sz w:val="24"/>
                <w:szCs w:val="24"/>
              </w:rPr>
            </w:pPr>
            <w:r w:rsidRPr="0088719C">
              <w:rPr>
                <w:rFonts w:ascii="Times New Roman" w:hAnsi="Times New Roman" w:cs="Times New Roman"/>
                <w:sz w:val="24"/>
                <w:szCs w:val="24"/>
              </w:rPr>
              <w:t>Полный цикл экстракорпорального оплодотворения с криоконсервацией эмбрионов</w:t>
            </w:r>
            <w:r w:rsidR="000B33FC" w:rsidRPr="0088719C">
              <w:rPr>
                <w:rFonts w:ascii="Times New Roman" w:hAnsi="Times New Roman" w:cs="Times New Roman"/>
                <w:sz w:val="24"/>
                <w:szCs w:val="24"/>
                <w:vertAlign w:val="superscript"/>
              </w:rPr>
              <w:t>4</w:t>
            </w:r>
          </w:p>
        </w:tc>
        <w:tc>
          <w:tcPr>
            <w:tcW w:w="1988" w:type="dxa"/>
          </w:tcPr>
          <w:p w:rsidR="00C644CB" w:rsidRPr="0088719C" w:rsidRDefault="00C644CB" w:rsidP="00952D55">
            <w:pPr>
              <w:pStyle w:val="ConsPlusNormal"/>
              <w:jc w:val="center"/>
              <w:rPr>
                <w:rFonts w:ascii="Times New Roman" w:hAnsi="Times New Roman" w:cs="Times New Roman"/>
                <w:sz w:val="24"/>
                <w:szCs w:val="24"/>
              </w:rPr>
            </w:pPr>
            <w:r w:rsidRPr="0088719C">
              <w:rPr>
                <w:rFonts w:ascii="Times New Roman" w:hAnsi="Times New Roman" w:cs="Times New Roman"/>
                <w:sz w:val="24"/>
                <w:szCs w:val="24"/>
              </w:rPr>
              <w:t>1,1</w:t>
            </w:r>
          </w:p>
        </w:tc>
      </w:tr>
      <w:tr w:rsidR="00036A27" w:rsidRPr="007100BE" w:rsidTr="00FE07AC">
        <w:tc>
          <w:tcPr>
            <w:tcW w:w="533" w:type="dxa"/>
          </w:tcPr>
          <w:p w:rsidR="00123CD6" w:rsidRPr="0088719C" w:rsidRDefault="00123CD6" w:rsidP="00952D55">
            <w:pPr>
              <w:pStyle w:val="ConsPlusNormal"/>
              <w:jc w:val="center"/>
              <w:rPr>
                <w:rFonts w:ascii="Times New Roman" w:hAnsi="Times New Roman" w:cs="Times New Roman"/>
                <w:sz w:val="24"/>
                <w:szCs w:val="24"/>
              </w:rPr>
            </w:pPr>
            <w:r w:rsidRPr="0088719C">
              <w:rPr>
                <w:rFonts w:ascii="Times New Roman" w:hAnsi="Times New Roman" w:cs="Times New Roman"/>
                <w:sz w:val="24"/>
                <w:szCs w:val="24"/>
              </w:rPr>
              <w:t>17</w:t>
            </w:r>
          </w:p>
        </w:tc>
        <w:tc>
          <w:tcPr>
            <w:tcW w:w="6555" w:type="dxa"/>
          </w:tcPr>
          <w:p w:rsidR="00C644CB" w:rsidRPr="0088719C" w:rsidRDefault="00C644CB" w:rsidP="00952D55">
            <w:pPr>
              <w:pStyle w:val="ConsPlusNormal"/>
              <w:jc w:val="both"/>
              <w:rPr>
                <w:rFonts w:ascii="Times New Roman" w:hAnsi="Times New Roman" w:cs="Times New Roman"/>
                <w:sz w:val="24"/>
                <w:szCs w:val="24"/>
              </w:rPr>
            </w:pPr>
            <w:r w:rsidRPr="0088719C">
              <w:rPr>
                <w:rFonts w:ascii="Times New Roman" w:hAnsi="Times New Roman" w:cs="Times New Roman"/>
                <w:sz w:val="24"/>
                <w:szCs w:val="24"/>
              </w:rPr>
              <w:t>Размораживание криоконсервированных эмбрионов с последующим перено</w:t>
            </w:r>
            <w:r w:rsidR="008237CB" w:rsidRPr="0088719C">
              <w:rPr>
                <w:rFonts w:ascii="Times New Roman" w:hAnsi="Times New Roman" w:cs="Times New Roman"/>
                <w:sz w:val="24"/>
                <w:szCs w:val="24"/>
              </w:rPr>
              <w:t xml:space="preserve">сом эмбрионов в полость матки </w:t>
            </w:r>
            <w:r w:rsidR="00485003" w:rsidRPr="0088719C">
              <w:rPr>
                <w:rFonts w:ascii="Times New Roman" w:hAnsi="Times New Roman" w:cs="Times New Roman"/>
                <w:sz w:val="24"/>
                <w:szCs w:val="24"/>
              </w:rPr>
              <w:t>(криоперенос)</w:t>
            </w:r>
          </w:p>
        </w:tc>
        <w:tc>
          <w:tcPr>
            <w:tcW w:w="1988" w:type="dxa"/>
          </w:tcPr>
          <w:p w:rsidR="00C644CB" w:rsidRPr="0088719C" w:rsidRDefault="00C644CB" w:rsidP="00952D55">
            <w:pPr>
              <w:pStyle w:val="ConsPlusNormal"/>
              <w:jc w:val="center"/>
              <w:rPr>
                <w:rFonts w:ascii="Times New Roman" w:hAnsi="Times New Roman" w:cs="Times New Roman"/>
                <w:sz w:val="24"/>
                <w:szCs w:val="24"/>
              </w:rPr>
            </w:pPr>
            <w:r w:rsidRPr="0088719C">
              <w:rPr>
                <w:rFonts w:ascii="Times New Roman" w:hAnsi="Times New Roman" w:cs="Times New Roman"/>
                <w:sz w:val="24"/>
                <w:szCs w:val="24"/>
              </w:rPr>
              <w:t>0,19</w:t>
            </w:r>
          </w:p>
        </w:tc>
      </w:tr>
    </w:tbl>
    <w:p w:rsidR="00CA2521" w:rsidRPr="0088719C" w:rsidRDefault="00123CD6" w:rsidP="0088719C">
      <w:pPr>
        <w:pStyle w:val="ConsPlusNormal"/>
        <w:jc w:val="both"/>
        <w:rPr>
          <w:rFonts w:ascii="Times New Roman" w:hAnsi="Times New Roman" w:cs="Times New Roman"/>
          <w:sz w:val="24"/>
        </w:rPr>
      </w:pPr>
      <w:bookmarkStart w:id="5" w:name="P2265"/>
      <w:bookmarkEnd w:id="5"/>
      <w:r w:rsidRPr="0088719C">
        <w:rPr>
          <w:rFonts w:ascii="Times New Roman" w:hAnsi="Times New Roman" w:cs="Times New Roman"/>
          <w:sz w:val="24"/>
          <w:vertAlign w:val="superscript"/>
        </w:rPr>
        <w:t>1</w:t>
      </w:r>
      <w:r w:rsidR="008A5F2D">
        <w:rPr>
          <w:rFonts w:ascii="Times New Roman" w:hAnsi="Times New Roman" w:cs="Times New Roman"/>
          <w:sz w:val="24"/>
        </w:rPr>
        <w:t> </w:t>
      </w:r>
      <w:r w:rsidR="00CA2521" w:rsidRPr="0088719C">
        <w:rPr>
          <w:rFonts w:ascii="Times New Roman" w:hAnsi="Times New Roman" w:cs="Times New Roman"/>
          <w:sz w:val="24"/>
        </w:rPr>
        <w:t>Кро</w:t>
      </w:r>
      <w:r w:rsidR="00111430" w:rsidRPr="0088719C">
        <w:rPr>
          <w:rFonts w:ascii="Times New Roman" w:hAnsi="Times New Roman" w:cs="Times New Roman"/>
          <w:sz w:val="24"/>
        </w:rPr>
        <w:t>ме КСГ, относящихся к профилю «Неонатология»</w:t>
      </w:r>
    </w:p>
    <w:p w:rsidR="00C644CB" w:rsidRPr="0088719C" w:rsidRDefault="00123CD6" w:rsidP="0088719C">
      <w:pPr>
        <w:pStyle w:val="ConsPlusNormal"/>
        <w:jc w:val="both"/>
        <w:rPr>
          <w:rFonts w:ascii="Times New Roman" w:hAnsi="Times New Roman" w:cs="Times New Roman"/>
          <w:sz w:val="24"/>
        </w:rPr>
      </w:pPr>
      <w:r w:rsidRPr="0088719C">
        <w:rPr>
          <w:rFonts w:ascii="Times New Roman" w:hAnsi="Times New Roman" w:cs="Times New Roman"/>
          <w:sz w:val="24"/>
          <w:vertAlign w:val="superscript"/>
        </w:rPr>
        <w:t>2</w:t>
      </w:r>
      <w:r w:rsidR="008A5F2D">
        <w:rPr>
          <w:rFonts w:ascii="Times New Roman" w:hAnsi="Times New Roman" w:cs="Times New Roman"/>
          <w:sz w:val="24"/>
        </w:rPr>
        <w:t> </w:t>
      </w:r>
      <w:r w:rsidR="00111430" w:rsidRPr="0088719C">
        <w:rPr>
          <w:rFonts w:ascii="Times New Roman" w:hAnsi="Times New Roman" w:cs="Times New Roman"/>
          <w:sz w:val="24"/>
        </w:rPr>
        <w:t xml:space="preserve">Кроме </w:t>
      </w:r>
      <w:r w:rsidR="000909CE" w:rsidRPr="0088719C">
        <w:rPr>
          <w:rFonts w:ascii="Times New Roman" w:hAnsi="Times New Roman" w:cs="Times New Roman"/>
          <w:sz w:val="24"/>
        </w:rPr>
        <w:t>случаев госпитализации на геронтологические профильные койки</w:t>
      </w:r>
    </w:p>
    <w:p w:rsidR="007A41F7" w:rsidRPr="0088719C" w:rsidRDefault="00123CD6" w:rsidP="0088719C">
      <w:pPr>
        <w:pStyle w:val="ConsPlusNormal"/>
        <w:jc w:val="both"/>
        <w:rPr>
          <w:rFonts w:ascii="Times New Roman" w:hAnsi="Times New Roman" w:cs="Times New Roman"/>
          <w:sz w:val="24"/>
        </w:rPr>
      </w:pPr>
      <w:r w:rsidRPr="0088719C">
        <w:rPr>
          <w:rFonts w:ascii="Times New Roman" w:hAnsi="Times New Roman" w:cs="Times New Roman"/>
          <w:sz w:val="24"/>
          <w:vertAlign w:val="superscript"/>
        </w:rPr>
        <w:t>3</w:t>
      </w:r>
      <w:r w:rsidR="0088719C" w:rsidRPr="0088719C">
        <w:rPr>
          <w:rFonts w:ascii="Times New Roman" w:hAnsi="Times New Roman" w:cs="Times New Roman"/>
          <w:sz w:val="24"/>
        </w:rPr>
        <w:t> </w:t>
      </w:r>
      <w:r w:rsidR="007A41F7" w:rsidRPr="0088719C">
        <w:rPr>
          <w:rFonts w:ascii="Times New Roman" w:hAnsi="Times New Roman" w:cs="Times New Roman"/>
          <w:sz w:val="24"/>
        </w:rPr>
        <w:t>Применяется в случае госпитализации на геронтологические профильные койки пациента с основным диагнозом, не включенным в перечень диагнозов, определенных КСГ «Соматические заболевания, осложненные старческой астенией»</w:t>
      </w:r>
    </w:p>
    <w:p w:rsidR="00CA2521" w:rsidRPr="00A13213" w:rsidRDefault="00CD0E98" w:rsidP="0088719C">
      <w:pPr>
        <w:pStyle w:val="ConsPlusNormal"/>
        <w:jc w:val="both"/>
        <w:rPr>
          <w:rFonts w:ascii="Times New Roman" w:hAnsi="Times New Roman" w:cs="Times New Roman"/>
          <w:sz w:val="24"/>
          <w:szCs w:val="24"/>
        </w:rPr>
      </w:pPr>
      <w:r w:rsidRPr="0088719C">
        <w:rPr>
          <w:rFonts w:ascii="Times New Roman" w:hAnsi="Times New Roman" w:cs="Times New Roman"/>
          <w:sz w:val="24"/>
          <w:szCs w:val="24"/>
          <w:vertAlign w:val="superscript"/>
        </w:rPr>
        <w:t>4</w:t>
      </w:r>
      <w:r w:rsidR="00C644CB" w:rsidRPr="0088719C">
        <w:rPr>
          <w:rFonts w:ascii="Times New Roman" w:hAnsi="Times New Roman" w:cs="Times New Roman"/>
          <w:sz w:val="24"/>
          <w:szCs w:val="24"/>
        </w:rPr>
        <w:t> В данный этап не входит осуществление размораживания криоконсервированных эмбрионов</w:t>
      </w:r>
      <w:r w:rsidR="00C644CB" w:rsidRPr="007100BE">
        <w:rPr>
          <w:rFonts w:ascii="Times New Roman" w:hAnsi="Times New Roman" w:cs="Times New Roman"/>
          <w:sz w:val="24"/>
          <w:szCs w:val="24"/>
        </w:rPr>
        <w:t xml:space="preserve"> и перенос криоконсервиров</w:t>
      </w:r>
      <w:r w:rsidR="00782CA8" w:rsidRPr="007100BE">
        <w:rPr>
          <w:rFonts w:ascii="Times New Roman" w:hAnsi="Times New Roman" w:cs="Times New Roman"/>
          <w:sz w:val="24"/>
          <w:szCs w:val="24"/>
        </w:rPr>
        <w:t>анных эмбрионов в полость матки</w:t>
      </w:r>
      <w:r w:rsidR="00CA2521" w:rsidRPr="00845DD0">
        <w:rPr>
          <w:rFonts w:ascii="Times New Roman" w:hAnsi="Times New Roman" w:cs="Times New Roman"/>
          <w:color w:val="FF0000"/>
          <w:sz w:val="28"/>
        </w:rPr>
        <w:br w:type="page"/>
      </w:r>
    </w:p>
    <w:p w:rsidR="00CA2521" w:rsidRPr="007100BE" w:rsidRDefault="00CA2521" w:rsidP="00952D55">
      <w:pPr>
        <w:pStyle w:val="ConsPlusNormal"/>
        <w:jc w:val="right"/>
        <w:outlineLvl w:val="1"/>
        <w:rPr>
          <w:rFonts w:ascii="Times New Roman" w:hAnsi="Times New Roman" w:cs="Times New Roman"/>
          <w:sz w:val="28"/>
        </w:rPr>
      </w:pPr>
      <w:r w:rsidRPr="007100BE">
        <w:rPr>
          <w:rFonts w:ascii="Times New Roman" w:hAnsi="Times New Roman" w:cs="Times New Roman"/>
          <w:sz w:val="28"/>
        </w:rPr>
        <w:t>Приложение 4</w:t>
      </w:r>
    </w:p>
    <w:p w:rsidR="00C15DAD" w:rsidRPr="007100BE" w:rsidRDefault="00C15DAD" w:rsidP="00952D55">
      <w:pPr>
        <w:pStyle w:val="1"/>
        <w:shd w:val="clear" w:color="auto" w:fill="auto"/>
        <w:ind w:firstLine="0"/>
        <w:rPr>
          <w:szCs w:val="20"/>
          <w:lang w:eastAsia="ru-RU"/>
        </w:rPr>
      </w:pPr>
      <w:bookmarkStart w:id="6" w:name="P2273"/>
      <w:bookmarkEnd w:id="6"/>
    </w:p>
    <w:p w:rsidR="00C15DAD" w:rsidRPr="007100BE" w:rsidRDefault="00C15DAD" w:rsidP="00952D55">
      <w:pPr>
        <w:pStyle w:val="1"/>
        <w:shd w:val="clear" w:color="auto" w:fill="auto"/>
        <w:ind w:firstLine="0"/>
        <w:jc w:val="center"/>
      </w:pPr>
      <w:r w:rsidRPr="007100BE">
        <w:t>РЕКОМЕНДУЕМЫЕ КОЭФФИЦИЕНТЫ ОТНОСИТЕЛЬНОЙ ЗАТРАТОЕМКОСТИ К БАЗОВ</w:t>
      </w:r>
      <w:r w:rsidR="00AC2CDF" w:rsidRPr="007100BE">
        <w:t xml:space="preserve">ЫМ </w:t>
      </w:r>
      <w:r w:rsidR="008237CB" w:rsidRPr="007100BE">
        <w:t>ТАРИФ</w:t>
      </w:r>
      <w:r w:rsidR="00A049BD" w:rsidRPr="007100BE">
        <w:t xml:space="preserve">АМ ДЛЯ ОПЛАТЫ ДИАЛИЗА </w:t>
      </w:r>
      <w:r w:rsidRPr="007100BE">
        <w:t>(БЕЗ УЧЕТА КОЭФФИЦИЕНТА ДИФФЕРЕНЦИАЦИИ)</w:t>
      </w:r>
    </w:p>
    <w:p w:rsidR="00C15DAD" w:rsidRPr="007100BE" w:rsidRDefault="00C15DAD" w:rsidP="00952D55">
      <w:pPr>
        <w:pStyle w:val="1"/>
        <w:shd w:val="clear" w:color="auto" w:fill="auto"/>
        <w:ind w:left="340" w:firstLine="0"/>
        <w:jc w:val="center"/>
      </w:pPr>
    </w:p>
    <w:tbl>
      <w:tblPr>
        <w:tblOverlap w:val="never"/>
        <w:tblW w:w="10252" w:type="dxa"/>
        <w:jc w:val="center"/>
        <w:tblLayout w:type="fixed"/>
        <w:tblCellMar>
          <w:left w:w="10" w:type="dxa"/>
          <w:right w:w="10" w:type="dxa"/>
        </w:tblCellMar>
        <w:tblLook w:val="0000" w:firstRow="0" w:lastRow="0" w:firstColumn="0" w:lastColumn="0" w:noHBand="0" w:noVBand="0"/>
      </w:tblPr>
      <w:tblGrid>
        <w:gridCol w:w="552"/>
        <w:gridCol w:w="1819"/>
        <w:gridCol w:w="2616"/>
        <w:gridCol w:w="1949"/>
        <w:gridCol w:w="1430"/>
        <w:gridCol w:w="1886"/>
      </w:tblGrid>
      <w:tr w:rsidR="00C15DAD" w:rsidRPr="007100BE" w:rsidTr="00952D55">
        <w:trPr>
          <w:trHeight w:val="20"/>
          <w:tblHeader/>
          <w:jc w:val="center"/>
        </w:trPr>
        <w:tc>
          <w:tcPr>
            <w:tcW w:w="552" w:type="dxa"/>
            <w:tcBorders>
              <w:top w:val="single" w:sz="4" w:space="0" w:color="auto"/>
              <w:left w:val="single" w:sz="4" w:space="0" w:color="auto"/>
            </w:tcBorders>
            <w:shd w:val="clear" w:color="auto" w:fill="FFFFFF"/>
            <w:vAlign w:val="center"/>
          </w:tcPr>
          <w:p w:rsidR="00C15DAD" w:rsidRPr="00952D55" w:rsidRDefault="00C15DAD" w:rsidP="00952D55">
            <w:pPr>
              <w:pStyle w:val="af2"/>
              <w:shd w:val="clear" w:color="auto" w:fill="auto"/>
              <w:ind w:firstLine="0"/>
              <w:jc w:val="center"/>
              <w:rPr>
                <w:b/>
                <w:sz w:val="24"/>
                <w:szCs w:val="24"/>
              </w:rPr>
            </w:pPr>
            <w:r w:rsidRPr="00952D55">
              <w:rPr>
                <w:b/>
                <w:sz w:val="24"/>
                <w:szCs w:val="24"/>
              </w:rPr>
              <w:t>№</w:t>
            </w:r>
          </w:p>
        </w:tc>
        <w:tc>
          <w:tcPr>
            <w:tcW w:w="1819" w:type="dxa"/>
            <w:tcBorders>
              <w:top w:val="single" w:sz="4" w:space="0" w:color="auto"/>
              <w:left w:val="single" w:sz="4" w:space="0" w:color="auto"/>
            </w:tcBorders>
            <w:shd w:val="clear" w:color="auto" w:fill="FFFFFF"/>
            <w:vAlign w:val="center"/>
          </w:tcPr>
          <w:p w:rsidR="00C15DAD" w:rsidRPr="00952D55" w:rsidRDefault="00C15DAD" w:rsidP="00952D55">
            <w:pPr>
              <w:pStyle w:val="af2"/>
              <w:shd w:val="clear" w:color="auto" w:fill="auto"/>
              <w:ind w:firstLine="0"/>
              <w:jc w:val="center"/>
              <w:rPr>
                <w:b/>
                <w:sz w:val="24"/>
                <w:szCs w:val="24"/>
              </w:rPr>
            </w:pPr>
            <w:r w:rsidRPr="00952D55">
              <w:rPr>
                <w:b/>
                <w:sz w:val="24"/>
                <w:szCs w:val="24"/>
              </w:rPr>
              <w:t>Код услуги</w:t>
            </w:r>
          </w:p>
        </w:tc>
        <w:tc>
          <w:tcPr>
            <w:tcW w:w="2616" w:type="dxa"/>
            <w:tcBorders>
              <w:top w:val="single" w:sz="4" w:space="0" w:color="auto"/>
              <w:left w:val="single" w:sz="4" w:space="0" w:color="auto"/>
            </w:tcBorders>
            <w:shd w:val="clear" w:color="auto" w:fill="FFFFFF"/>
            <w:vAlign w:val="center"/>
          </w:tcPr>
          <w:p w:rsidR="00C15DAD" w:rsidRPr="00952D55" w:rsidRDefault="00C15DAD" w:rsidP="00952D55">
            <w:pPr>
              <w:pStyle w:val="af2"/>
              <w:shd w:val="clear" w:color="auto" w:fill="auto"/>
              <w:ind w:firstLine="0"/>
              <w:jc w:val="center"/>
              <w:rPr>
                <w:b/>
                <w:sz w:val="24"/>
                <w:szCs w:val="24"/>
              </w:rPr>
            </w:pPr>
            <w:r w:rsidRPr="00952D55">
              <w:rPr>
                <w:b/>
                <w:sz w:val="24"/>
                <w:szCs w:val="24"/>
              </w:rPr>
              <w:t>Наименование услуги</w:t>
            </w:r>
          </w:p>
        </w:tc>
        <w:tc>
          <w:tcPr>
            <w:tcW w:w="1949" w:type="dxa"/>
            <w:tcBorders>
              <w:top w:val="single" w:sz="4" w:space="0" w:color="auto"/>
              <w:left w:val="single" w:sz="4" w:space="0" w:color="auto"/>
            </w:tcBorders>
            <w:shd w:val="clear" w:color="auto" w:fill="FFFFFF"/>
            <w:vAlign w:val="center"/>
          </w:tcPr>
          <w:p w:rsidR="00C15DAD" w:rsidRPr="00952D55" w:rsidRDefault="00C15DAD" w:rsidP="00952D55">
            <w:pPr>
              <w:pStyle w:val="af2"/>
              <w:shd w:val="clear" w:color="auto" w:fill="auto"/>
              <w:ind w:firstLine="0"/>
              <w:jc w:val="center"/>
              <w:rPr>
                <w:b/>
                <w:sz w:val="24"/>
                <w:szCs w:val="24"/>
              </w:rPr>
            </w:pPr>
            <w:r w:rsidRPr="00952D55">
              <w:rPr>
                <w:b/>
                <w:sz w:val="24"/>
                <w:szCs w:val="24"/>
              </w:rPr>
              <w:t>Условия</w:t>
            </w:r>
          </w:p>
          <w:p w:rsidR="00C15DAD" w:rsidRPr="00952D55" w:rsidRDefault="00C15DAD" w:rsidP="00952D55">
            <w:pPr>
              <w:pStyle w:val="af2"/>
              <w:shd w:val="clear" w:color="auto" w:fill="auto"/>
              <w:ind w:firstLine="0"/>
              <w:jc w:val="center"/>
              <w:rPr>
                <w:b/>
                <w:sz w:val="24"/>
                <w:szCs w:val="24"/>
              </w:rPr>
            </w:pPr>
            <w:r w:rsidRPr="00952D55">
              <w:rPr>
                <w:b/>
                <w:sz w:val="24"/>
                <w:szCs w:val="24"/>
              </w:rPr>
              <w:t>оказания</w:t>
            </w:r>
          </w:p>
        </w:tc>
        <w:tc>
          <w:tcPr>
            <w:tcW w:w="1430" w:type="dxa"/>
            <w:tcBorders>
              <w:top w:val="single" w:sz="4" w:space="0" w:color="auto"/>
              <w:left w:val="single" w:sz="4" w:space="0" w:color="auto"/>
            </w:tcBorders>
            <w:shd w:val="clear" w:color="auto" w:fill="FFFFFF"/>
            <w:vAlign w:val="center"/>
          </w:tcPr>
          <w:p w:rsidR="00C15DAD" w:rsidRPr="00952D55" w:rsidRDefault="00C15DAD" w:rsidP="00952D55">
            <w:pPr>
              <w:pStyle w:val="af2"/>
              <w:shd w:val="clear" w:color="auto" w:fill="auto"/>
              <w:ind w:firstLine="0"/>
              <w:jc w:val="center"/>
              <w:rPr>
                <w:b/>
                <w:sz w:val="24"/>
                <w:szCs w:val="24"/>
              </w:rPr>
            </w:pPr>
            <w:r w:rsidRPr="00952D55">
              <w:rPr>
                <w:b/>
                <w:sz w:val="24"/>
                <w:szCs w:val="24"/>
              </w:rPr>
              <w:t>Единица</w:t>
            </w:r>
          </w:p>
          <w:p w:rsidR="00C15DAD" w:rsidRPr="00952D55" w:rsidRDefault="00C15DAD" w:rsidP="00952D55">
            <w:pPr>
              <w:pStyle w:val="af2"/>
              <w:shd w:val="clear" w:color="auto" w:fill="auto"/>
              <w:ind w:firstLine="0"/>
              <w:jc w:val="center"/>
              <w:rPr>
                <w:b/>
                <w:sz w:val="24"/>
                <w:szCs w:val="24"/>
              </w:rPr>
            </w:pPr>
            <w:r w:rsidRPr="00952D55">
              <w:rPr>
                <w:b/>
                <w:sz w:val="24"/>
                <w:szCs w:val="24"/>
              </w:rPr>
              <w:t>оплаты</w:t>
            </w:r>
          </w:p>
        </w:tc>
        <w:tc>
          <w:tcPr>
            <w:tcW w:w="1886" w:type="dxa"/>
            <w:tcBorders>
              <w:top w:val="single" w:sz="4" w:space="0" w:color="auto"/>
              <w:left w:val="single" w:sz="4" w:space="0" w:color="auto"/>
              <w:right w:val="single" w:sz="4" w:space="0" w:color="auto"/>
            </w:tcBorders>
            <w:shd w:val="clear" w:color="auto" w:fill="FFFFFF"/>
            <w:vAlign w:val="center"/>
          </w:tcPr>
          <w:p w:rsidR="00C15DAD" w:rsidRPr="00952D55" w:rsidRDefault="00C15DAD" w:rsidP="00952D55">
            <w:pPr>
              <w:pStyle w:val="af2"/>
              <w:shd w:val="clear" w:color="auto" w:fill="auto"/>
              <w:ind w:firstLine="0"/>
              <w:jc w:val="center"/>
              <w:rPr>
                <w:b/>
                <w:sz w:val="24"/>
                <w:szCs w:val="24"/>
              </w:rPr>
            </w:pPr>
            <w:r w:rsidRPr="00952D55">
              <w:rPr>
                <w:b/>
                <w:sz w:val="24"/>
                <w:szCs w:val="24"/>
              </w:rPr>
              <w:t>Коэффициент</w:t>
            </w:r>
          </w:p>
          <w:p w:rsidR="00C15DAD" w:rsidRPr="00952D55" w:rsidRDefault="00C15DAD" w:rsidP="00952D55">
            <w:pPr>
              <w:pStyle w:val="af2"/>
              <w:shd w:val="clear" w:color="auto" w:fill="auto"/>
              <w:ind w:firstLine="0"/>
              <w:jc w:val="center"/>
              <w:rPr>
                <w:b/>
                <w:sz w:val="24"/>
                <w:szCs w:val="24"/>
              </w:rPr>
            </w:pPr>
            <w:r w:rsidRPr="00952D55">
              <w:rPr>
                <w:b/>
                <w:sz w:val="24"/>
                <w:szCs w:val="24"/>
              </w:rPr>
              <w:t>относительной</w:t>
            </w:r>
          </w:p>
          <w:p w:rsidR="00C15DAD" w:rsidRPr="00952D55" w:rsidRDefault="00C15DAD" w:rsidP="00952D55">
            <w:pPr>
              <w:pStyle w:val="af2"/>
              <w:shd w:val="clear" w:color="auto" w:fill="auto"/>
              <w:ind w:firstLine="0"/>
              <w:jc w:val="center"/>
              <w:rPr>
                <w:b/>
                <w:sz w:val="24"/>
                <w:szCs w:val="24"/>
              </w:rPr>
            </w:pPr>
            <w:r w:rsidRPr="00952D55">
              <w:rPr>
                <w:b/>
                <w:sz w:val="24"/>
                <w:szCs w:val="24"/>
              </w:rPr>
              <w:t>затратоемкости</w:t>
            </w:r>
          </w:p>
        </w:tc>
      </w:tr>
      <w:tr w:rsidR="00A049BD" w:rsidRPr="007100BE" w:rsidTr="00A049BD">
        <w:trPr>
          <w:trHeight w:val="20"/>
          <w:jc w:val="center"/>
        </w:trPr>
        <w:tc>
          <w:tcPr>
            <w:tcW w:w="10252" w:type="dxa"/>
            <w:gridSpan w:val="6"/>
            <w:tcBorders>
              <w:top w:val="single" w:sz="4" w:space="0" w:color="auto"/>
              <w:left w:val="single" w:sz="4" w:space="0" w:color="auto"/>
              <w:right w:val="single" w:sz="4" w:space="0" w:color="auto"/>
            </w:tcBorders>
            <w:shd w:val="clear" w:color="auto" w:fill="FFFFFF"/>
            <w:vAlign w:val="center"/>
          </w:tcPr>
          <w:p w:rsidR="00A049BD" w:rsidRPr="007100BE" w:rsidRDefault="00A049BD" w:rsidP="00952D55">
            <w:pPr>
              <w:pStyle w:val="af2"/>
              <w:shd w:val="clear" w:color="auto" w:fill="auto"/>
              <w:tabs>
                <w:tab w:val="left" w:pos="426"/>
              </w:tabs>
              <w:ind w:firstLine="0"/>
              <w:jc w:val="center"/>
              <w:rPr>
                <w:b/>
                <w:sz w:val="24"/>
                <w:szCs w:val="24"/>
              </w:rPr>
            </w:pPr>
            <w:r w:rsidRPr="007100BE">
              <w:rPr>
                <w:b/>
                <w:sz w:val="24"/>
                <w:szCs w:val="24"/>
              </w:rPr>
              <w:t>Услуги гемодиализа</w:t>
            </w:r>
          </w:p>
        </w:tc>
      </w:tr>
      <w:tr w:rsidR="00C15DAD" w:rsidRPr="007100BE" w:rsidTr="003E7DA7">
        <w:trPr>
          <w:trHeight w:val="20"/>
          <w:jc w:val="center"/>
        </w:trPr>
        <w:tc>
          <w:tcPr>
            <w:tcW w:w="552"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1</w:t>
            </w:r>
          </w:p>
        </w:tc>
        <w:tc>
          <w:tcPr>
            <w:tcW w:w="1819"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23"/>
              <w:jc w:val="left"/>
              <w:rPr>
                <w:sz w:val="24"/>
                <w:szCs w:val="24"/>
              </w:rPr>
            </w:pPr>
            <w:r w:rsidRPr="007100BE">
              <w:rPr>
                <w:sz w:val="24"/>
                <w:szCs w:val="24"/>
              </w:rPr>
              <w:t>А18.05.002</w:t>
            </w:r>
          </w:p>
        </w:tc>
        <w:tc>
          <w:tcPr>
            <w:tcW w:w="2616"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left="51" w:firstLine="0"/>
              <w:jc w:val="left"/>
              <w:rPr>
                <w:sz w:val="24"/>
                <w:szCs w:val="24"/>
              </w:rPr>
            </w:pPr>
            <w:r w:rsidRPr="007100BE">
              <w:rPr>
                <w:sz w:val="24"/>
                <w:szCs w:val="24"/>
              </w:rPr>
              <w:t>Гемодиализ</w:t>
            </w:r>
          </w:p>
        </w:tc>
        <w:tc>
          <w:tcPr>
            <w:tcW w:w="1949"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стационарно,</w:t>
            </w:r>
          </w:p>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дневной</w:t>
            </w:r>
          </w:p>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стационар,</w:t>
            </w:r>
          </w:p>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амбулаторно</w:t>
            </w:r>
          </w:p>
        </w:tc>
        <w:tc>
          <w:tcPr>
            <w:tcW w:w="1430"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услуга</w:t>
            </w:r>
          </w:p>
        </w:tc>
        <w:tc>
          <w:tcPr>
            <w:tcW w:w="1886" w:type="dxa"/>
            <w:tcBorders>
              <w:top w:val="single" w:sz="4" w:space="0" w:color="auto"/>
              <w:left w:val="single" w:sz="4" w:space="0" w:color="auto"/>
              <w:righ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1,00</w:t>
            </w:r>
          </w:p>
        </w:tc>
      </w:tr>
      <w:tr w:rsidR="00C15DAD" w:rsidRPr="007100BE" w:rsidTr="003E7DA7">
        <w:trPr>
          <w:trHeight w:val="20"/>
          <w:jc w:val="center"/>
        </w:trPr>
        <w:tc>
          <w:tcPr>
            <w:tcW w:w="552"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2</w:t>
            </w:r>
          </w:p>
        </w:tc>
        <w:tc>
          <w:tcPr>
            <w:tcW w:w="1819"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23"/>
              <w:jc w:val="left"/>
              <w:rPr>
                <w:sz w:val="24"/>
                <w:szCs w:val="24"/>
              </w:rPr>
            </w:pPr>
            <w:r w:rsidRPr="007100BE">
              <w:rPr>
                <w:sz w:val="24"/>
                <w:szCs w:val="24"/>
              </w:rPr>
              <w:t>А18.05.002.002</w:t>
            </w:r>
          </w:p>
        </w:tc>
        <w:tc>
          <w:tcPr>
            <w:tcW w:w="2616"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left="51" w:firstLine="0"/>
              <w:jc w:val="left"/>
              <w:rPr>
                <w:sz w:val="24"/>
                <w:szCs w:val="24"/>
              </w:rPr>
            </w:pPr>
            <w:r w:rsidRPr="007100BE">
              <w:rPr>
                <w:sz w:val="24"/>
                <w:szCs w:val="24"/>
              </w:rPr>
              <w:t>Гемодиализ</w:t>
            </w:r>
          </w:p>
          <w:p w:rsidR="00C15DAD" w:rsidRPr="007100BE" w:rsidRDefault="00C15DAD" w:rsidP="00952D55">
            <w:pPr>
              <w:pStyle w:val="af2"/>
              <w:shd w:val="clear" w:color="auto" w:fill="auto"/>
              <w:tabs>
                <w:tab w:val="left" w:pos="426"/>
              </w:tabs>
              <w:ind w:left="51" w:firstLine="0"/>
              <w:jc w:val="left"/>
              <w:rPr>
                <w:sz w:val="24"/>
                <w:szCs w:val="24"/>
              </w:rPr>
            </w:pPr>
            <w:r w:rsidRPr="007100BE">
              <w:rPr>
                <w:sz w:val="24"/>
                <w:szCs w:val="24"/>
              </w:rPr>
              <w:t>интермиттирующий</w:t>
            </w:r>
          </w:p>
          <w:p w:rsidR="00C15DAD" w:rsidRPr="007100BE" w:rsidRDefault="00C15DAD" w:rsidP="00952D55">
            <w:pPr>
              <w:pStyle w:val="af2"/>
              <w:shd w:val="clear" w:color="auto" w:fill="auto"/>
              <w:tabs>
                <w:tab w:val="left" w:pos="426"/>
              </w:tabs>
              <w:ind w:left="51" w:firstLine="0"/>
              <w:jc w:val="left"/>
              <w:rPr>
                <w:sz w:val="24"/>
                <w:szCs w:val="24"/>
              </w:rPr>
            </w:pPr>
            <w:r w:rsidRPr="007100BE">
              <w:rPr>
                <w:sz w:val="24"/>
                <w:szCs w:val="24"/>
              </w:rPr>
              <w:t>низкопоточный</w:t>
            </w:r>
          </w:p>
        </w:tc>
        <w:tc>
          <w:tcPr>
            <w:tcW w:w="1949"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стационарно,</w:t>
            </w:r>
          </w:p>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дневной</w:t>
            </w:r>
          </w:p>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стационар,</w:t>
            </w:r>
          </w:p>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амбулаторно</w:t>
            </w:r>
          </w:p>
        </w:tc>
        <w:tc>
          <w:tcPr>
            <w:tcW w:w="1430"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услуга</w:t>
            </w:r>
          </w:p>
        </w:tc>
        <w:tc>
          <w:tcPr>
            <w:tcW w:w="1886" w:type="dxa"/>
            <w:tcBorders>
              <w:top w:val="single" w:sz="4" w:space="0" w:color="auto"/>
              <w:left w:val="single" w:sz="4" w:space="0" w:color="auto"/>
              <w:righ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1,00</w:t>
            </w:r>
          </w:p>
        </w:tc>
      </w:tr>
      <w:tr w:rsidR="00C15DAD" w:rsidRPr="007100BE" w:rsidTr="003E7DA7">
        <w:trPr>
          <w:trHeight w:val="20"/>
          <w:jc w:val="center"/>
        </w:trPr>
        <w:tc>
          <w:tcPr>
            <w:tcW w:w="552"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3</w:t>
            </w:r>
          </w:p>
        </w:tc>
        <w:tc>
          <w:tcPr>
            <w:tcW w:w="1819"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23"/>
              <w:jc w:val="left"/>
              <w:rPr>
                <w:sz w:val="24"/>
                <w:szCs w:val="24"/>
              </w:rPr>
            </w:pPr>
            <w:r w:rsidRPr="007100BE">
              <w:rPr>
                <w:sz w:val="24"/>
                <w:szCs w:val="24"/>
              </w:rPr>
              <w:t>А18.05.002.001</w:t>
            </w:r>
          </w:p>
        </w:tc>
        <w:tc>
          <w:tcPr>
            <w:tcW w:w="2616"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left="51" w:firstLine="0"/>
              <w:jc w:val="left"/>
              <w:rPr>
                <w:sz w:val="24"/>
                <w:szCs w:val="24"/>
              </w:rPr>
            </w:pPr>
            <w:r w:rsidRPr="007100BE">
              <w:rPr>
                <w:sz w:val="24"/>
                <w:szCs w:val="24"/>
              </w:rPr>
              <w:t>Гемодиализ</w:t>
            </w:r>
          </w:p>
          <w:p w:rsidR="00C15DAD" w:rsidRPr="007100BE" w:rsidRDefault="00C15DAD" w:rsidP="00952D55">
            <w:pPr>
              <w:pStyle w:val="af2"/>
              <w:shd w:val="clear" w:color="auto" w:fill="auto"/>
              <w:tabs>
                <w:tab w:val="left" w:pos="426"/>
              </w:tabs>
              <w:ind w:left="51" w:firstLine="0"/>
              <w:jc w:val="left"/>
              <w:rPr>
                <w:sz w:val="24"/>
                <w:szCs w:val="24"/>
              </w:rPr>
            </w:pPr>
            <w:r w:rsidRPr="007100BE">
              <w:rPr>
                <w:sz w:val="24"/>
                <w:szCs w:val="24"/>
              </w:rPr>
              <w:t>интермиттирующий</w:t>
            </w:r>
          </w:p>
          <w:p w:rsidR="00C15DAD" w:rsidRPr="007100BE" w:rsidRDefault="00C15DAD" w:rsidP="00952D55">
            <w:pPr>
              <w:pStyle w:val="af2"/>
              <w:shd w:val="clear" w:color="auto" w:fill="auto"/>
              <w:tabs>
                <w:tab w:val="left" w:pos="426"/>
              </w:tabs>
              <w:ind w:left="51" w:firstLine="0"/>
              <w:jc w:val="left"/>
              <w:rPr>
                <w:sz w:val="24"/>
                <w:szCs w:val="24"/>
              </w:rPr>
            </w:pPr>
            <w:r w:rsidRPr="007100BE">
              <w:rPr>
                <w:sz w:val="24"/>
                <w:szCs w:val="24"/>
              </w:rPr>
              <w:t>высокопоточный</w:t>
            </w:r>
          </w:p>
        </w:tc>
        <w:tc>
          <w:tcPr>
            <w:tcW w:w="1949"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стационарно,</w:t>
            </w:r>
          </w:p>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дневной</w:t>
            </w:r>
          </w:p>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стационар,</w:t>
            </w:r>
          </w:p>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амбулаторно</w:t>
            </w:r>
          </w:p>
        </w:tc>
        <w:tc>
          <w:tcPr>
            <w:tcW w:w="1430"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услуга</w:t>
            </w:r>
          </w:p>
        </w:tc>
        <w:tc>
          <w:tcPr>
            <w:tcW w:w="1886" w:type="dxa"/>
            <w:tcBorders>
              <w:top w:val="single" w:sz="4" w:space="0" w:color="auto"/>
              <w:left w:val="single" w:sz="4" w:space="0" w:color="auto"/>
              <w:righ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1,05</w:t>
            </w:r>
          </w:p>
        </w:tc>
      </w:tr>
      <w:tr w:rsidR="00C15DAD" w:rsidRPr="007100BE" w:rsidTr="003E7DA7">
        <w:trPr>
          <w:trHeight w:val="20"/>
          <w:jc w:val="center"/>
        </w:trPr>
        <w:tc>
          <w:tcPr>
            <w:tcW w:w="552"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4</w:t>
            </w:r>
          </w:p>
        </w:tc>
        <w:tc>
          <w:tcPr>
            <w:tcW w:w="1819"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23"/>
              <w:jc w:val="left"/>
              <w:rPr>
                <w:sz w:val="24"/>
                <w:szCs w:val="24"/>
              </w:rPr>
            </w:pPr>
            <w:r w:rsidRPr="007100BE">
              <w:rPr>
                <w:sz w:val="24"/>
                <w:szCs w:val="24"/>
              </w:rPr>
              <w:t>А18.05.011</w:t>
            </w:r>
          </w:p>
        </w:tc>
        <w:tc>
          <w:tcPr>
            <w:tcW w:w="2616"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left="51" w:firstLine="0"/>
              <w:jc w:val="left"/>
              <w:rPr>
                <w:sz w:val="24"/>
                <w:szCs w:val="24"/>
              </w:rPr>
            </w:pPr>
            <w:r w:rsidRPr="007100BE">
              <w:rPr>
                <w:sz w:val="24"/>
                <w:szCs w:val="24"/>
              </w:rPr>
              <w:t>Гемодиафильтрация</w:t>
            </w:r>
          </w:p>
        </w:tc>
        <w:tc>
          <w:tcPr>
            <w:tcW w:w="1949"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стационарно,</w:t>
            </w:r>
          </w:p>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дневной</w:t>
            </w:r>
          </w:p>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стационар,</w:t>
            </w:r>
          </w:p>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амбулаторно</w:t>
            </w:r>
          </w:p>
        </w:tc>
        <w:tc>
          <w:tcPr>
            <w:tcW w:w="1430"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услуга</w:t>
            </w:r>
          </w:p>
        </w:tc>
        <w:tc>
          <w:tcPr>
            <w:tcW w:w="1886" w:type="dxa"/>
            <w:tcBorders>
              <w:top w:val="single" w:sz="4" w:space="0" w:color="auto"/>
              <w:left w:val="single" w:sz="4" w:space="0" w:color="auto"/>
              <w:righ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1,08</w:t>
            </w:r>
          </w:p>
        </w:tc>
      </w:tr>
      <w:tr w:rsidR="00C15DAD" w:rsidRPr="007100BE" w:rsidTr="003E7DA7">
        <w:trPr>
          <w:trHeight w:val="20"/>
          <w:jc w:val="center"/>
        </w:trPr>
        <w:tc>
          <w:tcPr>
            <w:tcW w:w="552"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5</w:t>
            </w:r>
          </w:p>
        </w:tc>
        <w:tc>
          <w:tcPr>
            <w:tcW w:w="1819"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23"/>
              <w:jc w:val="left"/>
              <w:rPr>
                <w:sz w:val="24"/>
                <w:szCs w:val="24"/>
              </w:rPr>
            </w:pPr>
            <w:r w:rsidRPr="007100BE">
              <w:rPr>
                <w:sz w:val="24"/>
                <w:szCs w:val="24"/>
              </w:rPr>
              <w:t>А18.05.004</w:t>
            </w:r>
          </w:p>
        </w:tc>
        <w:tc>
          <w:tcPr>
            <w:tcW w:w="2616"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left="51" w:firstLine="0"/>
              <w:jc w:val="left"/>
              <w:rPr>
                <w:sz w:val="24"/>
                <w:szCs w:val="24"/>
              </w:rPr>
            </w:pPr>
            <w:r w:rsidRPr="007100BE">
              <w:rPr>
                <w:sz w:val="24"/>
                <w:szCs w:val="24"/>
              </w:rPr>
              <w:t>Ультрафильтрация</w:t>
            </w:r>
          </w:p>
          <w:p w:rsidR="00C15DAD" w:rsidRPr="007100BE" w:rsidRDefault="00C15DAD" w:rsidP="00952D55">
            <w:pPr>
              <w:pStyle w:val="af2"/>
              <w:shd w:val="clear" w:color="auto" w:fill="auto"/>
              <w:tabs>
                <w:tab w:val="left" w:pos="426"/>
              </w:tabs>
              <w:ind w:left="51" w:firstLine="0"/>
              <w:jc w:val="left"/>
              <w:rPr>
                <w:sz w:val="24"/>
                <w:szCs w:val="24"/>
              </w:rPr>
            </w:pPr>
            <w:r w:rsidRPr="007100BE">
              <w:rPr>
                <w:sz w:val="24"/>
                <w:szCs w:val="24"/>
              </w:rPr>
              <w:t>крови</w:t>
            </w:r>
          </w:p>
        </w:tc>
        <w:tc>
          <w:tcPr>
            <w:tcW w:w="1949"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стационарно</w:t>
            </w:r>
          </w:p>
        </w:tc>
        <w:tc>
          <w:tcPr>
            <w:tcW w:w="1430"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услуга</w:t>
            </w:r>
          </w:p>
        </w:tc>
        <w:tc>
          <w:tcPr>
            <w:tcW w:w="1886" w:type="dxa"/>
            <w:tcBorders>
              <w:top w:val="single" w:sz="4" w:space="0" w:color="auto"/>
              <w:left w:val="single" w:sz="4" w:space="0" w:color="auto"/>
              <w:righ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0,92</w:t>
            </w:r>
          </w:p>
        </w:tc>
      </w:tr>
      <w:tr w:rsidR="00C15DAD" w:rsidRPr="007100BE" w:rsidTr="003E7DA7">
        <w:trPr>
          <w:trHeight w:val="20"/>
          <w:jc w:val="center"/>
        </w:trPr>
        <w:tc>
          <w:tcPr>
            <w:tcW w:w="552"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6</w:t>
            </w:r>
          </w:p>
        </w:tc>
        <w:tc>
          <w:tcPr>
            <w:tcW w:w="1819"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23"/>
              <w:jc w:val="left"/>
              <w:rPr>
                <w:sz w:val="24"/>
                <w:szCs w:val="24"/>
              </w:rPr>
            </w:pPr>
            <w:r w:rsidRPr="007100BE">
              <w:rPr>
                <w:sz w:val="24"/>
                <w:szCs w:val="24"/>
              </w:rPr>
              <w:t>А18.05.002.003</w:t>
            </w:r>
          </w:p>
        </w:tc>
        <w:tc>
          <w:tcPr>
            <w:tcW w:w="2616"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left="51" w:firstLine="0"/>
              <w:jc w:val="left"/>
              <w:rPr>
                <w:sz w:val="24"/>
                <w:szCs w:val="24"/>
              </w:rPr>
            </w:pPr>
            <w:r w:rsidRPr="007100BE">
              <w:rPr>
                <w:sz w:val="24"/>
                <w:szCs w:val="24"/>
              </w:rPr>
              <w:t>Гемодиализ</w:t>
            </w:r>
          </w:p>
          <w:p w:rsidR="00C15DAD" w:rsidRPr="007100BE" w:rsidRDefault="00C15DAD" w:rsidP="00952D55">
            <w:pPr>
              <w:pStyle w:val="af2"/>
              <w:shd w:val="clear" w:color="auto" w:fill="auto"/>
              <w:tabs>
                <w:tab w:val="left" w:pos="426"/>
              </w:tabs>
              <w:ind w:left="51" w:firstLine="0"/>
              <w:jc w:val="left"/>
              <w:rPr>
                <w:sz w:val="24"/>
                <w:szCs w:val="24"/>
              </w:rPr>
            </w:pPr>
            <w:r w:rsidRPr="007100BE">
              <w:rPr>
                <w:sz w:val="24"/>
                <w:szCs w:val="24"/>
              </w:rPr>
              <w:t>интермиттирующий</w:t>
            </w:r>
          </w:p>
          <w:p w:rsidR="00C15DAD" w:rsidRPr="007100BE" w:rsidRDefault="00C15DAD" w:rsidP="00952D55">
            <w:pPr>
              <w:pStyle w:val="af2"/>
              <w:shd w:val="clear" w:color="auto" w:fill="auto"/>
              <w:tabs>
                <w:tab w:val="left" w:pos="426"/>
              </w:tabs>
              <w:ind w:left="51" w:firstLine="0"/>
              <w:jc w:val="left"/>
              <w:rPr>
                <w:sz w:val="24"/>
                <w:szCs w:val="24"/>
              </w:rPr>
            </w:pPr>
            <w:r w:rsidRPr="007100BE">
              <w:rPr>
                <w:sz w:val="24"/>
                <w:szCs w:val="24"/>
              </w:rPr>
              <w:t>продленный</w:t>
            </w:r>
          </w:p>
        </w:tc>
        <w:tc>
          <w:tcPr>
            <w:tcW w:w="1949"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стационарно</w:t>
            </w:r>
          </w:p>
        </w:tc>
        <w:tc>
          <w:tcPr>
            <w:tcW w:w="1430"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услуга</w:t>
            </w:r>
          </w:p>
        </w:tc>
        <w:tc>
          <w:tcPr>
            <w:tcW w:w="1886" w:type="dxa"/>
            <w:tcBorders>
              <w:top w:val="single" w:sz="4" w:space="0" w:color="auto"/>
              <w:left w:val="single" w:sz="4" w:space="0" w:color="auto"/>
              <w:righ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2,76</w:t>
            </w:r>
          </w:p>
        </w:tc>
      </w:tr>
      <w:tr w:rsidR="00C15DAD" w:rsidRPr="007100BE" w:rsidTr="003E7DA7">
        <w:trPr>
          <w:trHeight w:val="20"/>
          <w:jc w:val="center"/>
        </w:trPr>
        <w:tc>
          <w:tcPr>
            <w:tcW w:w="552"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7</w:t>
            </w:r>
          </w:p>
        </w:tc>
        <w:tc>
          <w:tcPr>
            <w:tcW w:w="1819"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23"/>
              <w:jc w:val="left"/>
              <w:rPr>
                <w:sz w:val="24"/>
                <w:szCs w:val="24"/>
              </w:rPr>
            </w:pPr>
            <w:r w:rsidRPr="007100BE">
              <w:rPr>
                <w:sz w:val="24"/>
                <w:szCs w:val="24"/>
              </w:rPr>
              <w:t>А18.05.003</w:t>
            </w:r>
          </w:p>
        </w:tc>
        <w:tc>
          <w:tcPr>
            <w:tcW w:w="2616"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left="51" w:firstLine="0"/>
              <w:jc w:val="left"/>
              <w:rPr>
                <w:sz w:val="24"/>
                <w:szCs w:val="24"/>
              </w:rPr>
            </w:pPr>
            <w:r w:rsidRPr="007100BE">
              <w:rPr>
                <w:sz w:val="24"/>
                <w:szCs w:val="24"/>
              </w:rPr>
              <w:t>Гемофильтрация крови</w:t>
            </w:r>
          </w:p>
        </w:tc>
        <w:tc>
          <w:tcPr>
            <w:tcW w:w="1949"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стационарно</w:t>
            </w:r>
          </w:p>
        </w:tc>
        <w:tc>
          <w:tcPr>
            <w:tcW w:w="1430"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услуга</w:t>
            </w:r>
          </w:p>
        </w:tc>
        <w:tc>
          <w:tcPr>
            <w:tcW w:w="1886" w:type="dxa"/>
            <w:tcBorders>
              <w:top w:val="single" w:sz="4" w:space="0" w:color="auto"/>
              <w:left w:val="single" w:sz="4" w:space="0" w:color="auto"/>
              <w:righ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2,88</w:t>
            </w:r>
          </w:p>
        </w:tc>
      </w:tr>
      <w:tr w:rsidR="00C15DAD" w:rsidRPr="007100BE" w:rsidTr="003E7DA7">
        <w:trPr>
          <w:trHeight w:val="20"/>
          <w:jc w:val="center"/>
        </w:trPr>
        <w:tc>
          <w:tcPr>
            <w:tcW w:w="552"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8</w:t>
            </w:r>
          </w:p>
        </w:tc>
        <w:tc>
          <w:tcPr>
            <w:tcW w:w="1819"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23"/>
              <w:jc w:val="left"/>
              <w:rPr>
                <w:sz w:val="24"/>
                <w:szCs w:val="24"/>
              </w:rPr>
            </w:pPr>
            <w:r w:rsidRPr="007100BE">
              <w:rPr>
                <w:sz w:val="24"/>
                <w:szCs w:val="24"/>
              </w:rPr>
              <w:t>А18.05.004.001</w:t>
            </w:r>
          </w:p>
        </w:tc>
        <w:tc>
          <w:tcPr>
            <w:tcW w:w="2616" w:type="dxa"/>
            <w:tcBorders>
              <w:top w:val="single" w:sz="4" w:space="0" w:color="auto"/>
              <w:left w:val="single" w:sz="4" w:space="0" w:color="auto"/>
            </w:tcBorders>
            <w:shd w:val="clear" w:color="auto" w:fill="FFFFFF"/>
          </w:tcPr>
          <w:p w:rsidR="00C15DAD" w:rsidRPr="007100BE" w:rsidRDefault="00A900DF" w:rsidP="00952D55">
            <w:pPr>
              <w:pStyle w:val="af2"/>
              <w:shd w:val="clear" w:color="auto" w:fill="auto"/>
              <w:tabs>
                <w:tab w:val="left" w:pos="426"/>
              </w:tabs>
              <w:ind w:left="51" w:firstLine="0"/>
              <w:jc w:val="left"/>
              <w:rPr>
                <w:sz w:val="24"/>
                <w:szCs w:val="24"/>
              </w:rPr>
            </w:pPr>
            <w:r w:rsidRPr="007100BE">
              <w:rPr>
                <w:sz w:val="24"/>
                <w:szCs w:val="24"/>
              </w:rPr>
              <w:t>Ультрафи</w:t>
            </w:r>
            <w:r w:rsidR="00C15DAD" w:rsidRPr="007100BE">
              <w:rPr>
                <w:sz w:val="24"/>
                <w:szCs w:val="24"/>
              </w:rPr>
              <w:t>льтрация продленная</w:t>
            </w:r>
          </w:p>
        </w:tc>
        <w:tc>
          <w:tcPr>
            <w:tcW w:w="1949"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стационарно</w:t>
            </w:r>
          </w:p>
        </w:tc>
        <w:tc>
          <w:tcPr>
            <w:tcW w:w="1430"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услуга</w:t>
            </w:r>
          </w:p>
        </w:tc>
        <w:tc>
          <w:tcPr>
            <w:tcW w:w="1886" w:type="dxa"/>
            <w:tcBorders>
              <w:top w:val="single" w:sz="4" w:space="0" w:color="auto"/>
              <w:left w:val="single" w:sz="4" w:space="0" w:color="auto"/>
              <w:righ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2,51</w:t>
            </w:r>
          </w:p>
        </w:tc>
      </w:tr>
      <w:tr w:rsidR="00C15DAD" w:rsidRPr="007100BE" w:rsidTr="003E7DA7">
        <w:trPr>
          <w:trHeight w:val="20"/>
          <w:jc w:val="center"/>
        </w:trPr>
        <w:tc>
          <w:tcPr>
            <w:tcW w:w="552"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9</w:t>
            </w:r>
          </w:p>
        </w:tc>
        <w:tc>
          <w:tcPr>
            <w:tcW w:w="1819"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23"/>
              <w:jc w:val="left"/>
              <w:rPr>
                <w:sz w:val="24"/>
                <w:szCs w:val="24"/>
              </w:rPr>
            </w:pPr>
            <w:r w:rsidRPr="007100BE">
              <w:rPr>
                <w:sz w:val="24"/>
                <w:szCs w:val="24"/>
              </w:rPr>
              <w:t>А18.05.011.001</w:t>
            </w:r>
          </w:p>
        </w:tc>
        <w:tc>
          <w:tcPr>
            <w:tcW w:w="2616" w:type="dxa"/>
            <w:tcBorders>
              <w:top w:val="single" w:sz="4" w:space="0" w:color="auto"/>
              <w:left w:val="single" w:sz="4" w:space="0" w:color="auto"/>
            </w:tcBorders>
            <w:shd w:val="clear" w:color="auto" w:fill="FFFFFF"/>
          </w:tcPr>
          <w:p w:rsidR="00C15DAD" w:rsidRPr="007100BE" w:rsidRDefault="00A900DF" w:rsidP="00952D55">
            <w:pPr>
              <w:pStyle w:val="af2"/>
              <w:shd w:val="clear" w:color="auto" w:fill="auto"/>
              <w:tabs>
                <w:tab w:val="left" w:pos="426"/>
              </w:tabs>
              <w:ind w:left="51" w:firstLine="0"/>
              <w:jc w:val="left"/>
              <w:rPr>
                <w:sz w:val="24"/>
                <w:szCs w:val="24"/>
              </w:rPr>
            </w:pPr>
            <w:r w:rsidRPr="007100BE">
              <w:rPr>
                <w:sz w:val="24"/>
                <w:szCs w:val="24"/>
              </w:rPr>
              <w:t>Г</w:t>
            </w:r>
            <w:r w:rsidR="00C15DAD" w:rsidRPr="007100BE">
              <w:rPr>
                <w:sz w:val="24"/>
                <w:szCs w:val="24"/>
              </w:rPr>
              <w:t>емодиафильтрация продленная</w:t>
            </w:r>
          </w:p>
        </w:tc>
        <w:tc>
          <w:tcPr>
            <w:tcW w:w="1949"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стационарно</w:t>
            </w:r>
          </w:p>
        </w:tc>
        <w:tc>
          <w:tcPr>
            <w:tcW w:w="1430"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услуга</w:t>
            </w:r>
          </w:p>
        </w:tc>
        <w:tc>
          <w:tcPr>
            <w:tcW w:w="1886" w:type="dxa"/>
            <w:tcBorders>
              <w:top w:val="single" w:sz="4" w:space="0" w:color="auto"/>
              <w:left w:val="single" w:sz="4" w:space="0" w:color="auto"/>
              <w:righ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3,01</w:t>
            </w:r>
          </w:p>
        </w:tc>
      </w:tr>
      <w:tr w:rsidR="00C15DAD" w:rsidRPr="007100BE" w:rsidTr="003E7DA7">
        <w:trPr>
          <w:trHeight w:val="20"/>
          <w:jc w:val="center"/>
        </w:trPr>
        <w:tc>
          <w:tcPr>
            <w:tcW w:w="552"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10</w:t>
            </w:r>
          </w:p>
        </w:tc>
        <w:tc>
          <w:tcPr>
            <w:tcW w:w="1819"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23"/>
              <w:jc w:val="left"/>
              <w:rPr>
                <w:sz w:val="24"/>
                <w:szCs w:val="24"/>
              </w:rPr>
            </w:pPr>
            <w:r w:rsidRPr="007100BE">
              <w:rPr>
                <w:sz w:val="24"/>
                <w:szCs w:val="24"/>
              </w:rPr>
              <w:t>А18.05.002.005</w:t>
            </w:r>
          </w:p>
        </w:tc>
        <w:tc>
          <w:tcPr>
            <w:tcW w:w="2616"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left="51" w:firstLine="0"/>
              <w:jc w:val="left"/>
              <w:rPr>
                <w:sz w:val="24"/>
                <w:szCs w:val="24"/>
              </w:rPr>
            </w:pPr>
            <w:r w:rsidRPr="007100BE">
              <w:rPr>
                <w:sz w:val="24"/>
                <w:szCs w:val="24"/>
              </w:rPr>
              <w:t>Гемодиализ</w:t>
            </w:r>
          </w:p>
          <w:p w:rsidR="00C15DAD" w:rsidRPr="007100BE" w:rsidRDefault="00C15DAD" w:rsidP="00952D55">
            <w:pPr>
              <w:pStyle w:val="af2"/>
              <w:shd w:val="clear" w:color="auto" w:fill="auto"/>
              <w:tabs>
                <w:tab w:val="left" w:pos="426"/>
              </w:tabs>
              <w:ind w:left="51" w:firstLine="0"/>
              <w:jc w:val="left"/>
              <w:rPr>
                <w:sz w:val="24"/>
                <w:szCs w:val="24"/>
              </w:rPr>
            </w:pPr>
            <w:r w:rsidRPr="007100BE">
              <w:rPr>
                <w:sz w:val="24"/>
                <w:szCs w:val="24"/>
              </w:rPr>
              <w:t>продолжительный</w:t>
            </w:r>
          </w:p>
        </w:tc>
        <w:tc>
          <w:tcPr>
            <w:tcW w:w="1949"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стационарно</w:t>
            </w:r>
          </w:p>
        </w:tc>
        <w:tc>
          <w:tcPr>
            <w:tcW w:w="1430" w:type="dxa"/>
            <w:tcBorders>
              <w:top w:val="single" w:sz="4" w:space="0" w:color="auto"/>
              <w:lef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сутки</w:t>
            </w:r>
          </w:p>
        </w:tc>
        <w:tc>
          <w:tcPr>
            <w:tcW w:w="1886" w:type="dxa"/>
            <w:tcBorders>
              <w:top w:val="single" w:sz="4" w:space="0" w:color="auto"/>
              <w:left w:val="single" w:sz="4" w:space="0" w:color="auto"/>
              <w:righ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5,23</w:t>
            </w:r>
          </w:p>
        </w:tc>
      </w:tr>
      <w:tr w:rsidR="00C15DAD" w:rsidRPr="007100BE" w:rsidTr="003E7DA7">
        <w:trPr>
          <w:trHeight w:val="20"/>
          <w:jc w:val="center"/>
        </w:trPr>
        <w:tc>
          <w:tcPr>
            <w:tcW w:w="552"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11</w:t>
            </w:r>
          </w:p>
        </w:tc>
        <w:tc>
          <w:tcPr>
            <w:tcW w:w="1819"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ind w:firstLine="23"/>
              <w:jc w:val="left"/>
              <w:rPr>
                <w:sz w:val="24"/>
                <w:szCs w:val="24"/>
              </w:rPr>
            </w:pPr>
            <w:r w:rsidRPr="007100BE">
              <w:rPr>
                <w:sz w:val="24"/>
                <w:szCs w:val="24"/>
              </w:rPr>
              <w:t>А18.05.003.002</w:t>
            </w:r>
          </w:p>
        </w:tc>
        <w:tc>
          <w:tcPr>
            <w:tcW w:w="2616"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ind w:left="51" w:firstLine="0"/>
              <w:jc w:val="left"/>
              <w:rPr>
                <w:sz w:val="24"/>
                <w:szCs w:val="24"/>
              </w:rPr>
            </w:pPr>
            <w:r w:rsidRPr="007100BE">
              <w:rPr>
                <w:sz w:val="24"/>
                <w:szCs w:val="24"/>
              </w:rPr>
              <w:t>Гемофильтрация крови продолжительная</w:t>
            </w:r>
          </w:p>
        </w:tc>
        <w:tc>
          <w:tcPr>
            <w:tcW w:w="1949"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стационарно</w:t>
            </w:r>
          </w:p>
        </w:tc>
        <w:tc>
          <w:tcPr>
            <w:tcW w:w="1430"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сутки</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5,48</w:t>
            </w:r>
          </w:p>
        </w:tc>
      </w:tr>
      <w:tr w:rsidR="00C15DAD" w:rsidRPr="007100BE" w:rsidTr="003E7DA7">
        <w:trPr>
          <w:trHeight w:val="20"/>
          <w:jc w:val="center"/>
        </w:trPr>
        <w:tc>
          <w:tcPr>
            <w:tcW w:w="552"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ind w:right="60" w:firstLine="0"/>
              <w:jc w:val="center"/>
              <w:rPr>
                <w:sz w:val="24"/>
                <w:szCs w:val="24"/>
              </w:rPr>
            </w:pPr>
            <w:r w:rsidRPr="007100BE">
              <w:rPr>
                <w:sz w:val="24"/>
                <w:szCs w:val="24"/>
              </w:rPr>
              <w:t>12</w:t>
            </w:r>
          </w:p>
        </w:tc>
        <w:tc>
          <w:tcPr>
            <w:tcW w:w="1819"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spacing w:before="120"/>
              <w:ind w:firstLine="23"/>
              <w:jc w:val="left"/>
              <w:rPr>
                <w:sz w:val="24"/>
                <w:szCs w:val="24"/>
              </w:rPr>
            </w:pPr>
            <w:r w:rsidRPr="007100BE">
              <w:rPr>
                <w:sz w:val="24"/>
                <w:szCs w:val="24"/>
              </w:rPr>
              <w:t>А18.05.011.002</w:t>
            </w:r>
          </w:p>
        </w:tc>
        <w:tc>
          <w:tcPr>
            <w:tcW w:w="2616" w:type="dxa"/>
            <w:tcBorders>
              <w:top w:val="single" w:sz="4" w:space="0" w:color="auto"/>
              <w:left w:val="single" w:sz="4" w:space="0" w:color="auto"/>
              <w:bottom w:val="single" w:sz="4" w:space="0" w:color="auto"/>
            </w:tcBorders>
            <w:shd w:val="clear" w:color="auto" w:fill="FFFFFF"/>
          </w:tcPr>
          <w:p w:rsidR="00C15DAD" w:rsidRPr="007100BE" w:rsidRDefault="00A900DF" w:rsidP="00952D55">
            <w:pPr>
              <w:pStyle w:val="af2"/>
              <w:shd w:val="clear" w:color="auto" w:fill="auto"/>
              <w:tabs>
                <w:tab w:val="left" w:pos="426"/>
              </w:tabs>
              <w:ind w:left="51" w:firstLine="0"/>
              <w:jc w:val="left"/>
              <w:rPr>
                <w:sz w:val="24"/>
                <w:szCs w:val="24"/>
              </w:rPr>
            </w:pPr>
            <w:r w:rsidRPr="007100BE">
              <w:rPr>
                <w:sz w:val="24"/>
                <w:szCs w:val="24"/>
              </w:rPr>
              <w:t>Г</w:t>
            </w:r>
            <w:r w:rsidR="00C15DAD" w:rsidRPr="007100BE">
              <w:rPr>
                <w:sz w:val="24"/>
                <w:szCs w:val="24"/>
              </w:rPr>
              <w:t>емодиафильтрация продолжительная</w:t>
            </w:r>
          </w:p>
        </w:tc>
        <w:tc>
          <w:tcPr>
            <w:tcW w:w="1949"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spacing w:before="120"/>
              <w:ind w:firstLine="0"/>
              <w:jc w:val="center"/>
              <w:rPr>
                <w:sz w:val="24"/>
                <w:szCs w:val="24"/>
              </w:rPr>
            </w:pPr>
            <w:r w:rsidRPr="007100BE">
              <w:rPr>
                <w:sz w:val="24"/>
                <w:szCs w:val="24"/>
              </w:rPr>
              <w:t>стационарно</w:t>
            </w:r>
          </w:p>
        </w:tc>
        <w:tc>
          <w:tcPr>
            <w:tcW w:w="1430"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spacing w:before="120"/>
              <w:ind w:firstLine="0"/>
              <w:jc w:val="center"/>
              <w:rPr>
                <w:sz w:val="24"/>
                <w:szCs w:val="24"/>
              </w:rPr>
            </w:pPr>
            <w:r w:rsidRPr="007100BE">
              <w:rPr>
                <w:sz w:val="24"/>
                <w:szCs w:val="24"/>
              </w:rPr>
              <w:t>сутки</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C15DAD" w:rsidRPr="007100BE" w:rsidRDefault="00C15DAD" w:rsidP="00952D55">
            <w:pPr>
              <w:pStyle w:val="af2"/>
              <w:shd w:val="clear" w:color="auto" w:fill="auto"/>
              <w:tabs>
                <w:tab w:val="left" w:pos="426"/>
              </w:tabs>
              <w:spacing w:before="120"/>
              <w:ind w:firstLine="0"/>
              <w:jc w:val="center"/>
              <w:rPr>
                <w:sz w:val="24"/>
                <w:szCs w:val="24"/>
              </w:rPr>
            </w:pPr>
            <w:r w:rsidRPr="007100BE">
              <w:rPr>
                <w:sz w:val="24"/>
                <w:szCs w:val="24"/>
              </w:rPr>
              <w:t>5,73</w:t>
            </w:r>
          </w:p>
        </w:tc>
      </w:tr>
      <w:tr w:rsidR="00A049BD" w:rsidRPr="007100BE" w:rsidTr="008237CB">
        <w:trPr>
          <w:trHeight w:val="190"/>
          <w:jc w:val="center"/>
        </w:trPr>
        <w:tc>
          <w:tcPr>
            <w:tcW w:w="1025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049BD" w:rsidRPr="007100BE" w:rsidRDefault="00A049BD" w:rsidP="00952D55">
            <w:pPr>
              <w:pStyle w:val="af2"/>
              <w:shd w:val="clear" w:color="auto" w:fill="auto"/>
              <w:tabs>
                <w:tab w:val="left" w:pos="426"/>
              </w:tabs>
              <w:spacing w:before="100"/>
              <w:ind w:firstLine="0"/>
              <w:jc w:val="center"/>
              <w:rPr>
                <w:sz w:val="24"/>
                <w:szCs w:val="24"/>
              </w:rPr>
            </w:pPr>
            <w:r w:rsidRPr="007100BE">
              <w:rPr>
                <w:b/>
                <w:sz w:val="24"/>
                <w:szCs w:val="24"/>
              </w:rPr>
              <w:t>Услуги перитонеального диализа</w:t>
            </w:r>
          </w:p>
        </w:tc>
      </w:tr>
      <w:tr w:rsidR="00C15DAD" w:rsidRPr="007100BE" w:rsidTr="003E7DA7">
        <w:trPr>
          <w:trHeight w:val="20"/>
          <w:jc w:val="center"/>
        </w:trPr>
        <w:tc>
          <w:tcPr>
            <w:tcW w:w="552"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spacing w:before="100"/>
              <w:ind w:right="60" w:firstLine="0"/>
              <w:jc w:val="center"/>
              <w:rPr>
                <w:sz w:val="24"/>
                <w:szCs w:val="24"/>
              </w:rPr>
            </w:pPr>
            <w:r w:rsidRPr="007100BE">
              <w:rPr>
                <w:sz w:val="24"/>
                <w:szCs w:val="24"/>
              </w:rPr>
              <w:t>13</w:t>
            </w:r>
          </w:p>
        </w:tc>
        <w:tc>
          <w:tcPr>
            <w:tcW w:w="1819"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spacing w:before="100"/>
              <w:ind w:firstLine="23"/>
              <w:jc w:val="left"/>
              <w:rPr>
                <w:sz w:val="24"/>
                <w:szCs w:val="24"/>
              </w:rPr>
            </w:pPr>
            <w:r w:rsidRPr="007100BE">
              <w:rPr>
                <w:sz w:val="24"/>
                <w:szCs w:val="24"/>
              </w:rPr>
              <w:t>А18.30.001</w:t>
            </w:r>
          </w:p>
        </w:tc>
        <w:tc>
          <w:tcPr>
            <w:tcW w:w="2616"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spacing w:before="100"/>
              <w:ind w:left="51" w:firstLine="0"/>
              <w:jc w:val="left"/>
              <w:rPr>
                <w:sz w:val="24"/>
                <w:szCs w:val="24"/>
              </w:rPr>
            </w:pPr>
            <w:r w:rsidRPr="007100BE">
              <w:rPr>
                <w:sz w:val="24"/>
                <w:szCs w:val="24"/>
              </w:rPr>
              <w:t>Перитонеальный</w:t>
            </w:r>
          </w:p>
          <w:p w:rsidR="00C15DAD" w:rsidRPr="007100BE" w:rsidRDefault="00C15DAD" w:rsidP="00952D55">
            <w:pPr>
              <w:pStyle w:val="af2"/>
              <w:shd w:val="clear" w:color="auto" w:fill="auto"/>
              <w:tabs>
                <w:tab w:val="left" w:pos="426"/>
              </w:tabs>
              <w:ind w:left="51" w:firstLine="0"/>
              <w:jc w:val="left"/>
              <w:rPr>
                <w:sz w:val="24"/>
                <w:szCs w:val="24"/>
              </w:rPr>
            </w:pPr>
            <w:r w:rsidRPr="007100BE">
              <w:rPr>
                <w:sz w:val="24"/>
                <w:szCs w:val="24"/>
              </w:rPr>
              <w:t>диализ</w:t>
            </w:r>
          </w:p>
        </w:tc>
        <w:tc>
          <w:tcPr>
            <w:tcW w:w="1949"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стационарно,</w:t>
            </w:r>
          </w:p>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дневной</w:t>
            </w:r>
          </w:p>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стационар,</w:t>
            </w:r>
          </w:p>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амбулаторно</w:t>
            </w:r>
          </w:p>
        </w:tc>
        <w:tc>
          <w:tcPr>
            <w:tcW w:w="1430" w:type="dxa"/>
            <w:tcBorders>
              <w:top w:val="single" w:sz="4" w:space="0" w:color="auto"/>
              <w:left w:val="single" w:sz="4" w:space="0" w:color="auto"/>
              <w:bottom w:val="single" w:sz="4" w:space="0" w:color="auto"/>
            </w:tcBorders>
            <w:shd w:val="clear" w:color="auto" w:fill="FFFFFF"/>
          </w:tcPr>
          <w:p w:rsidR="00C15DAD" w:rsidRPr="007100BE" w:rsidRDefault="00A900DF" w:rsidP="00952D55">
            <w:pPr>
              <w:pStyle w:val="af2"/>
              <w:shd w:val="clear" w:color="auto" w:fill="auto"/>
              <w:tabs>
                <w:tab w:val="left" w:pos="426"/>
              </w:tabs>
              <w:spacing w:before="100"/>
              <w:ind w:firstLine="0"/>
              <w:jc w:val="center"/>
              <w:rPr>
                <w:sz w:val="24"/>
                <w:szCs w:val="24"/>
              </w:rPr>
            </w:pPr>
            <w:r w:rsidRPr="007100BE">
              <w:rPr>
                <w:sz w:val="24"/>
                <w:szCs w:val="24"/>
              </w:rPr>
              <w:t>ден</w:t>
            </w:r>
            <w:r w:rsidR="00C15DAD" w:rsidRPr="007100BE">
              <w:rPr>
                <w:sz w:val="24"/>
                <w:szCs w:val="24"/>
              </w:rPr>
              <w:t>ь обмена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C15DAD" w:rsidRPr="007100BE" w:rsidRDefault="00A049BD" w:rsidP="00952D55">
            <w:pPr>
              <w:pStyle w:val="af2"/>
              <w:shd w:val="clear" w:color="auto" w:fill="auto"/>
              <w:tabs>
                <w:tab w:val="left" w:pos="426"/>
              </w:tabs>
              <w:spacing w:before="100"/>
              <w:ind w:firstLine="0"/>
              <w:jc w:val="center"/>
              <w:rPr>
                <w:strike/>
                <w:sz w:val="24"/>
                <w:szCs w:val="24"/>
              </w:rPr>
            </w:pPr>
            <w:r w:rsidRPr="007100BE">
              <w:rPr>
                <w:sz w:val="24"/>
                <w:szCs w:val="24"/>
              </w:rPr>
              <w:t>1,00</w:t>
            </w:r>
          </w:p>
        </w:tc>
      </w:tr>
      <w:tr w:rsidR="00C15DAD" w:rsidRPr="007100BE" w:rsidTr="003E7DA7">
        <w:trPr>
          <w:trHeight w:val="20"/>
          <w:jc w:val="center"/>
        </w:trPr>
        <w:tc>
          <w:tcPr>
            <w:tcW w:w="552"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spacing w:before="80"/>
              <w:ind w:right="60" w:firstLine="0"/>
              <w:jc w:val="center"/>
              <w:rPr>
                <w:sz w:val="24"/>
                <w:szCs w:val="24"/>
              </w:rPr>
            </w:pPr>
            <w:r w:rsidRPr="007100BE">
              <w:rPr>
                <w:sz w:val="24"/>
                <w:szCs w:val="24"/>
              </w:rPr>
              <w:t>14</w:t>
            </w:r>
          </w:p>
        </w:tc>
        <w:tc>
          <w:tcPr>
            <w:tcW w:w="1819"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spacing w:before="80"/>
              <w:ind w:firstLine="23"/>
              <w:jc w:val="left"/>
              <w:rPr>
                <w:sz w:val="24"/>
                <w:szCs w:val="24"/>
              </w:rPr>
            </w:pPr>
            <w:r w:rsidRPr="007100BE">
              <w:rPr>
                <w:sz w:val="24"/>
                <w:szCs w:val="24"/>
              </w:rPr>
              <w:t>А18.30.001.001</w:t>
            </w:r>
          </w:p>
        </w:tc>
        <w:tc>
          <w:tcPr>
            <w:tcW w:w="2616"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ind w:left="51" w:firstLine="0"/>
              <w:jc w:val="left"/>
              <w:rPr>
                <w:sz w:val="24"/>
                <w:szCs w:val="24"/>
              </w:rPr>
            </w:pPr>
            <w:r w:rsidRPr="007100BE">
              <w:rPr>
                <w:sz w:val="24"/>
                <w:szCs w:val="24"/>
              </w:rPr>
              <w:t>Перитонеальный диализ проточный</w:t>
            </w:r>
          </w:p>
        </w:tc>
        <w:tc>
          <w:tcPr>
            <w:tcW w:w="1949"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spacing w:before="100"/>
              <w:ind w:firstLine="0"/>
              <w:jc w:val="center"/>
              <w:rPr>
                <w:sz w:val="24"/>
                <w:szCs w:val="24"/>
              </w:rPr>
            </w:pPr>
            <w:r w:rsidRPr="007100BE">
              <w:rPr>
                <w:sz w:val="24"/>
                <w:szCs w:val="24"/>
              </w:rPr>
              <w:t>стационарно</w:t>
            </w:r>
          </w:p>
        </w:tc>
        <w:tc>
          <w:tcPr>
            <w:tcW w:w="1430"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spacing w:before="100"/>
              <w:ind w:firstLine="0"/>
              <w:jc w:val="center"/>
              <w:rPr>
                <w:sz w:val="24"/>
                <w:szCs w:val="24"/>
              </w:rPr>
            </w:pPr>
            <w:r w:rsidRPr="007100BE">
              <w:rPr>
                <w:sz w:val="24"/>
                <w:szCs w:val="24"/>
              </w:rPr>
              <w:t>день обмена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C15DAD" w:rsidRPr="007100BE" w:rsidRDefault="00A049BD" w:rsidP="00952D55">
            <w:pPr>
              <w:pStyle w:val="af2"/>
              <w:shd w:val="clear" w:color="auto" w:fill="auto"/>
              <w:tabs>
                <w:tab w:val="left" w:pos="426"/>
              </w:tabs>
              <w:spacing w:before="100"/>
              <w:ind w:firstLine="0"/>
              <w:jc w:val="center"/>
              <w:rPr>
                <w:sz w:val="24"/>
                <w:szCs w:val="24"/>
              </w:rPr>
            </w:pPr>
            <w:r w:rsidRPr="007100BE">
              <w:rPr>
                <w:sz w:val="24"/>
                <w:szCs w:val="24"/>
              </w:rPr>
              <w:t>4,92</w:t>
            </w:r>
          </w:p>
        </w:tc>
      </w:tr>
      <w:tr w:rsidR="00C15DAD" w:rsidRPr="007100BE" w:rsidTr="003E7DA7">
        <w:trPr>
          <w:trHeight w:val="20"/>
          <w:jc w:val="center"/>
        </w:trPr>
        <w:tc>
          <w:tcPr>
            <w:tcW w:w="552"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spacing w:before="80"/>
              <w:ind w:right="60" w:firstLine="0"/>
              <w:jc w:val="center"/>
              <w:rPr>
                <w:sz w:val="24"/>
                <w:szCs w:val="24"/>
              </w:rPr>
            </w:pPr>
            <w:r w:rsidRPr="007100BE">
              <w:rPr>
                <w:sz w:val="24"/>
                <w:szCs w:val="24"/>
              </w:rPr>
              <w:t>15</w:t>
            </w:r>
          </w:p>
        </w:tc>
        <w:tc>
          <w:tcPr>
            <w:tcW w:w="1819"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spacing w:before="80"/>
              <w:ind w:firstLine="23"/>
              <w:jc w:val="left"/>
              <w:rPr>
                <w:sz w:val="24"/>
                <w:szCs w:val="24"/>
              </w:rPr>
            </w:pPr>
            <w:r w:rsidRPr="007100BE">
              <w:rPr>
                <w:sz w:val="24"/>
                <w:szCs w:val="24"/>
              </w:rPr>
              <w:t>А18.30.001.002</w:t>
            </w:r>
          </w:p>
        </w:tc>
        <w:tc>
          <w:tcPr>
            <w:tcW w:w="2616" w:type="dxa"/>
            <w:tcBorders>
              <w:top w:val="single" w:sz="4" w:space="0" w:color="auto"/>
              <w:left w:val="single" w:sz="4" w:space="0" w:color="auto"/>
              <w:bottom w:val="single" w:sz="4" w:space="0" w:color="auto"/>
            </w:tcBorders>
            <w:shd w:val="clear" w:color="auto" w:fill="FFFFFF"/>
          </w:tcPr>
          <w:p w:rsidR="00C15DAD" w:rsidRPr="007100BE" w:rsidRDefault="00A900DF" w:rsidP="00952D55">
            <w:pPr>
              <w:pStyle w:val="af2"/>
              <w:shd w:val="clear" w:color="auto" w:fill="auto"/>
              <w:tabs>
                <w:tab w:val="left" w:pos="426"/>
              </w:tabs>
              <w:ind w:left="51" w:firstLine="0"/>
              <w:jc w:val="left"/>
              <w:rPr>
                <w:sz w:val="24"/>
                <w:szCs w:val="24"/>
              </w:rPr>
            </w:pPr>
            <w:r w:rsidRPr="007100BE">
              <w:rPr>
                <w:sz w:val="24"/>
                <w:szCs w:val="24"/>
              </w:rPr>
              <w:t>Перитонеальный диализ с и</w:t>
            </w:r>
            <w:r w:rsidR="00C15DAD" w:rsidRPr="007100BE">
              <w:rPr>
                <w:sz w:val="24"/>
                <w:szCs w:val="24"/>
              </w:rPr>
              <w:t>спользованием</w:t>
            </w:r>
            <w:r w:rsidRPr="007100BE">
              <w:rPr>
                <w:sz w:val="24"/>
                <w:szCs w:val="24"/>
              </w:rPr>
              <w:t xml:space="preserve"> автоматизированных </w:t>
            </w:r>
            <w:r w:rsidR="00C15DAD" w:rsidRPr="007100BE">
              <w:rPr>
                <w:sz w:val="24"/>
                <w:szCs w:val="24"/>
              </w:rPr>
              <w:t>технологий</w:t>
            </w:r>
          </w:p>
        </w:tc>
        <w:tc>
          <w:tcPr>
            <w:tcW w:w="1949"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стационарно,</w:t>
            </w:r>
          </w:p>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дневной</w:t>
            </w:r>
          </w:p>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стационар,</w:t>
            </w:r>
          </w:p>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амбулаторно</w:t>
            </w:r>
          </w:p>
        </w:tc>
        <w:tc>
          <w:tcPr>
            <w:tcW w:w="1430"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spacing w:before="100"/>
              <w:ind w:firstLine="0"/>
              <w:jc w:val="center"/>
              <w:rPr>
                <w:sz w:val="24"/>
                <w:szCs w:val="24"/>
              </w:rPr>
            </w:pPr>
            <w:r w:rsidRPr="007100BE">
              <w:rPr>
                <w:sz w:val="24"/>
                <w:szCs w:val="24"/>
              </w:rPr>
              <w:t>день обмена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C15DAD" w:rsidRPr="007100BE" w:rsidRDefault="00A049BD" w:rsidP="00952D55">
            <w:pPr>
              <w:pStyle w:val="af2"/>
              <w:shd w:val="clear" w:color="auto" w:fill="auto"/>
              <w:tabs>
                <w:tab w:val="left" w:pos="426"/>
              </w:tabs>
              <w:spacing w:before="100"/>
              <w:ind w:firstLine="0"/>
              <w:jc w:val="center"/>
              <w:rPr>
                <w:sz w:val="24"/>
                <w:szCs w:val="24"/>
              </w:rPr>
            </w:pPr>
            <w:r w:rsidRPr="007100BE">
              <w:rPr>
                <w:sz w:val="24"/>
                <w:szCs w:val="24"/>
              </w:rPr>
              <w:t>1,24</w:t>
            </w:r>
          </w:p>
        </w:tc>
      </w:tr>
      <w:tr w:rsidR="00C15DAD" w:rsidRPr="007100BE" w:rsidTr="003E7DA7">
        <w:trPr>
          <w:trHeight w:val="20"/>
          <w:jc w:val="center"/>
        </w:trPr>
        <w:tc>
          <w:tcPr>
            <w:tcW w:w="552"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spacing w:before="80"/>
              <w:ind w:right="60" w:firstLine="0"/>
              <w:jc w:val="center"/>
              <w:rPr>
                <w:sz w:val="24"/>
                <w:szCs w:val="24"/>
              </w:rPr>
            </w:pPr>
            <w:r w:rsidRPr="007100BE">
              <w:rPr>
                <w:sz w:val="24"/>
                <w:szCs w:val="24"/>
              </w:rPr>
              <w:t>16</w:t>
            </w:r>
          </w:p>
        </w:tc>
        <w:tc>
          <w:tcPr>
            <w:tcW w:w="1819"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spacing w:before="80"/>
              <w:ind w:firstLine="23"/>
              <w:jc w:val="left"/>
              <w:rPr>
                <w:sz w:val="24"/>
                <w:szCs w:val="24"/>
              </w:rPr>
            </w:pPr>
            <w:r w:rsidRPr="007100BE">
              <w:rPr>
                <w:sz w:val="24"/>
                <w:szCs w:val="24"/>
              </w:rPr>
              <w:t>А18.30.001.003</w:t>
            </w:r>
          </w:p>
        </w:tc>
        <w:tc>
          <w:tcPr>
            <w:tcW w:w="2616"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spacing w:before="80"/>
              <w:ind w:left="51" w:firstLine="0"/>
              <w:jc w:val="left"/>
              <w:rPr>
                <w:sz w:val="24"/>
                <w:szCs w:val="24"/>
              </w:rPr>
            </w:pPr>
            <w:r w:rsidRPr="007100BE">
              <w:rPr>
                <w:sz w:val="24"/>
                <w:szCs w:val="24"/>
              </w:rPr>
              <w:t>Перитонеальный диализ при нарушении ультрафильтрации</w:t>
            </w:r>
          </w:p>
        </w:tc>
        <w:tc>
          <w:tcPr>
            <w:tcW w:w="1949"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стационарно,</w:t>
            </w:r>
          </w:p>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дневной</w:t>
            </w:r>
          </w:p>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стационар,</w:t>
            </w:r>
          </w:p>
          <w:p w:rsidR="00C15DAD" w:rsidRPr="007100BE" w:rsidRDefault="00C15DAD" w:rsidP="00952D55">
            <w:pPr>
              <w:pStyle w:val="af2"/>
              <w:shd w:val="clear" w:color="auto" w:fill="auto"/>
              <w:tabs>
                <w:tab w:val="left" w:pos="426"/>
              </w:tabs>
              <w:ind w:firstLine="0"/>
              <w:jc w:val="center"/>
              <w:rPr>
                <w:sz w:val="24"/>
                <w:szCs w:val="24"/>
              </w:rPr>
            </w:pPr>
            <w:r w:rsidRPr="007100BE">
              <w:rPr>
                <w:sz w:val="24"/>
                <w:szCs w:val="24"/>
              </w:rPr>
              <w:t>амбулаторно</w:t>
            </w:r>
          </w:p>
        </w:tc>
        <w:tc>
          <w:tcPr>
            <w:tcW w:w="1430" w:type="dxa"/>
            <w:tcBorders>
              <w:top w:val="single" w:sz="4" w:space="0" w:color="auto"/>
              <w:left w:val="single" w:sz="4" w:space="0" w:color="auto"/>
              <w:bottom w:val="single" w:sz="4" w:space="0" w:color="auto"/>
            </w:tcBorders>
            <w:shd w:val="clear" w:color="auto" w:fill="FFFFFF"/>
          </w:tcPr>
          <w:p w:rsidR="00C15DAD" w:rsidRPr="007100BE" w:rsidRDefault="00C15DAD" w:rsidP="00952D55">
            <w:pPr>
              <w:pStyle w:val="af2"/>
              <w:shd w:val="clear" w:color="auto" w:fill="auto"/>
              <w:tabs>
                <w:tab w:val="left" w:pos="426"/>
              </w:tabs>
              <w:spacing w:before="100"/>
              <w:ind w:firstLine="0"/>
              <w:jc w:val="center"/>
              <w:rPr>
                <w:sz w:val="24"/>
                <w:szCs w:val="24"/>
              </w:rPr>
            </w:pPr>
            <w:r w:rsidRPr="007100BE">
              <w:rPr>
                <w:sz w:val="24"/>
                <w:szCs w:val="24"/>
              </w:rPr>
              <w:t>день обмена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C15DAD" w:rsidRPr="007100BE" w:rsidRDefault="00A049BD" w:rsidP="00952D55">
            <w:pPr>
              <w:pStyle w:val="af2"/>
              <w:shd w:val="clear" w:color="auto" w:fill="auto"/>
              <w:tabs>
                <w:tab w:val="left" w:pos="426"/>
              </w:tabs>
              <w:spacing w:before="100"/>
              <w:ind w:firstLine="0"/>
              <w:jc w:val="center"/>
              <w:rPr>
                <w:sz w:val="24"/>
                <w:szCs w:val="24"/>
              </w:rPr>
            </w:pPr>
            <w:r w:rsidRPr="007100BE">
              <w:rPr>
                <w:sz w:val="24"/>
                <w:szCs w:val="24"/>
              </w:rPr>
              <w:t>1,09</w:t>
            </w:r>
          </w:p>
        </w:tc>
      </w:tr>
    </w:tbl>
    <w:p w:rsidR="00815DC8" w:rsidRPr="007100BE" w:rsidRDefault="00C15DAD" w:rsidP="00952D55">
      <w:pPr>
        <w:tabs>
          <w:tab w:val="left" w:pos="426"/>
        </w:tabs>
        <w:spacing w:line="240" w:lineRule="auto"/>
        <w:rPr>
          <w:sz w:val="2"/>
          <w:szCs w:val="2"/>
        </w:rPr>
      </w:pPr>
      <w:r w:rsidRPr="007100BE">
        <w:br w:type="page"/>
      </w:r>
    </w:p>
    <w:p w:rsidR="00CA2521" w:rsidRPr="007100BE" w:rsidRDefault="00CA2521" w:rsidP="00952D55">
      <w:pPr>
        <w:pStyle w:val="ConsPlusNormal"/>
        <w:jc w:val="right"/>
        <w:outlineLvl w:val="1"/>
        <w:rPr>
          <w:rFonts w:ascii="Times New Roman" w:hAnsi="Times New Roman" w:cs="Times New Roman"/>
          <w:sz w:val="28"/>
        </w:rPr>
      </w:pPr>
      <w:r w:rsidRPr="007100BE">
        <w:rPr>
          <w:rFonts w:ascii="Times New Roman" w:hAnsi="Times New Roman" w:cs="Times New Roman"/>
          <w:sz w:val="28"/>
        </w:rPr>
        <w:t>Приложение 5</w:t>
      </w:r>
    </w:p>
    <w:p w:rsidR="00CA2521" w:rsidRPr="007100BE" w:rsidRDefault="00CA2521" w:rsidP="00952D55">
      <w:pPr>
        <w:pStyle w:val="ConsPlusNormal"/>
        <w:jc w:val="both"/>
        <w:rPr>
          <w:rFonts w:ascii="Times New Roman" w:hAnsi="Times New Roman" w:cs="Times New Roman"/>
          <w:sz w:val="28"/>
        </w:rPr>
      </w:pPr>
    </w:p>
    <w:p w:rsidR="00CA2521" w:rsidRPr="007100BE" w:rsidRDefault="00CA2521" w:rsidP="00952D55">
      <w:pPr>
        <w:pStyle w:val="ConsPlusNormal"/>
        <w:jc w:val="center"/>
        <w:rPr>
          <w:rFonts w:ascii="Times New Roman" w:hAnsi="Times New Roman" w:cs="Times New Roman"/>
          <w:sz w:val="28"/>
        </w:rPr>
      </w:pPr>
      <w:bookmarkStart w:id="7" w:name="P2380"/>
      <w:bookmarkEnd w:id="7"/>
      <w:r w:rsidRPr="007100BE">
        <w:rPr>
          <w:rFonts w:ascii="Times New Roman" w:hAnsi="Times New Roman" w:cs="Times New Roman"/>
          <w:sz w:val="28"/>
        </w:rPr>
        <w:t>РЕКОМ</w:t>
      </w:r>
      <w:r w:rsidR="009935A9" w:rsidRPr="007100BE">
        <w:rPr>
          <w:rFonts w:ascii="Times New Roman" w:hAnsi="Times New Roman" w:cs="Times New Roman"/>
          <w:sz w:val="28"/>
        </w:rPr>
        <w:t xml:space="preserve">ЕНДУЕМЫЙ ПЕРЕЧЕНЬ </w:t>
      </w:r>
      <w:r w:rsidRPr="007100BE">
        <w:rPr>
          <w:rFonts w:ascii="Times New Roman" w:hAnsi="Times New Roman" w:cs="Times New Roman"/>
          <w:sz w:val="28"/>
        </w:rPr>
        <w:t>ПОКАЗАТЕЛЕ</w:t>
      </w:r>
      <w:r w:rsidR="009935A9" w:rsidRPr="007100BE">
        <w:rPr>
          <w:rFonts w:ascii="Times New Roman" w:hAnsi="Times New Roman" w:cs="Times New Roman"/>
          <w:sz w:val="28"/>
        </w:rPr>
        <w:t xml:space="preserve">Й РЕЗУЛЬТАТИВНОСТИ ДЕЯТЕЛЬНОСТИ </w:t>
      </w:r>
      <w:r w:rsidRPr="007100BE">
        <w:rPr>
          <w:rFonts w:ascii="Times New Roman" w:hAnsi="Times New Roman" w:cs="Times New Roman"/>
          <w:sz w:val="28"/>
        </w:rPr>
        <w:t>МЕДИЦИНСКИХ ОРГАНИЗАЦИЙ</w:t>
      </w:r>
    </w:p>
    <w:p w:rsidR="00CA2521" w:rsidRPr="007100BE" w:rsidRDefault="00CA2521" w:rsidP="00952D55">
      <w:pPr>
        <w:pStyle w:val="ConsPlusNormal"/>
        <w:jc w:val="both"/>
        <w:rPr>
          <w:rFonts w:ascii="Times New Roman" w:hAnsi="Times New Roman" w:cs="Times New Roman"/>
          <w:sz w:val="28"/>
        </w:rPr>
      </w:pPr>
    </w:p>
    <w:tbl>
      <w:tblPr>
        <w:tblW w:w="9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9"/>
        <w:gridCol w:w="1276"/>
        <w:gridCol w:w="2219"/>
        <w:gridCol w:w="6"/>
      </w:tblGrid>
      <w:tr w:rsidR="00CA2521" w:rsidRPr="007100BE" w:rsidTr="00952D55">
        <w:trPr>
          <w:gridAfter w:val="1"/>
          <w:wAfter w:w="6" w:type="dxa"/>
          <w:tblHeader/>
        </w:trPr>
        <w:tc>
          <w:tcPr>
            <w:tcW w:w="5879" w:type="dxa"/>
          </w:tcPr>
          <w:p w:rsidR="00CA2521" w:rsidRPr="007100BE" w:rsidRDefault="00CA2521" w:rsidP="00952D55">
            <w:pPr>
              <w:pStyle w:val="ConsPlusNormal"/>
              <w:jc w:val="center"/>
              <w:rPr>
                <w:rFonts w:ascii="Times New Roman" w:hAnsi="Times New Roman" w:cs="Times New Roman"/>
                <w:b/>
                <w:sz w:val="24"/>
                <w:szCs w:val="24"/>
              </w:rPr>
            </w:pPr>
            <w:r w:rsidRPr="007100BE">
              <w:rPr>
                <w:rFonts w:ascii="Times New Roman" w:hAnsi="Times New Roman" w:cs="Times New Roman"/>
                <w:b/>
                <w:sz w:val="24"/>
                <w:szCs w:val="24"/>
              </w:rPr>
              <w:t>Показатели</w:t>
            </w:r>
          </w:p>
        </w:tc>
        <w:tc>
          <w:tcPr>
            <w:tcW w:w="1276" w:type="dxa"/>
          </w:tcPr>
          <w:p w:rsidR="00CA2521" w:rsidRPr="007100BE" w:rsidRDefault="00CA2521" w:rsidP="00952D55">
            <w:pPr>
              <w:pStyle w:val="ConsPlusNormal"/>
              <w:jc w:val="center"/>
              <w:rPr>
                <w:rFonts w:ascii="Times New Roman" w:hAnsi="Times New Roman" w:cs="Times New Roman"/>
                <w:b/>
                <w:sz w:val="24"/>
                <w:szCs w:val="24"/>
              </w:rPr>
            </w:pPr>
            <w:r w:rsidRPr="007100BE">
              <w:rPr>
                <w:rFonts w:ascii="Times New Roman" w:hAnsi="Times New Roman" w:cs="Times New Roman"/>
                <w:b/>
                <w:sz w:val="24"/>
                <w:szCs w:val="24"/>
              </w:rPr>
              <w:t>Единица измерения</w:t>
            </w:r>
          </w:p>
        </w:tc>
        <w:tc>
          <w:tcPr>
            <w:tcW w:w="2219" w:type="dxa"/>
          </w:tcPr>
          <w:p w:rsidR="00CA2521" w:rsidRPr="007100BE" w:rsidRDefault="00CA2521" w:rsidP="00952D55">
            <w:pPr>
              <w:pStyle w:val="ConsPlusNormal"/>
              <w:jc w:val="center"/>
              <w:rPr>
                <w:rFonts w:ascii="Times New Roman" w:hAnsi="Times New Roman" w:cs="Times New Roman"/>
                <w:b/>
                <w:sz w:val="24"/>
                <w:szCs w:val="24"/>
              </w:rPr>
            </w:pPr>
            <w:r w:rsidRPr="007100BE">
              <w:rPr>
                <w:rFonts w:ascii="Times New Roman" w:hAnsi="Times New Roman" w:cs="Times New Roman"/>
                <w:b/>
                <w:sz w:val="24"/>
                <w:szCs w:val="24"/>
              </w:rPr>
              <w:t>Примечание</w:t>
            </w:r>
          </w:p>
        </w:tc>
      </w:tr>
      <w:tr w:rsidR="00D749C4" w:rsidRPr="007100BE" w:rsidTr="00952D55">
        <w:tc>
          <w:tcPr>
            <w:tcW w:w="9380" w:type="dxa"/>
            <w:gridSpan w:val="4"/>
            <w:vAlign w:val="center"/>
          </w:tcPr>
          <w:p w:rsidR="00D749C4" w:rsidRPr="007100BE" w:rsidRDefault="00D749C4" w:rsidP="00952D55">
            <w:pPr>
              <w:pStyle w:val="ConsPlusNormal"/>
              <w:rPr>
                <w:rFonts w:ascii="Times New Roman" w:hAnsi="Times New Roman" w:cs="Times New Roman"/>
                <w:b/>
                <w:sz w:val="24"/>
                <w:szCs w:val="24"/>
              </w:rPr>
            </w:pPr>
            <w:r w:rsidRPr="007100BE">
              <w:rPr>
                <w:rFonts w:ascii="Times New Roman" w:hAnsi="Times New Roman" w:cs="Times New Roman"/>
                <w:sz w:val="24"/>
                <w:szCs w:val="24"/>
              </w:rPr>
              <w:t>1. Показатели результативности</w:t>
            </w:r>
          </w:p>
        </w:tc>
      </w:tr>
      <w:tr w:rsidR="00D749C4" w:rsidRPr="007100BE" w:rsidTr="00952D55">
        <w:tc>
          <w:tcPr>
            <w:tcW w:w="9380" w:type="dxa"/>
            <w:gridSpan w:val="4"/>
            <w:vAlign w:val="center"/>
          </w:tcPr>
          <w:p w:rsidR="00D749C4" w:rsidRPr="007100BE" w:rsidRDefault="00D749C4" w:rsidP="00952D55">
            <w:pPr>
              <w:pStyle w:val="ConsPlusNormal"/>
              <w:rPr>
                <w:rFonts w:ascii="Times New Roman" w:hAnsi="Times New Roman" w:cs="Times New Roman"/>
                <w:b/>
                <w:sz w:val="24"/>
                <w:szCs w:val="24"/>
              </w:rPr>
            </w:pPr>
            <w:r w:rsidRPr="007100BE">
              <w:rPr>
                <w:rFonts w:ascii="Times New Roman" w:hAnsi="Times New Roman" w:cs="Times New Roman"/>
                <w:sz w:val="24"/>
                <w:szCs w:val="24"/>
              </w:rPr>
              <w:t>1.1. Рекомендуемый период оценки: не реже 1 раза в месяц</w:t>
            </w:r>
          </w:p>
        </w:tc>
      </w:tr>
      <w:tr w:rsidR="00CA2521" w:rsidRPr="007100BE" w:rsidTr="00952D55">
        <w:trPr>
          <w:gridAfter w:val="1"/>
          <w:wAfter w:w="6" w:type="dxa"/>
        </w:trPr>
        <w:tc>
          <w:tcPr>
            <w:tcW w:w="587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Уровень госпитализации прикрепленного населения от общей численности прикрепленного населения</w:t>
            </w:r>
          </w:p>
        </w:tc>
        <w:tc>
          <w:tcPr>
            <w:tcW w:w="1276"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w:t>
            </w:r>
          </w:p>
        </w:tc>
        <w:tc>
          <w:tcPr>
            <w:tcW w:w="2219" w:type="dxa"/>
            <w:vMerge w:val="restart"/>
            <w:vAlign w:val="center"/>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Для оценки показателя рекомендуется исключать диагнозы, связанные с внешними причинами заболеваемости</w:t>
            </w:r>
          </w:p>
        </w:tc>
      </w:tr>
      <w:tr w:rsidR="00CA2521" w:rsidRPr="007100BE" w:rsidTr="00952D55">
        <w:trPr>
          <w:gridAfter w:val="1"/>
          <w:wAfter w:w="6" w:type="dxa"/>
        </w:trPr>
        <w:tc>
          <w:tcPr>
            <w:tcW w:w="587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Доля экстренных госпитализаций в общем объеме госпитализаций прикрепленного населения</w:t>
            </w:r>
          </w:p>
        </w:tc>
        <w:tc>
          <w:tcPr>
            <w:tcW w:w="1276"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w:t>
            </w:r>
          </w:p>
        </w:tc>
        <w:tc>
          <w:tcPr>
            <w:tcW w:w="2219" w:type="dxa"/>
            <w:vMerge/>
          </w:tcPr>
          <w:p w:rsidR="00CA2521" w:rsidRPr="007100BE" w:rsidRDefault="00CA2521" w:rsidP="00952D55">
            <w:pPr>
              <w:spacing w:after="0" w:line="240" w:lineRule="auto"/>
              <w:rPr>
                <w:rFonts w:ascii="Times New Roman" w:hAnsi="Times New Roman" w:cs="Times New Roman"/>
                <w:sz w:val="24"/>
                <w:szCs w:val="24"/>
              </w:rPr>
            </w:pPr>
          </w:p>
        </w:tc>
      </w:tr>
      <w:tr w:rsidR="00CA2521" w:rsidRPr="007100BE" w:rsidTr="00952D55">
        <w:trPr>
          <w:gridAfter w:val="1"/>
          <w:wAfter w:w="6" w:type="dxa"/>
        </w:trPr>
        <w:tc>
          <w:tcPr>
            <w:tcW w:w="587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Частота вызовов скорой медицинской помощи прикрепленному населению</w:t>
            </w:r>
          </w:p>
        </w:tc>
        <w:tc>
          <w:tcPr>
            <w:tcW w:w="1276"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ед. на 10 тыс. прикрепленного населения</w:t>
            </w:r>
          </w:p>
        </w:tc>
        <w:tc>
          <w:tcPr>
            <w:tcW w:w="2219" w:type="dxa"/>
            <w:vMerge/>
          </w:tcPr>
          <w:p w:rsidR="00CA2521" w:rsidRPr="007100BE" w:rsidRDefault="00CA2521" w:rsidP="00952D55">
            <w:pPr>
              <w:spacing w:after="0" w:line="240" w:lineRule="auto"/>
              <w:rPr>
                <w:rFonts w:ascii="Times New Roman" w:hAnsi="Times New Roman" w:cs="Times New Roman"/>
                <w:sz w:val="24"/>
                <w:szCs w:val="24"/>
              </w:rPr>
            </w:pPr>
          </w:p>
        </w:tc>
      </w:tr>
      <w:tr w:rsidR="00CA2521" w:rsidRPr="007100BE" w:rsidTr="00952D55">
        <w:trPr>
          <w:gridAfter w:val="1"/>
          <w:wAfter w:w="6" w:type="dxa"/>
        </w:trPr>
        <w:tc>
          <w:tcPr>
            <w:tcW w:w="587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Доля пациентов с впервые установленной III - IV стадией злокачественных новообразований всех локализаций в общем числе пациентов с впервые в жизни установленным диагнозом злокачественного новообразования</w:t>
            </w:r>
          </w:p>
        </w:tc>
        <w:tc>
          <w:tcPr>
            <w:tcW w:w="1276"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w:t>
            </w:r>
          </w:p>
        </w:tc>
        <w:tc>
          <w:tcPr>
            <w:tcW w:w="2219" w:type="dxa"/>
            <w:vAlign w:val="center"/>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Для оценки показателя рекомендуется использовать подтвержденные диагнозы в соответствии с данными специализированных медицинских организаций</w:t>
            </w:r>
          </w:p>
        </w:tc>
      </w:tr>
      <w:tr w:rsidR="00CA2521" w:rsidRPr="007100BE" w:rsidTr="00952D55">
        <w:trPr>
          <w:gridAfter w:val="1"/>
          <w:wAfter w:w="6" w:type="dxa"/>
        </w:trPr>
        <w:tc>
          <w:tcPr>
            <w:tcW w:w="587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Удельный вес повторных инфарктов</w:t>
            </w:r>
          </w:p>
        </w:tc>
        <w:tc>
          <w:tcPr>
            <w:tcW w:w="1276"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w:t>
            </w:r>
          </w:p>
        </w:tc>
        <w:tc>
          <w:tcPr>
            <w:tcW w:w="2219" w:type="dxa"/>
            <w:vAlign w:val="center"/>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По данным персонифицированного учета</w:t>
            </w:r>
          </w:p>
        </w:tc>
      </w:tr>
      <w:tr w:rsidR="00CA2521" w:rsidRPr="007100BE" w:rsidTr="00952D55">
        <w:trPr>
          <w:gridAfter w:val="1"/>
          <w:wAfter w:w="6" w:type="dxa"/>
        </w:trPr>
        <w:tc>
          <w:tcPr>
            <w:tcW w:w="587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Доля обоснованных жалоб пациентов на работу медицинской организации</w:t>
            </w:r>
          </w:p>
        </w:tc>
        <w:tc>
          <w:tcPr>
            <w:tcW w:w="1276"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w:t>
            </w:r>
          </w:p>
        </w:tc>
        <w:tc>
          <w:tcPr>
            <w:tcW w:w="2219" w:type="dxa"/>
            <w:vAlign w:val="center"/>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Для оценки показателя учитываются жалобы на медицинские организации, поступившие в ТФОМС, орган управления здравоохранением, СМО субъекта Российской Федерации</w:t>
            </w:r>
          </w:p>
        </w:tc>
      </w:tr>
      <w:tr w:rsidR="00CA2521" w:rsidRPr="007100BE" w:rsidTr="00952D55">
        <w:trPr>
          <w:gridAfter w:val="1"/>
          <w:wAfter w:w="6" w:type="dxa"/>
        </w:trPr>
        <w:tc>
          <w:tcPr>
            <w:tcW w:w="587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Доля посещений по заболеваниям, осуществленным в неотложной форме, от общего числа посещений по заболеваниям</w:t>
            </w:r>
          </w:p>
        </w:tc>
        <w:tc>
          <w:tcPr>
            <w:tcW w:w="1276"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 от всех посещений по заболеванию</w:t>
            </w:r>
          </w:p>
        </w:tc>
        <w:tc>
          <w:tcPr>
            <w:tcW w:w="221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w:t>
            </w:r>
          </w:p>
        </w:tc>
      </w:tr>
      <w:tr w:rsidR="00D749C4" w:rsidRPr="007100BE" w:rsidTr="00952D55">
        <w:tc>
          <w:tcPr>
            <w:tcW w:w="9380" w:type="dxa"/>
            <w:gridSpan w:val="4"/>
          </w:tcPr>
          <w:p w:rsidR="00D749C4" w:rsidRPr="007100BE" w:rsidRDefault="00D749C4"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1.2. Рекомендуемый период оценки: не чаще одного раза в квартал и 1 раз в год</w:t>
            </w:r>
          </w:p>
        </w:tc>
      </w:tr>
      <w:tr w:rsidR="00CA2521" w:rsidRPr="007100BE" w:rsidTr="00952D55">
        <w:trPr>
          <w:gridAfter w:val="1"/>
          <w:wAfter w:w="6" w:type="dxa"/>
        </w:trPr>
        <w:tc>
          <w:tcPr>
            <w:tcW w:w="587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Уровень первичного выхода на инвалидность лиц трудоспособного возраста в связи с заболеванием</w:t>
            </w:r>
          </w:p>
        </w:tc>
        <w:tc>
          <w:tcPr>
            <w:tcW w:w="1276" w:type="dxa"/>
            <w:vAlign w:val="center"/>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Количество случаев на 1 тыс. человек прикрепленного населения трудоспособного возраста</w:t>
            </w:r>
          </w:p>
        </w:tc>
        <w:tc>
          <w:tcPr>
            <w:tcW w:w="221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w:t>
            </w:r>
          </w:p>
        </w:tc>
      </w:tr>
      <w:tr w:rsidR="00CA2521" w:rsidRPr="007100BE" w:rsidTr="00952D55">
        <w:trPr>
          <w:gridAfter w:val="1"/>
          <w:wAfter w:w="6" w:type="dxa"/>
        </w:trPr>
        <w:tc>
          <w:tcPr>
            <w:tcW w:w="587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Доля лиц, умерших от инсульта и (или) инфаркта миокарда в трудоспособном возрасте, среди прикрепленного населения</w:t>
            </w:r>
          </w:p>
        </w:tc>
        <w:tc>
          <w:tcPr>
            <w:tcW w:w="1276" w:type="dxa"/>
            <w:vMerge w:val="restart"/>
            <w:vAlign w:val="center"/>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Число случаев на 1 тыс. лиц трудоспособного возраста (женщины 18 - 54 года, мужчины 18 - 59 лет), среди прикрепленного населения</w:t>
            </w:r>
          </w:p>
        </w:tc>
        <w:tc>
          <w:tcPr>
            <w:tcW w:w="2219" w:type="dxa"/>
            <w:vMerge w:val="restart"/>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w:t>
            </w:r>
          </w:p>
        </w:tc>
      </w:tr>
      <w:tr w:rsidR="00CA2521" w:rsidRPr="007100BE" w:rsidTr="00952D55">
        <w:trPr>
          <w:gridAfter w:val="1"/>
          <w:wAfter w:w="6" w:type="dxa"/>
        </w:trPr>
        <w:tc>
          <w:tcPr>
            <w:tcW w:w="587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Доля умерших в трудоспособном возрасте пациентов с ЗНО, состоящих на учете, от общего числа умерших в трудоспособном возрасте пациентов с ЗНО</w:t>
            </w:r>
          </w:p>
        </w:tc>
        <w:tc>
          <w:tcPr>
            <w:tcW w:w="1276" w:type="dxa"/>
            <w:vMerge/>
          </w:tcPr>
          <w:p w:rsidR="00CA2521" w:rsidRPr="007100BE" w:rsidRDefault="00CA2521" w:rsidP="00952D55">
            <w:pPr>
              <w:spacing w:after="0" w:line="240" w:lineRule="auto"/>
              <w:rPr>
                <w:rFonts w:ascii="Times New Roman" w:hAnsi="Times New Roman" w:cs="Times New Roman"/>
                <w:sz w:val="24"/>
                <w:szCs w:val="24"/>
              </w:rPr>
            </w:pPr>
          </w:p>
        </w:tc>
        <w:tc>
          <w:tcPr>
            <w:tcW w:w="2219" w:type="dxa"/>
            <w:vMerge/>
          </w:tcPr>
          <w:p w:rsidR="00CA2521" w:rsidRPr="007100BE" w:rsidRDefault="00CA2521" w:rsidP="00952D55">
            <w:pPr>
              <w:spacing w:after="0" w:line="240" w:lineRule="auto"/>
              <w:rPr>
                <w:rFonts w:ascii="Times New Roman" w:hAnsi="Times New Roman" w:cs="Times New Roman"/>
                <w:sz w:val="24"/>
                <w:szCs w:val="24"/>
              </w:rPr>
            </w:pPr>
          </w:p>
        </w:tc>
      </w:tr>
      <w:tr w:rsidR="00CA2521" w:rsidRPr="007100BE" w:rsidTr="00952D55">
        <w:trPr>
          <w:gridAfter w:val="1"/>
          <w:wAfter w:w="6" w:type="dxa"/>
        </w:trPr>
        <w:tc>
          <w:tcPr>
            <w:tcW w:w="587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Уровень заболевания инфарктом</w:t>
            </w:r>
          </w:p>
        </w:tc>
        <w:tc>
          <w:tcPr>
            <w:tcW w:w="1276" w:type="dxa"/>
            <w:vMerge/>
          </w:tcPr>
          <w:p w:rsidR="00CA2521" w:rsidRPr="007100BE" w:rsidRDefault="00CA2521" w:rsidP="00952D55">
            <w:pPr>
              <w:spacing w:after="0" w:line="240" w:lineRule="auto"/>
              <w:rPr>
                <w:rFonts w:ascii="Times New Roman" w:hAnsi="Times New Roman" w:cs="Times New Roman"/>
                <w:sz w:val="24"/>
                <w:szCs w:val="24"/>
              </w:rPr>
            </w:pPr>
          </w:p>
        </w:tc>
        <w:tc>
          <w:tcPr>
            <w:tcW w:w="2219" w:type="dxa"/>
            <w:vMerge/>
          </w:tcPr>
          <w:p w:rsidR="00CA2521" w:rsidRPr="007100BE" w:rsidRDefault="00CA2521" w:rsidP="00952D55">
            <w:pPr>
              <w:spacing w:after="0" w:line="240" w:lineRule="auto"/>
              <w:rPr>
                <w:rFonts w:ascii="Times New Roman" w:hAnsi="Times New Roman" w:cs="Times New Roman"/>
                <w:sz w:val="24"/>
                <w:szCs w:val="24"/>
              </w:rPr>
            </w:pPr>
          </w:p>
        </w:tc>
      </w:tr>
      <w:tr w:rsidR="00CA2521" w:rsidRPr="007100BE" w:rsidTr="00952D55">
        <w:trPr>
          <w:gridAfter w:val="1"/>
          <w:wAfter w:w="6" w:type="dxa"/>
        </w:trPr>
        <w:tc>
          <w:tcPr>
            <w:tcW w:w="587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Уровень заболевания инсультом</w:t>
            </w:r>
          </w:p>
        </w:tc>
        <w:tc>
          <w:tcPr>
            <w:tcW w:w="1276" w:type="dxa"/>
            <w:vMerge/>
          </w:tcPr>
          <w:p w:rsidR="00CA2521" w:rsidRPr="007100BE" w:rsidRDefault="00CA2521" w:rsidP="00952D55">
            <w:pPr>
              <w:spacing w:after="0" w:line="240" w:lineRule="auto"/>
              <w:rPr>
                <w:rFonts w:ascii="Times New Roman" w:hAnsi="Times New Roman" w:cs="Times New Roman"/>
                <w:sz w:val="24"/>
                <w:szCs w:val="24"/>
              </w:rPr>
            </w:pPr>
          </w:p>
        </w:tc>
        <w:tc>
          <w:tcPr>
            <w:tcW w:w="2219" w:type="dxa"/>
            <w:vMerge/>
          </w:tcPr>
          <w:p w:rsidR="00CA2521" w:rsidRPr="007100BE" w:rsidRDefault="00CA2521" w:rsidP="00952D55">
            <w:pPr>
              <w:spacing w:after="0" w:line="240" w:lineRule="auto"/>
              <w:rPr>
                <w:rFonts w:ascii="Times New Roman" w:hAnsi="Times New Roman" w:cs="Times New Roman"/>
                <w:sz w:val="24"/>
                <w:szCs w:val="24"/>
              </w:rPr>
            </w:pPr>
          </w:p>
        </w:tc>
      </w:tr>
      <w:tr w:rsidR="00CA2521" w:rsidRPr="007100BE" w:rsidTr="00952D55">
        <w:trPr>
          <w:gridAfter w:val="1"/>
          <w:wAfter w:w="6" w:type="dxa"/>
        </w:trPr>
        <w:tc>
          <w:tcPr>
            <w:tcW w:w="587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Удельный вес пациентов с сахарным диабетом, перенесших ампутацию</w:t>
            </w:r>
          </w:p>
        </w:tc>
        <w:tc>
          <w:tcPr>
            <w:tcW w:w="1276" w:type="dxa"/>
            <w:vMerge w:val="restart"/>
            <w:vAlign w:val="center"/>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Процент от всех пациентов с сахарным диабетом среди прикрепленного населения</w:t>
            </w:r>
          </w:p>
        </w:tc>
        <w:tc>
          <w:tcPr>
            <w:tcW w:w="2219" w:type="dxa"/>
            <w:vMerge w:val="restart"/>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w:t>
            </w:r>
          </w:p>
        </w:tc>
      </w:tr>
      <w:tr w:rsidR="00CA2521" w:rsidRPr="007100BE" w:rsidTr="00952D55">
        <w:trPr>
          <w:gridAfter w:val="1"/>
          <w:wAfter w:w="6" w:type="dxa"/>
        </w:trPr>
        <w:tc>
          <w:tcPr>
            <w:tcW w:w="587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Удельный вес пациентов с сахарным диабетом, осложнившимся комой</w:t>
            </w:r>
          </w:p>
        </w:tc>
        <w:tc>
          <w:tcPr>
            <w:tcW w:w="1276" w:type="dxa"/>
            <w:vMerge/>
          </w:tcPr>
          <w:p w:rsidR="00CA2521" w:rsidRPr="007100BE" w:rsidRDefault="00CA2521" w:rsidP="00952D55">
            <w:pPr>
              <w:spacing w:after="0" w:line="240" w:lineRule="auto"/>
              <w:rPr>
                <w:rFonts w:ascii="Times New Roman" w:hAnsi="Times New Roman" w:cs="Times New Roman"/>
                <w:sz w:val="24"/>
                <w:szCs w:val="24"/>
              </w:rPr>
            </w:pPr>
          </w:p>
        </w:tc>
        <w:tc>
          <w:tcPr>
            <w:tcW w:w="2219" w:type="dxa"/>
            <w:vMerge/>
          </w:tcPr>
          <w:p w:rsidR="00CA2521" w:rsidRPr="007100BE" w:rsidRDefault="00CA2521" w:rsidP="00952D55">
            <w:pPr>
              <w:spacing w:after="0" w:line="240" w:lineRule="auto"/>
              <w:rPr>
                <w:rFonts w:ascii="Times New Roman" w:hAnsi="Times New Roman" w:cs="Times New Roman"/>
                <w:sz w:val="24"/>
                <w:szCs w:val="24"/>
              </w:rPr>
            </w:pPr>
          </w:p>
        </w:tc>
      </w:tr>
      <w:tr w:rsidR="00D749C4" w:rsidRPr="007100BE" w:rsidTr="00952D55">
        <w:tc>
          <w:tcPr>
            <w:tcW w:w="9380" w:type="dxa"/>
            <w:gridSpan w:val="4"/>
          </w:tcPr>
          <w:p w:rsidR="00D749C4" w:rsidRPr="007100BE" w:rsidRDefault="00D749C4"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2. Показатели интенсивности</w:t>
            </w:r>
          </w:p>
        </w:tc>
      </w:tr>
      <w:tr w:rsidR="00D749C4" w:rsidRPr="007100BE" w:rsidTr="00952D55">
        <w:tc>
          <w:tcPr>
            <w:tcW w:w="9380" w:type="dxa"/>
            <w:gridSpan w:val="4"/>
          </w:tcPr>
          <w:p w:rsidR="00D749C4" w:rsidRPr="007100BE" w:rsidRDefault="00D749C4"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2.1. Рекомендуемый период оценки: не реже 1 раза в месяц</w:t>
            </w:r>
          </w:p>
        </w:tc>
      </w:tr>
      <w:tr w:rsidR="00CA2521" w:rsidRPr="007100BE" w:rsidTr="00952D55">
        <w:trPr>
          <w:gridAfter w:val="1"/>
          <w:wAfter w:w="6" w:type="dxa"/>
        </w:trPr>
        <w:tc>
          <w:tcPr>
            <w:tcW w:w="587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Количество посещений на 1 тыс. человек прикрепленного населения</w:t>
            </w:r>
          </w:p>
        </w:tc>
        <w:tc>
          <w:tcPr>
            <w:tcW w:w="1276"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Ед.</w:t>
            </w:r>
          </w:p>
        </w:tc>
        <w:tc>
          <w:tcPr>
            <w:tcW w:w="2219" w:type="dxa"/>
            <w:vAlign w:val="center"/>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Для оценки показателя рекомендуется контролировать соответствие фактического количества посещений функции врачебной должности в разрезе медицинских специальностей.</w:t>
            </w:r>
          </w:p>
        </w:tc>
      </w:tr>
      <w:tr w:rsidR="00CA2521" w:rsidRPr="007100BE" w:rsidTr="00952D55">
        <w:trPr>
          <w:gridAfter w:val="1"/>
          <w:wAfter w:w="6" w:type="dxa"/>
        </w:trPr>
        <w:tc>
          <w:tcPr>
            <w:tcW w:w="587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Доля посещений с профилактической целью от общего количества посещений</w:t>
            </w:r>
          </w:p>
        </w:tc>
        <w:tc>
          <w:tcPr>
            <w:tcW w:w="1276"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w:t>
            </w:r>
          </w:p>
        </w:tc>
        <w:tc>
          <w:tcPr>
            <w:tcW w:w="2219" w:type="dxa"/>
            <w:vAlign w:val="center"/>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Показатель не используется, если оплата посещений с профилактической целью (диспансеризация, профилактические осмотры) осуществляется за единицу объема медицинской помощи</w:t>
            </w:r>
          </w:p>
        </w:tc>
      </w:tr>
      <w:tr w:rsidR="00CA2521" w:rsidRPr="007100BE" w:rsidTr="00952D55">
        <w:trPr>
          <w:gridAfter w:val="1"/>
          <w:wAfter w:w="6" w:type="dxa"/>
        </w:trPr>
        <w:tc>
          <w:tcPr>
            <w:tcW w:w="587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Количество выявленных случаев злокачественных новообразований всех локализаций на 1000 прикрепившихся</w:t>
            </w:r>
          </w:p>
        </w:tc>
        <w:tc>
          <w:tcPr>
            <w:tcW w:w="1276"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Ед.</w:t>
            </w:r>
          </w:p>
        </w:tc>
        <w:tc>
          <w:tcPr>
            <w:tcW w:w="221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w:t>
            </w:r>
          </w:p>
        </w:tc>
      </w:tr>
      <w:tr w:rsidR="00CA2521" w:rsidRPr="007100BE" w:rsidTr="00952D55">
        <w:trPr>
          <w:gridAfter w:val="1"/>
          <w:wAfter w:w="6" w:type="dxa"/>
        </w:trPr>
        <w:tc>
          <w:tcPr>
            <w:tcW w:w="587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Доля пациентов, охваченных диспансерным наблюдением из числа подлежащих, в том числе с использованием дистанционных методов наблюдения</w:t>
            </w:r>
          </w:p>
        </w:tc>
        <w:tc>
          <w:tcPr>
            <w:tcW w:w="1276"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w:t>
            </w:r>
          </w:p>
        </w:tc>
        <w:tc>
          <w:tcPr>
            <w:tcW w:w="2219" w:type="dxa"/>
            <w:vMerge w:val="restart"/>
            <w:vAlign w:val="center"/>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Для оценки показателей рекомендуется применять ретроспективный анализ оказанных медицинских услуг, в том числе при госпитализации</w:t>
            </w:r>
          </w:p>
        </w:tc>
      </w:tr>
      <w:tr w:rsidR="00CA2521" w:rsidRPr="007100BE" w:rsidTr="00952D55">
        <w:trPr>
          <w:gridAfter w:val="1"/>
          <w:wAfter w:w="6" w:type="dxa"/>
        </w:trPr>
        <w:tc>
          <w:tcPr>
            <w:tcW w:w="587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Доля лиц с впервые выявленной ишемической болезнью сердца, взятых под диспансерное наблюдение, в том числе с использованием дистанционных методов наблюдения</w:t>
            </w:r>
          </w:p>
        </w:tc>
        <w:tc>
          <w:tcPr>
            <w:tcW w:w="1276"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w:t>
            </w:r>
          </w:p>
        </w:tc>
        <w:tc>
          <w:tcPr>
            <w:tcW w:w="2219" w:type="dxa"/>
            <w:vMerge/>
          </w:tcPr>
          <w:p w:rsidR="00CA2521" w:rsidRPr="007100BE" w:rsidRDefault="00CA2521" w:rsidP="00952D55">
            <w:pPr>
              <w:spacing w:after="0" w:line="240" w:lineRule="auto"/>
              <w:rPr>
                <w:rFonts w:ascii="Times New Roman" w:hAnsi="Times New Roman" w:cs="Times New Roman"/>
                <w:sz w:val="24"/>
                <w:szCs w:val="24"/>
              </w:rPr>
            </w:pPr>
          </w:p>
        </w:tc>
      </w:tr>
      <w:tr w:rsidR="00CA2521" w:rsidRPr="007100BE" w:rsidTr="00952D55">
        <w:trPr>
          <w:gridAfter w:val="1"/>
          <w:wAfter w:w="6" w:type="dxa"/>
        </w:trPr>
        <w:tc>
          <w:tcPr>
            <w:tcW w:w="587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Доля лиц с впервые выявленной артериальной гипертензией, взятых под диспансерное наблюдение, в том числе с использованием дистанционных методов наблюдения</w:t>
            </w:r>
          </w:p>
        </w:tc>
        <w:tc>
          <w:tcPr>
            <w:tcW w:w="1276"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w:t>
            </w:r>
          </w:p>
        </w:tc>
        <w:tc>
          <w:tcPr>
            <w:tcW w:w="2219" w:type="dxa"/>
            <w:vMerge/>
          </w:tcPr>
          <w:p w:rsidR="00CA2521" w:rsidRPr="007100BE" w:rsidRDefault="00CA2521" w:rsidP="00952D55">
            <w:pPr>
              <w:spacing w:after="0" w:line="240" w:lineRule="auto"/>
              <w:rPr>
                <w:rFonts w:ascii="Times New Roman" w:hAnsi="Times New Roman" w:cs="Times New Roman"/>
                <w:sz w:val="24"/>
                <w:szCs w:val="24"/>
              </w:rPr>
            </w:pPr>
          </w:p>
        </w:tc>
      </w:tr>
      <w:tr w:rsidR="008237CB" w:rsidRPr="007100BE" w:rsidTr="00952D55">
        <w:tc>
          <w:tcPr>
            <w:tcW w:w="9380" w:type="dxa"/>
            <w:gridSpan w:val="4"/>
          </w:tcPr>
          <w:p w:rsidR="008237CB" w:rsidRPr="007100BE" w:rsidRDefault="008237CB"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2.2. Рекомендуемый период оценки: не чаще одного раза в квартал и 1 раз в год</w:t>
            </w:r>
          </w:p>
        </w:tc>
      </w:tr>
      <w:tr w:rsidR="00CA2521" w:rsidRPr="007100BE" w:rsidTr="00952D55">
        <w:trPr>
          <w:gridAfter w:val="1"/>
          <w:wAfter w:w="6" w:type="dxa"/>
        </w:trPr>
        <w:tc>
          <w:tcPr>
            <w:tcW w:w="587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Охват диспансеризацией определенных групп взрослого населения из подлежащего диспансеризации в текущем году</w:t>
            </w:r>
          </w:p>
        </w:tc>
        <w:tc>
          <w:tcPr>
            <w:tcW w:w="1276"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 (целевое значение - не менее 80 процентов от подлежащих)</w:t>
            </w:r>
          </w:p>
        </w:tc>
        <w:tc>
          <w:tcPr>
            <w:tcW w:w="2219" w:type="dxa"/>
            <w:vAlign w:val="center"/>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Для оценки показателя может применяться индикатор отношения количества случаев II-го этапа диспансеризации к общему количеству законченных случаев диспансеризации</w:t>
            </w:r>
          </w:p>
        </w:tc>
      </w:tr>
      <w:tr w:rsidR="00CA2521" w:rsidRPr="007100BE" w:rsidTr="00952D55">
        <w:trPr>
          <w:gridAfter w:val="1"/>
          <w:wAfter w:w="6" w:type="dxa"/>
        </w:trPr>
        <w:tc>
          <w:tcPr>
            <w:tcW w:w="587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Охват населения всех (или отдельных) возрастных групп, охваченных профилактическими прививками против гриппа, от общего числа лиц указанных групп, подлежащих охвату профилактическими прививками, среди лиц, прикрепленных к медицинской организации</w:t>
            </w:r>
          </w:p>
        </w:tc>
        <w:tc>
          <w:tcPr>
            <w:tcW w:w="1276"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 (целевое значение - не менее 30 процентов от подлежащих)</w:t>
            </w:r>
          </w:p>
        </w:tc>
        <w:tc>
          <w:tcPr>
            <w:tcW w:w="221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w:t>
            </w:r>
          </w:p>
        </w:tc>
      </w:tr>
      <w:tr w:rsidR="00CA2521" w:rsidRPr="007100BE" w:rsidTr="00952D55">
        <w:trPr>
          <w:gridAfter w:val="1"/>
          <w:wAfter w:w="6" w:type="dxa"/>
        </w:trPr>
        <w:tc>
          <w:tcPr>
            <w:tcW w:w="587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Охват населения всех (или отдельных) возрастных групп вакцинированием против пневмококковой инфекции от общего числа лиц указанных групп, подлежащих охвату профилактическими прививками, среди лиц, прикрепленных к медицинской организации</w:t>
            </w:r>
          </w:p>
        </w:tc>
        <w:tc>
          <w:tcPr>
            <w:tcW w:w="1276"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 (целевое значение - не менее 10% прикрепленного населения)</w:t>
            </w:r>
          </w:p>
        </w:tc>
        <w:tc>
          <w:tcPr>
            <w:tcW w:w="2219" w:type="dxa"/>
          </w:tcPr>
          <w:p w:rsidR="00CA2521" w:rsidRPr="007100BE" w:rsidRDefault="00CA2521" w:rsidP="00952D55">
            <w:pPr>
              <w:pStyle w:val="ConsPlusNormal"/>
              <w:rPr>
                <w:rFonts w:ascii="Times New Roman" w:hAnsi="Times New Roman" w:cs="Times New Roman"/>
                <w:sz w:val="24"/>
                <w:szCs w:val="24"/>
              </w:rPr>
            </w:pPr>
            <w:r w:rsidRPr="007100BE">
              <w:rPr>
                <w:rFonts w:ascii="Times New Roman" w:hAnsi="Times New Roman" w:cs="Times New Roman"/>
                <w:sz w:val="24"/>
                <w:szCs w:val="24"/>
              </w:rPr>
              <w:t>-</w:t>
            </w:r>
          </w:p>
        </w:tc>
      </w:tr>
    </w:tbl>
    <w:p w:rsidR="00CA2521" w:rsidRPr="007100BE" w:rsidRDefault="00CA2521" w:rsidP="00952D55">
      <w:pPr>
        <w:pStyle w:val="ConsPlusNormal"/>
        <w:jc w:val="both"/>
        <w:rPr>
          <w:rFonts w:ascii="Times New Roman" w:hAnsi="Times New Roman" w:cs="Times New Roman"/>
          <w:sz w:val="28"/>
        </w:rPr>
      </w:pPr>
    </w:p>
    <w:p w:rsidR="00CA2521" w:rsidRPr="007100BE" w:rsidRDefault="00CA2521" w:rsidP="00952D55">
      <w:pPr>
        <w:pStyle w:val="ConsPlusNormal"/>
        <w:jc w:val="both"/>
        <w:rPr>
          <w:rFonts w:ascii="Times New Roman" w:hAnsi="Times New Roman" w:cs="Times New Roman"/>
          <w:sz w:val="28"/>
        </w:rPr>
      </w:pPr>
    </w:p>
    <w:p w:rsidR="008237CB" w:rsidRPr="007100BE" w:rsidRDefault="008237CB" w:rsidP="00952D55">
      <w:pPr>
        <w:spacing w:line="240" w:lineRule="auto"/>
        <w:rPr>
          <w:rFonts w:ascii="Times New Roman" w:eastAsia="Times New Roman" w:hAnsi="Times New Roman" w:cs="Times New Roman"/>
          <w:sz w:val="28"/>
          <w:szCs w:val="20"/>
          <w:lang w:eastAsia="ru-RU"/>
        </w:rPr>
      </w:pPr>
      <w:r w:rsidRPr="007100BE">
        <w:rPr>
          <w:rFonts w:ascii="Times New Roman" w:hAnsi="Times New Roman" w:cs="Times New Roman"/>
          <w:sz w:val="28"/>
        </w:rPr>
        <w:br w:type="page"/>
      </w:r>
    </w:p>
    <w:p w:rsidR="003C33AA" w:rsidRPr="007100BE" w:rsidRDefault="003C33AA" w:rsidP="003C33AA">
      <w:pPr>
        <w:pStyle w:val="ConsPlusNormal"/>
        <w:jc w:val="right"/>
        <w:outlineLvl w:val="1"/>
        <w:rPr>
          <w:rFonts w:ascii="Times New Roman" w:hAnsi="Times New Roman" w:cs="Times New Roman"/>
          <w:sz w:val="28"/>
        </w:rPr>
      </w:pPr>
      <w:r w:rsidRPr="0088719C">
        <w:rPr>
          <w:rFonts w:ascii="Times New Roman" w:hAnsi="Times New Roman" w:cs="Times New Roman"/>
          <w:sz w:val="28"/>
        </w:rPr>
        <w:t xml:space="preserve">Приложение </w:t>
      </w:r>
      <w:r w:rsidR="00864163" w:rsidRPr="0088719C">
        <w:rPr>
          <w:rFonts w:ascii="Times New Roman" w:hAnsi="Times New Roman" w:cs="Times New Roman"/>
          <w:sz w:val="28"/>
        </w:rPr>
        <w:t>6</w:t>
      </w:r>
    </w:p>
    <w:p w:rsidR="003C33AA" w:rsidRPr="007100BE" w:rsidRDefault="003C33AA" w:rsidP="003C33AA">
      <w:pPr>
        <w:pStyle w:val="ConsPlusNormal"/>
        <w:jc w:val="both"/>
        <w:rPr>
          <w:rFonts w:ascii="Times New Roman" w:hAnsi="Times New Roman" w:cs="Times New Roman"/>
          <w:sz w:val="28"/>
        </w:rPr>
      </w:pPr>
    </w:p>
    <w:p w:rsidR="003C33AA" w:rsidRPr="007100BE" w:rsidRDefault="003C33AA" w:rsidP="003C33AA">
      <w:pPr>
        <w:pStyle w:val="ConsPlusNormal"/>
        <w:jc w:val="center"/>
        <w:rPr>
          <w:rFonts w:ascii="Times New Roman" w:hAnsi="Times New Roman" w:cs="Times New Roman"/>
          <w:sz w:val="28"/>
        </w:rPr>
      </w:pPr>
      <w:r w:rsidRPr="007100BE">
        <w:rPr>
          <w:rFonts w:ascii="Times New Roman" w:hAnsi="Times New Roman" w:cs="Times New Roman"/>
          <w:sz w:val="28"/>
        </w:rPr>
        <w:t>СРЕДНЕЕ КОЛИЧЕСТВО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w:t>
      </w:r>
    </w:p>
    <w:p w:rsidR="003C33AA" w:rsidRPr="007100BE" w:rsidRDefault="003C33AA" w:rsidP="003C33AA">
      <w:pPr>
        <w:pStyle w:val="ConsPlusNormal"/>
        <w:jc w:val="both"/>
        <w:rPr>
          <w:rFonts w:ascii="Times New Roman" w:hAnsi="Times New Roman" w:cs="Times New Roman"/>
          <w:sz w:val="28"/>
        </w:rPr>
      </w:pPr>
      <w:bookmarkStart w:id="8" w:name="P2631"/>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121"/>
        <w:gridCol w:w="1263"/>
        <w:gridCol w:w="1084"/>
      </w:tblGrid>
      <w:tr w:rsidR="003C33AA" w:rsidRPr="007100BE" w:rsidTr="00401D1C">
        <w:trPr>
          <w:trHeight w:val="20"/>
          <w:tblHeader/>
        </w:trPr>
        <w:tc>
          <w:tcPr>
            <w:tcW w:w="1877" w:type="dxa"/>
            <w:vMerge w:val="restart"/>
            <w:noWrap/>
            <w:vAlign w:val="center"/>
            <w:hideMark/>
          </w:tcPr>
          <w:p w:rsidR="003C33AA" w:rsidRPr="007100BE" w:rsidRDefault="003C33AA" w:rsidP="00401D1C">
            <w:pPr>
              <w:spacing w:after="0" w:line="240" w:lineRule="auto"/>
              <w:jc w:val="center"/>
              <w:rPr>
                <w:rFonts w:ascii="Times New Roman" w:hAnsi="Times New Roman" w:cs="Times New Roman"/>
                <w:b/>
                <w:bCs/>
                <w:sz w:val="24"/>
                <w:szCs w:val="24"/>
              </w:rPr>
            </w:pPr>
            <w:bookmarkStart w:id="9" w:name="P3183"/>
            <w:bookmarkEnd w:id="9"/>
            <w:r w:rsidRPr="007100BE">
              <w:rPr>
                <w:rFonts w:ascii="Times New Roman" w:hAnsi="Times New Roman" w:cs="Times New Roman"/>
                <w:b/>
                <w:bCs/>
                <w:sz w:val="24"/>
                <w:szCs w:val="24"/>
              </w:rPr>
              <w:t>Код услуги</w:t>
            </w:r>
          </w:p>
        </w:tc>
        <w:tc>
          <w:tcPr>
            <w:tcW w:w="5121" w:type="dxa"/>
            <w:vMerge w:val="restart"/>
            <w:noWrap/>
            <w:vAlign w:val="center"/>
            <w:hideMark/>
          </w:tcPr>
          <w:p w:rsidR="003C33AA" w:rsidRPr="007100BE" w:rsidRDefault="003C33AA" w:rsidP="00401D1C">
            <w:pPr>
              <w:spacing w:after="0" w:line="240" w:lineRule="auto"/>
              <w:jc w:val="center"/>
              <w:rPr>
                <w:rFonts w:ascii="Times New Roman" w:hAnsi="Times New Roman" w:cs="Times New Roman"/>
                <w:b/>
                <w:bCs/>
                <w:sz w:val="24"/>
                <w:szCs w:val="24"/>
              </w:rPr>
            </w:pPr>
            <w:r w:rsidRPr="007100BE">
              <w:rPr>
                <w:rFonts w:ascii="Times New Roman" w:hAnsi="Times New Roman" w:cs="Times New Roman"/>
                <w:b/>
                <w:bCs/>
                <w:sz w:val="24"/>
                <w:szCs w:val="24"/>
              </w:rPr>
              <w:t>Наименование услуги</w:t>
            </w:r>
          </w:p>
        </w:tc>
        <w:tc>
          <w:tcPr>
            <w:tcW w:w="2347" w:type="dxa"/>
            <w:gridSpan w:val="2"/>
            <w:noWrap/>
            <w:vAlign w:val="center"/>
            <w:hideMark/>
          </w:tcPr>
          <w:p w:rsidR="003C33AA" w:rsidRPr="007100BE" w:rsidRDefault="003C33AA" w:rsidP="00401D1C">
            <w:pPr>
              <w:spacing w:after="0" w:line="240" w:lineRule="auto"/>
              <w:jc w:val="center"/>
              <w:rPr>
                <w:rFonts w:ascii="Times New Roman" w:hAnsi="Times New Roman" w:cs="Times New Roman"/>
                <w:b/>
                <w:bCs/>
                <w:sz w:val="24"/>
                <w:szCs w:val="24"/>
              </w:rPr>
            </w:pPr>
            <w:r w:rsidRPr="007100BE">
              <w:rPr>
                <w:rFonts w:ascii="Times New Roman" w:hAnsi="Times New Roman" w:cs="Times New Roman"/>
                <w:b/>
                <w:bCs/>
                <w:sz w:val="24"/>
                <w:szCs w:val="24"/>
              </w:rPr>
              <w:t>Число УЕТ</w:t>
            </w:r>
          </w:p>
        </w:tc>
      </w:tr>
      <w:tr w:rsidR="003C33AA" w:rsidRPr="007100BE" w:rsidTr="00401D1C">
        <w:trPr>
          <w:trHeight w:val="20"/>
          <w:tblHeader/>
        </w:trPr>
        <w:tc>
          <w:tcPr>
            <w:tcW w:w="1877" w:type="dxa"/>
            <w:vMerge/>
            <w:hideMark/>
          </w:tcPr>
          <w:p w:rsidR="003C33AA" w:rsidRPr="007100BE" w:rsidRDefault="003C33AA" w:rsidP="00401D1C">
            <w:pPr>
              <w:spacing w:after="0" w:line="240" w:lineRule="auto"/>
              <w:rPr>
                <w:rFonts w:ascii="Times New Roman" w:hAnsi="Times New Roman" w:cs="Times New Roman"/>
                <w:b/>
                <w:bCs/>
                <w:sz w:val="24"/>
                <w:szCs w:val="24"/>
              </w:rPr>
            </w:pPr>
          </w:p>
        </w:tc>
        <w:tc>
          <w:tcPr>
            <w:tcW w:w="5121" w:type="dxa"/>
            <w:vMerge/>
            <w:hideMark/>
          </w:tcPr>
          <w:p w:rsidR="003C33AA" w:rsidRPr="007100BE" w:rsidRDefault="003C33AA" w:rsidP="00401D1C">
            <w:pPr>
              <w:spacing w:after="0" w:line="240" w:lineRule="auto"/>
              <w:rPr>
                <w:rFonts w:ascii="Times New Roman" w:hAnsi="Times New Roman" w:cs="Times New Roman"/>
                <w:b/>
                <w:bCs/>
                <w:sz w:val="24"/>
                <w:szCs w:val="24"/>
              </w:rPr>
            </w:pP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b/>
                <w:bCs/>
                <w:sz w:val="24"/>
                <w:szCs w:val="24"/>
              </w:rPr>
            </w:pPr>
            <w:r w:rsidRPr="007100BE">
              <w:rPr>
                <w:rFonts w:ascii="Times New Roman" w:hAnsi="Times New Roman" w:cs="Times New Roman"/>
                <w:b/>
                <w:bCs/>
                <w:sz w:val="24"/>
                <w:szCs w:val="24"/>
              </w:rPr>
              <w:t>взрослый прием</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b/>
                <w:bCs/>
                <w:sz w:val="24"/>
                <w:szCs w:val="24"/>
              </w:rPr>
            </w:pPr>
            <w:r w:rsidRPr="007100BE">
              <w:rPr>
                <w:rFonts w:ascii="Times New Roman" w:hAnsi="Times New Roman" w:cs="Times New Roman"/>
                <w:b/>
                <w:bCs/>
                <w:sz w:val="24"/>
                <w:szCs w:val="24"/>
              </w:rPr>
              <w:t>детский прием</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A12.07.001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Витальное окрашивание твердых тканей зуба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0,35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0,35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A12.07.003</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Определение индексов гигиены полости рта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0,61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0,61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A12.07.004</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Определение пародонтальных индексов</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0,76</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0,76</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B01.003.004.002</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Проводниковая анестезия</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0,96</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0,96</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B01.003.004.004</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Аппликационная анестезия</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0,31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0,31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B01.003.004.005</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Инфильтрационная анестезия</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A06.30.002</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Описание и интерпретация рентгенографических изображений</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0,93</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0,93</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A06.07.010</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Радиовизиография челюстно-лицевой области</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0,75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0,75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A06.07.003</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Прицельная внутриротовая контактная рентгенография</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0,75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0,75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A11.07. 026</w:t>
            </w:r>
          </w:p>
        </w:tc>
        <w:tc>
          <w:tcPr>
            <w:tcW w:w="5121" w:type="dxa"/>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Взятие образца биологического материала из очагов поражения органов рта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1,12</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1,12</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A11.01.019</w:t>
            </w:r>
          </w:p>
        </w:tc>
        <w:tc>
          <w:tcPr>
            <w:tcW w:w="5121" w:type="dxa"/>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Получение соскоба с эрозивно-язвенных элементов кожи и слизистых оболочек</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1,12</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1,12</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A11.07.011</w:t>
            </w:r>
          </w:p>
        </w:tc>
        <w:tc>
          <w:tcPr>
            <w:tcW w:w="5121" w:type="dxa"/>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Инъекционное введение лекарственных препаратов в челюстно-лицевую область</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A25.07.001</w:t>
            </w:r>
          </w:p>
        </w:tc>
        <w:tc>
          <w:tcPr>
            <w:tcW w:w="5121" w:type="dxa"/>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Назначение лекарственных препаратов при заболеваниях полости рта и зубов</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0,25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0,25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A05.07.001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Электроодонтометрия зуба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0,42</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0,42</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B01.064.003</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Прием (осмотр, консультация) врача-стоматолога детского первичный</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1,95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B01.064.004</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Прием (осмотр, консультация) врача-стоматолога детского повторный</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1,37</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B04.064.001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Диспансерный прием (осмотр, консультация) врача-стоматолога детского</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1,19</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B01.065.007</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Прием (осмотр, консультация) врача-стоматолога первичный</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1,68</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1,95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B01.065.008</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Прием (осмотр, консультация) врача-стоматолога повторный</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1,18</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1,37</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B04.065.005</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Диспансерный прием (осмотр, консультация) врача-стоматолога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1,25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1,19</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B01.065.001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Прием (осмотр, консультация) врача-стоматолога-терапевта первичный</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1,68</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p>
        </w:tc>
      </w:tr>
      <w:tr w:rsidR="003C33AA" w:rsidRPr="007100BE" w:rsidTr="008A5F2D">
        <w:trPr>
          <w:trHeight w:val="726"/>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B01.065.002</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Прием (осмотр, консультация) врача-стоматолога-терапевта повторный</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1,18</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B04.065.001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Диспансерный прием (осмотр, консультация) врача-стоматолога-терапевта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1,25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B01.065.003</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Прием (осмотр, консультация) зубного врача первичный</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1,68</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1,95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B01.065.004</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Прием (осмотр, консультация) зубного врача повторный</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1,18</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1,37</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B04.065.003</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Диспансерный прием (осмотр, консультация) зубного врача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1,25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1,19</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B01.065.005</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Прием (осмотр, консультация) гигиениста стоматологического первичный</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B01.065.006</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Прием (осмотр, консультация) гигиениста стоматологического повторный</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0,9</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0,9</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A03.07.001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Люминесцентная стоматоскопия</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0,63</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0,63</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A11.07.010</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Введение лекарственных препаратов в пародонтальный карман</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0,99</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0,99</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A11.07.022</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Аппликация лекарственного препарата на слизистую оболочку полости рта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0,45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0,45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A16.07.051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Профессиональная гигиена полости рта и зубов</w:t>
            </w:r>
            <w:r w:rsidRPr="007100BE">
              <w:rPr>
                <w:rFonts w:ascii="Times New Roman" w:hAnsi="Times New Roman" w:cs="Times New Roman"/>
                <w:sz w:val="24"/>
                <w:szCs w:val="24"/>
                <w:vertAlign w:val="superscript"/>
              </w:rPr>
              <w:t>1</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A16.07.082</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Сошлифовывание твердых тканей зуба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0,25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0,25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A11.07.023</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Применение метода серебрения зуба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0,88</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0,88</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A15.07.003</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Наложение лечебной повязки при заболеваниях слизистой оболочки полости рта и пародонта в области одной челюсти</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А16.07.002.001</w:t>
            </w:r>
          </w:p>
        </w:tc>
        <w:tc>
          <w:tcPr>
            <w:tcW w:w="5121" w:type="dxa"/>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Восстановление зуба пломбой I, II, III, V, VI класс по Блэку с использованием стоматологических цементов</w:t>
            </w:r>
            <w:r w:rsidRPr="007100BE">
              <w:rPr>
                <w:rFonts w:ascii="Times New Roman" w:hAnsi="Times New Roman" w:cs="Times New Roman"/>
                <w:sz w:val="24"/>
                <w:szCs w:val="24"/>
                <w:vertAlign w:val="superscript"/>
              </w:rPr>
              <w:t>2</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1,53</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1,53</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А16.07.002.002</w:t>
            </w:r>
          </w:p>
        </w:tc>
        <w:tc>
          <w:tcPr>
            <w:tcW w:w="5121" w:type="dxa"/>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Восстановление зуба пломбой I, II, III, V,VI класс по Блэку с использование материалов химического отверждения</w:t>
            </w:r>
            <w:r w:rsidRPr="007100BE">
              <w:rPr>
                <w:rFonts w:ascii="Times New Roman" w:hAnsi="Times New Roman" w:cs="Times New Roman"/>
                <w:sz w:val="24"/>
                <w:szCs w:val="24"/>
                <w:vertAlign w:val="superscript"/>
              </w:rPr>
              <w:t>2</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1,95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1,95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А16.07.002.003</w:t>
            </w:r>
          </w:p>
        </w:tc>
        <w:tc>
          <w:tcPr>
            <w:tcW w:w="5121" w:type="dxa"/>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Восстановление зуба пломбой с нарушением контактного пункта II, III класс по Блэку с использованием стоматологических цементов</w:t>
            </w:r>
            <w:r w:rsidRPr="007100BE">
              <w:rPr>
                <w:rFonts w:ascii="Times New Roman" w:hAnsi="Times New Roman" w:cs="Times New Roman"/>
                <w:sz w:val="24"/>
                <w:szCs w:val="24"/>
                <w:vertAlign w:val="superscript"/>
              </w:rPr>
              <w:t>2</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1,85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1,85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А16.07.002.004</w:t>
            </w:r>
          </w:p>
        </w:tc>
        <w:tc>
          <w:tcPr>
            <w:tcW w:w="5121" w:type="dxa"/>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Восстановление зуба пломбой с нарушением контактного пункта II, III класс по Блэку с использованием материалов химического отверждения</w:t>
            </w:r>
            <w:r w:rsidRPr="007100BE">
              <w:rPr>
                <w:rFonts w:ascii="Times New Roman" w:hAnsi="Times New Roman" w:cs="Times New Roman"/>
                <w:sz w:val="24"/>
                <w:szCs w:val="24"/>
                <w:vertAlign w:val="superscript"/>
              </w:rPr>
              <w:t>2</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А16.07.002.005</w:t>
            </w:r>
          </w:p>
        </w:tc>
        <w:tc>
          <w:tcPr>
            <w:tcW w:w="5121" w:type="dxa"/>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Восстановление зуба пломбой пломбой IV класс по Блэку с использованием стеклоиномерных цементов</w:t>
            </w:r>
            <w:r w:rsidRPr="007100BE">
              <w:rPr>
                <w:rFonts w:ascii="Times New Roman" w:hAnsi="Times New Roman" w:cs="Times New Roman"/>
                <w:sz w:val="24"/>
                <w:szCs w:val="24"/>
                <w:vertAlign w:val="superscript"/>
              </w:rPr>
              <w:t>2</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2,45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2,45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А16.07.002.006</w:t>
            </w:r>
          </w:p>
        </w:tc>
        <w:tc>
          <w:tcPr>
            <w:tcW w:w="5121" w:type="dxa"/>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Восстановление зуба пломбой пломбой IV класс по Блэку с использованием материалов химического отверждения</w:t>
            </w:r>
            <w:r w:rsidRPr="007100BE">
              <w:rPr>
                <w:rFonts w:ascii="Times New Roman" w:hAnsi="Times New Roman" w:cs="Times New Roman"/>
                <w:sz w:val="24"/>
                <w:szCs w:val="24"/>
                <w:vertAlign w:val="superscript"/>
              </w:rPr>
              <w:t>2</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3,25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3,25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А16.07.002.007</w:t>
            </w:r>
          </w:p>
        </w:tc>
        <w:tc>
          <w:tcPr>
            <w:tcW w:w="5121" w:type="dxa"/>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Восстановление зуба пломбой из амальгамы I, V класс по Блэку</w:t>
            </w:r>
            <w:r w:rsidRPr="007100BE">
              <w:rPr>
                <w:rFonts w:ascii="Times New Roman" w:hAnsi="Times New Roman" w:cs="Times New Roman"/>
                <w:sz w:val="24"/>
                <w:szCs w:val="24"/>
                <w:vertAlign w:val="superscript"/>
              </w:rPr>
              <w:t>2</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1,95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1,95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А16.07.002.008</w:t>
            </w:r>
          </w:p>
        </w:tc>
        <w:tc>
          <w:tcPr>
            <w:tcW w:w="5121" w:type="dxa"/>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Восстановление зуба пломбой из амальгамы II класс по Блэку</w:t>
            </w:r>
            <w:r w:rsidRPr="007100BE">
              <w:rPr>
                <w:rFonts w:ascii="Times New Roman" w:hAnsi="Times New Roman" w:cs="Times New Roman"/>
                <w:sz w:val="24"/>
                <w:szCs w:val="24"/>
                <w:vertAlign w:val="superscript"/>
              </w:rPr>
              <w:t>2</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2,33</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2,33</w:t>
            </w:r>
          </w:p>
        </w:tc>
      </w:tr>
      <w:tr w:rsidR="003C33AA" w:rsidRPr="007100BE" w:rsidTr="00401D1C">
        <w:trPr>
          <w:trHeight w:val="20"/>
        </w:trPr>
        <w:tc>
          <w:tcPr>
            <w:tcW w:w="1877"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А16.07.002.010</w:t>
            </w:r>
          </w:p>
        </w:tc>
        <w:tc>
          <w:tcPr>
            <w:tcW w:w="5121" w:type="dxa"/>
            <w:vAlign w:val="center"/>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Восстановление зуба пломбой I, V, VI класс по Блэку с использованием материалов из фотополимеров</w:t>
            </w:r>
            <w:r w:rsidRPr="007100BE">
              <w:rPr>
                <w:rFonts w:ascii="Times New Roman" w:hAnsi="Times New Roman" w:cs="Times New Roman"/>
                <w:sz w:val="24"/>
                <w:szCs w:val="24"/>
                <w:vertAlign w:val="superscript"/>
              </w:rPr>
              <w:t>2</w:t>
            </w:r>
          </w:p>
        </w:tc>
        <w:tc>
          <w:tcPr>
            <w:tcW w:w="1263"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3,35</w:t>
            </w:r>
          </w:p>
        </w:tc>
        <w:tc>
          <w:tcPr>
            <w:tcW w:w="1084"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3,35</w:t>
            </w:r>
          </w:p>
        </w:tc>
      </w:tr>
      <w:tr w:rsidR="003C33AA" w:rsidRPr="007100BE" w:rsidTr="00401D1C">
        <w:trPr>
          <w:trHeight w:val="20"/>
        </w:trPr>
        <w:tc>
          <w:tcPr>
            <w:tcW w:w="1877"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А16.07.002.011</w:t>
            </w:r>
          </w:p>
        </w:tc>
        <w:tc>
          <w:tcPr>
            <w:tcW w:w="5121" w:type="dxa"/>
            <w:vAlign w:val="center"/>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Восстановление зуба пломбой с нарушением контактного пункта II, III класс по Блэку с использованием материалов из фотополимеров</w:t>
            </w:r>
            <w:r w:rsidRPr="007100BE">
              <w:rPr>
                <w:rFonts w:ascii="Times New Roman" w:hAnsi="Times New Roman" w:cs="Times New Roman"/>
                <w:sz w:val="24"/>
                <w:szCs w:val="24"/>
                <w:vertAlign w:val="superscript"/>
              </w:rPr>
              <w:t>2</w:t>
            </w:r>
          </w:p>
        </w:tc>
        <w:tc>
          <w:tcPr>
            <w:tcW w:w="1263"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3,75</w:t>
            </w:r>
          </w:p>
        </w:tc>
        <w:tc>
          <w:tcPr>
            <w:tcW w:w="1084"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3,75</w:t>
            </w:r>
          </w:p>
        </w:tc>
      </w:tr>
      <w:tr w:rsidR="003C33AA" w:rsidRPr="007100BE" w:rsidTr="00401D1C">
        <w:trPr>
          <w:trHeight w:val="20"/>
        </w:trPr>
        <w:tc>
          <w:tcPr>
            <w:tcW w:w="1877"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А16.07.002.012</w:t>
            </w:r>
          </w:p>
        </w:tc>
        <w:tc>
          <w:tcPr>
            <w:tcW w:w="5121" w:type="dxa"/>
            <w:vAlign w:val="center"/>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Восстановление зуба пломбой IV класс по Блэку с использованием материалов из фотополимеров</w:t>
            </w:r>
            <w:r w:rsidRPr="007100BE">
              <w:rPr>
                <w:rFonts w:ascii="Times New Roman" w:hAnsi="Times New Roman" w:cs="Times New Roman"/>
                <w:sz w:val="24"/>
                <w:szCs w:val="24"/>
                <w:vertAlign w:val="superscript"/>
              </w:rPr>
              <w:t>2</w:t>
            </w:r>
          </w:p>
        </w:tc>
        <w:tc>
          <w:tcPr>
            <w:tcW w:w="1263"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4</w:t>
            </w:r>
          </w:p>
        </w:tc>
        <w:tc>
          <w:tcPr>
            <w:tcW w:w="1084"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4</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А16.07.002.009</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Наложение временной пломбы</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1,25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1,25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A16.07.091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Снятие временной пломбы</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0,25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0,25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A16.07.092</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Трепанация зуба, искусственной коронки</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0,48</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0,48</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A16.07.008.001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Пломбирование корневого канала зуба пастой</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1,16</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1,16</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A16.07.008.002</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Пломбирование корневого канала зуба гуттаперчивыми штифтами</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1,7</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1,7</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A11.07.027</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 xml:space="preserve">Наложение девитализирующей пасты </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0,03</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0,03</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A16.07.009</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Пульпотомия (ампутация коронковой пульпы)</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0,21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0,21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A16.07.010</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Экстирпация пульпы</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0,46</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0,46</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A16.07.019</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Временное шинирование при заболеваниях пародонта</w:t>
            </w:r>
            <w:r w:rsidRPr="007100BE">
              <w:rPr>
                <w:rFonts w:ascii="Times New Roman" w:hAnsi="Times New Roman" w:cs="Times New Roman"/>
                <w:sz w:val="24"/>
                <w:szCs w:val="24"/>
                <w:vertAlign w:val="superscript"/>
              </w:rPr>
              <w:t>3</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1,98</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1,98</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A16.07.020.001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Удаление наддесневых и поддесневых зубных отложений в области зуба ручным методом</w:t>
            </w:r>
            <w:r w:rsidRPr="007100BE">
              <w:rPr>
                <w:rFonts w:ascii="Times New Roman" w:hAnsi="Times New Roman" w:cs="Times New Roman"/>
                <w:sz w:val="24"/>
                <w:szCs w:val="24"/>
                <w:vertAlign w:val="superscript"/>
              </w:rPr>
              <w:t>4</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0,32</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0,32</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A16.07.025.001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Избирательное полирование зуба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0,2</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0,2</w:t>
            </w:r>
          </w:p>
        </w:tc>
      </w:tr>
      <w:tr w:rsidR="003C33AA" w:rsidRPr="007100BE" w:rsidTr="00401D1C">
        <w:trPr>
          <w:trHeight w:val="20"/>
        </w:trPr>
        <w:tc>
          <w:tcPr>
            <w:tcW w:w="1877"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A22.07.002</w:t>
            </w:r>
          </w:p>
        </w:tc>
        <w:tc>
          <w:tcPr>
            <w:tcW w:w="5121" w:type="dxa"/>
            <w:noWrap/>
            <w:vAlign w:val="center"/>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Ультразвуковое удаление наддесневых и поддесневых зубных отложений в области зуба</w:t>
            </w:r>
            <w:r w:rsidRPr="007100BE">
              <w:rPr>
                <w:rFonts w:ascii="Times New Roman" w:hAnsi="Times New Roman" w:cs="Times New Roman"/>
                <w:sz w:val="24"/>
                <w:szCs w:val="24"/>
                <w:vertAlign w:val="superscript"/>
              </w:rPr>
              <w:t>4</w:t>
            </w:r>
          </w:p>
        </w:tc>
        <w:tc>
          <w:tcPr>
            <w:tcW w:w="1263"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0,2</w:t>
            </w:r>
          </w:p>
        </w:tc>
        <w:tc>
          <w:tcPr>
            <w:tcW w:w="1084"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0,2</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A16.07.030.001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Инструментальная и медикаментозная обработка хорошо проходимого корневого канала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0,92</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0,92</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A16.07.030.002</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Инструментальная и медикаментозная обработка плохо проходимого корневого канала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1,71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1,71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A16.07.030.003</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Временное пломбирование лекарственным препаратом корневого канала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A16.07.039</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Закрытый кюретаж при заболеваниях пародонта в области зуба</w:t>
            </w:r>
            <w:r w:rsidRPr="007100BE">
              <w:rPr>
                <w:rFonts w:ascii="Times New Roman" w:hAnsi="Times New Roman" w:cs="Times New Roman"/>
                <w:sz w:val="24"/>
                <w:szCs w:val="24"/>
                <w:vertAlign w:val="superscript"/>
              </w:rPr>
              <w:t>4</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0,31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0,31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А16.07.082.001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Распломбировка корневого канала ранее леченного пастой</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А16.07.082.002</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Распломбировка одного корневого канала ранее леченного фосфатцементом/резорцин-формальдегидным методом</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3,55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3,55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B01.067.001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Прием (осмотр, консультация) врача-стоматолога-хирурга первичный</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1,4</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1,4</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B01.067.002</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Прием (осмотр, консультация) врача-стоматолога-хирурга повторный</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1,08</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1,08</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A11.03.003</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Внутрикостное введение лекарственных препаратов</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0,82</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0,82</w:t>
            </w:r>
          </w:p>
        </w:tc>
      </w:tr>
      <w:tr w:rsidR="003C33AA" w:rsidRPr="007100BE" w:rsidTr="008A5F2D">
        <w:trPr>
          <w:trHeight w:val="393"/>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A15.03.007</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Наложение шины при переломах костей</w:t>
            </w:r>
            <w:r w:rsidRPr="007100BE">
              <w:rPr>
                <w:rFonts w:ascii="Times New Roman" w:hAnsi="Times New Roman" w:cs="Times New Roman"/>
                <w:sz w:val="24"/>
                <w:szCs w:val="24"/>
                <w:vertAlign w:val="superscript"/>
              </w:rPr>
              <w:t>5</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6,87</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6,87</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A15.03.011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Снятие шины с одной челюсти</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1,43</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1,43</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A15.04.002</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Наложение иммобилизационной повязки при вывихах (подвывихах) суставов</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2,55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2,55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A15.07.001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Наложение иммобилизационной повязки при вывихах (подвывихах) зубов</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2,96</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2,96</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A11.07.001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Биопсия слизистой полости рта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A11.07.002</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Биопсия языка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А11.07.005</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 xml:space="preserve">Биопсия слизистой преддверия полости рта </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A11.07.007</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Биопсия тканей губы</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A11.07.008</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Пункция кисты полости рта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0,91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0,91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A11.07.009</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Бужирование протоков слюнных желез</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3,01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3,01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A11.07.013</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 xml:space="preserve">Пункция слюнной железы </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0,91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0,91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A11.07.014</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 xml:space="preserve">Пункция тканей полости рта </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0,91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0,91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A11.07.015</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 xml:space="preserve">Пункция языка </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0,91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0,91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A11.07.016</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 xml:space="preserve">Биопсия слизистой ротоглотки </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A11.07.018</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 xml:space="preserve">Пункция губы </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0,91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0,91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A11.07.019</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Пункция патологического образования слизистой преддверия полости рта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0,91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0,91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A11.07.020</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 xml:space="preserve">Биопсия слюнной железы </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A15.01.003</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Наложение повязки при операции в челюстно-лицевой области</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1,06</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1,06</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A15.07.002</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Наложение повязки при операциях в полости рта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1,06</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1,06</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A16.01.004</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Хирургическая обработка раны или инфицированной ткани</w:t>
            </w:r>
            <w:r w:rsidRPr="007100BE">
              <w:rPr>
                <w:rFonts w:ascii="Times New Roman" w:hAnsi="Times New Roman" w:cs="Times New Roman"/>
                <w:sz w:val="24"/>
                <w:szCs w:val="24"/>
                <w:vertAlign w:val="superscript"/>
              </w:rPr>
              <w:t>6</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1,3</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1,3</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A16.01.008</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Сшивание кожи и подкожной клетчатки</w:t>
            </w:r>
            <w:r w:rsidRPr="007100BE">
              <w:rPr>
                <w:rFonts w:ascii="Times New Roman" w:hAnsi="Times New Roman" w:cs="Times New Roman"/>
                <w:sz w:val="24"/>
                <w:szCs w:val="24"/>
                <w:vertAlign w:val="superscript"/>
              </w:rPr>
              <w:t>7</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0,84</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0,84</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A16.07.097</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Наложение шва на слизистую оболочку рта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0,84</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0,84</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A16.01.012</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 xml:space="preserve">Вскрытие и дренирование флегмоны (абсцесса) </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A16.01.016</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 xml:space="preserve">Удаление атеромы </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2,33</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2,33</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A16.01.030</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 xml:space="preserve">Иссечение грануляции </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2,22</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2,22</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A16.04.018</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Вправление вывиха сустава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A16.07.095.001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Остановка луночного кровотечения без наложения швов методом тампонады</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1,25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1,25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A16.07.095.002</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 xml:space="preserve">Остановка луночного кровотечения без наложения швов с использованием гемостатических материалов </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A16.07.001.001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Удаление временного зуба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1,01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1,01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A16.07.001.002</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Удаление постоянного зуба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1,55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1,55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A16.07.001.003</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Удаление зуба сложное с разъединением корней</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2,58</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2,58</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A16.07.024</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Операция удаления ретинированного, дистопированного или сверхкомплектного зуба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3</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3</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A16.07.040</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Лоскутная операция в полости рта</w:t>
            </w:r>
            <w:r w:rsidRPr="007100BE">
              <w:rPr>
                <w:rFonts w:ascii="Times New Roman" w:hAnsi="Times New Roman" w:cs="Times New Roman"/>
                <w:sz w:val="24"/>
                <w:szCs w:val="24"/>
                <w:vertAlign w:val="superscript"/>
              </w:rPr>
              <w:t>8</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2,7</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2,7</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A16.07.007</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Резекция верхушки корня</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3,78</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3,78</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A16.07.011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Вскрытие подслизистого или поднадкостничного очага воспаления в полости рта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A16.07.012</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Вскрытие и дренирование одонтогенного абсцесса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0,97</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0,97</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A16.07.013</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 xml:space="preserve">Отсроченный кюретаж лунки удаленного зуба </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1,03</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1,03</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A16.07.014</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Вскрытие и дренирование абсцесса полости рта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2,14</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2,14</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A16.07.015</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Вскрытие и дренирование очага воспаления мягких тканей лица или дна полости рта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2,41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2,41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A16.07.016</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Цистотомия или цистэктомия</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3,89</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3,89</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A16.07.017.002</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Коррекция объема и формы альвеолярного отростка</w:t>
            </w:r>
            <w:r w:rsidRPr="007100BE">
              <w:rPr>
                <w:rFonts w:ascii="Times New Roman" w:hAnsi="Times New Roman" w:cs="Times New Roman"/>
                <w:sz w:val="24"/>
                <w:szCs w:val="24"/>
                <w:vertAlign w:val="superscript"/>
              </w:rPr>
              <w:t>9</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1,22</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1,22</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A16.07.026</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Гингивэктомия</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4,3</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4,3</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А16.07.089</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Гингивопластика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4,3</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4,3</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A16.07.038</w:t>
            </w:r>
          </w:p>
        </w:tc>
        <w:tc>
          <w:tcPr>
            <w:tcW w:w="5121" w:type="dxa"/>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Открытый кюретаж при заболеваниях пародонта в области зуба</w:t>
            </w:r>
            <w:r w:rsidRPr="007100BE">
              <w:rPr>
                <w:rFonts w:ascii="Times New Roman" w:hAnsi="Times New Roman" w:cs="Times New Roman"/>
                <w:sz w:val="24"/>
                <w:szCs w:val="24"/>
                <w:vertAlign w:val="superscript"/>
              </w:rPr>
              <w:t>4</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A16.07.042</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Пластика уздечки верхней губы</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A16.07.043</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Пластика уздечки нижней губы</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A16.07.044</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Пластика уздечки языка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A16.07.096</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Пластика перфорации верхнечелюстной пазухи</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4</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4</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A16.07.008.003</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Закрытие перфорации стенки корневого канала зуба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1,8</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1,8</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A16.07.058</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Лечение перикоронита (промывание, рассечение и/или иссечение капюшона)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1,04</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1,04</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A16.07.059</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Гемисекция зуба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2,6</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2,6</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A11.07.025</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Промывание протока слюнной железы</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1,85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1,85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A16.22.012</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Удаление камней из протоков слюнных желез</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3</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3</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A16.30.064</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Иссечение свища мягких тканей</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2,25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2,25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A16.30.069</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Снятие послеоперационных швов (лигатур)</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0,38</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0,38</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B01.054.001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 xml:space="preserve">Осмотр (консультация) врача-физиотерапевта </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A17.07.001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Электрофорез лекарственных препаратов при патологии полости рта и зубов</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A17.07.003</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 xml:space="preserve">Диатермокоагуляция при патологии полости рта и зубов </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A17.07.004</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Ионофорез при патологии полости рта и зубов</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1,01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1,01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A17.07.006</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Депофорез корневого канала зуба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A17.07.007</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Дарсонвализация при патологии полости рта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A17.07.008</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Флюктуоризация при патологии полости рта и зубов</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1,67</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1,67</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A17.07.009</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Воздействие электрическими полями при патологии полости рта и зубов</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A17.07.010</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Воздействие токами надтональной частоты (ультратонотерапия) при патологии полости рта и зубов</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A17.07.011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Воздействие токами ультравысокой частоты при патологии полости рта и зубов</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1,25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1,25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A17.07.012</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Ультравысокочастотная индуктотермия при патологии полости рта и зубов</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1,25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1,25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A20.07.001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Гидроорошение при заболевании полости рта и зубов</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1,5</w:t>
            </w:r>
          </w:p>
        </w:tc>
      </w:tr>
      <w:tr w:rsidR="003C33AA" w:rsidRPr="007100BE" w:rsidTr="008A5F2D">
        <w:trPr>
          <w:trHeight w:val="455"/>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А21.07.001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 xml:space="preserve">Вакуум-терапия в стоматологии </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0,68</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0,68</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A22.07.005</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Ультрафиолетовое облучение ротоглотки</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1,25</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1,25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A22.07.007</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Ультрафонофорез лекарственных препаратов на область десен</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w:t>
            </w: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w:t>
            </w:r>
          </w:p>
        </w:tc>
      </w:tr>
      <w:tr w:rsidR="003C33AA" w:rsidRPr="007100BE" w:rsidTr="00401D1C">
        <w:trPr>
          <w:trHeight w:val="20"/>
        </w:trPr>
        <w:tc>
          <w:tcPr>
            <w:tcW w:w="9345" w:type="dxa"/>
            <w:gridSpan w:val="4"/>
            <w:noWrap/>
            <w:vAlign w:val="center"/>
          </w:tcPr>
          <w:p w:rsidR="003C33AA" w:rsidRPr="007100BE" w:rsidRDefault="003C33AA" w:rsidP="00401D1C">
            <w:pPr>
              <w:spacing w:after="0" w:line="240" w:lineRule="auto"/>
              <w:jc w:val="center"/>
              <w:rPr>
                <w:rFonts w:ascii="Times New Roman" w:hAnsi="Times New Roman" w:cs="Times New Roman"/>
                <w:b/>
                <w:sz w:val="24"/>
                <w:szCs w:val="24"/>
              </w:rPr>
            </w:pPr>
            <w:r w:rsidRPr="007100BE">
              <w:rPr>
                <w:rFonts w:ascii="Times New Roman" w:hAnsi="Times New Roman" w:cs="Times New Roman"/>
                <w:b/>
                <w:sz w:val="24"/>
                <w:szCs w:val="24"/>
              </w:rPr>
              <w:t>Ортодонтия</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B01.063.001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Прием (осмотр, консультация) врача-ортодонта первичный</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4,21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B01.063.002</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Прием (осмотр, консультация) врача-ортодонта повторный</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1,38</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B04.063.001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Диспансерный прием (осмотр, консультация) врача-ортодонта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1,69</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A02.07.004</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Антропометрические исследования</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1,1</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А23.07.002.027</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Изготовление контрольной модели</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A02.07.010.001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Снятие оттиска с одной челюсти</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1,4</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A02.07.010</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Исследование на диагностических моделях челюстей</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A23.07.001.001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Коррекция съемного ортодонического аппарата</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1,75</w:t>
            </w:r>
          </w:p>
        </w:tc>
      </w:tr>
      <w:tr w:rsidR="003C33AA" w:rsidRPr="007100BE" w:rsidTr="00401D1C">
        <w:trPr>
          <w:trHeight w:val="20"/>
        </w:trPr>
        <w:tc>
          <w:tcPr>
            <w:tcW w:w="1877"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A23.07.003</w:t>
            </w:r>
          </w:p>
        </w:tc>
        <w:tc>
          <w:tcPr>
            <w:tcW w:w="5121" w:type="dxa"/>
            <w:noWrap/>
            <w:vAlign w:val="center"/>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Припасовка и наложение ортодонтического аппарата</w:t>
            </w:r>
          </w:p>
        </w:tc>
        <w:tc>
          <w:tcPr>
            <w:tcW w:w="1263"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p>
        </w:tc>
        <w:tc>
          <w:tcPr>
            <w:tcW w:w="1084"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1,8</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A23.07.001.002</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 xml:space="preserve">Ремонт ортодонического аппарата </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1,55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A23.07.002.037</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Починка перелома базиса самотвердеющей пластмассой</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1,75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A23.07.002.045</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Изготовление дуги вестибулярной с дополнительными изгибами</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3,85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A23.07.002.073</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Изготовление дуги вестибулярной</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2,7</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A23.07.002.051</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Изготовление кольца ортодонтического</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4</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A23.07.002.055</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Изготовление коронки ортодонтической</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4</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A23.07.002.058</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Изготовление пластинки вестибулярной</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2,7</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A23.07.002.059</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Изготовление пластинки с заслоном для языка (без кламмеров)</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2,5</w:t>
            </w:r>
          </w:p>
        </w:tc>
      </w:tr>
      <w:tr w:rsidR="003C33AA" w:rsidRPr="007100BE" w:rsidTr="00401D1C">
        <w:trPr>
          <w:trHeight w:val="20"/>
        </w:trPr>
        <w:tc>
          <w:tcPr>
            <w:tcW w:w="1877"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A23.07.002.060</w:t>
            </w:r>
          </w:p>
        </w:tc>
        <w:tc>
          <w:tcPr>
            <w:tcW w:w="5121" w:type="dxa"/>
            <w:noWrap/>
            <w:vAlign w:val="center"/>
            <w:hideMark/>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Изготовление пластинки с окклюзионными накладками</w:t>
            </w:r>
          </w:p>
        </w:tc>
        <w:tc>
          <w:tcPr>
            <w:tcW w:w="1263"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p>
        </w:tc>
        <w:tc>
          <w:tcPr>
            <w:tcW w:w="1084" w:type="dxa"/>
            <w:noWrap/>
            <w:vAlign w:val="center"/>
            <w:hideMark/>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18,0</w:t>
            </w:r>
          </w:p>
        </w:tc>
      </w:tr>
      <w:tr w:rsidR="003C33AA" w:rsidRPr="007100BE" w:rsidTr="00401D1C">
        <w:trPr>
          <w:trHeight w:val="20"/>
        </w:trPr>
        <w:tc>
          <w:tcPr>
            <w:tcW w:w="1877"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А16.07.053.002</w:t>
            </w:r>
          </w:p>
        </w:tc>
        <w:tc>
          <w:tcPr>
            <w:tcW w:w="5121" w:type="dxa"/>
            <w:noWrap/>
            <w:vAlign w:val="center"/>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Распил ортодонтического аппарата через винт</w:t>
            </w:r>
          </w:p>
        </w:tc>
        <w:tc>
          <w:tcPr>
            <w:tcW w:w="1263"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p>
        </w:tc>
        <w:tc>
          <w:tcPr>
            <w:tcW w:w="1084"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w:t>
            </w:r>
          </w:p>
        </w:tc>
      </w:tr>
      <w:tr w:rsidR="003C33AA" w:rsidRPr="007100BE" w:rsidTr="00401D1C">
        <w:trPr>
          <w:trHeight w:val="20"/>
        </w:trPr>
        <w:tc>
          <w:tcPr>
            <w:tcW w:w="9345" w:type="dxa"/>
            <w:gridSpan w:val="4"/>
            <w:noWrap/>
            <w:vAlign w:val="center"/>
          </w:tcPr>
          <w:p w:rsidR="003C33AA" w:rsidRPr="007100BE" w:rsidRDefault="003C33AA" w:rsidP="00401D1C">
            <w:pPr>
              <w:spacing w:after="0" w:line="240" w:lineRule="auto"/>
              <w:jc w:val="center"/>
              <w:rPr>
                <w:rFonts w:ascii="Times New Roman" w:hAnsi="Times New Roman" w:cs="Times New Roman"/>
                <w:b/>
                <w:sz w:val="24"/>
                <w:szCs w:val="24"/>
              </w:rPr>
            </w:pPr>
            <w:r w:rsidRPr="007100BE">
              <w:rPr>
                <w:rFonts w:ascii="Times New Roman" w:hAnsi="Times New Roman" w:cs="Times New Roman"/>
                <w:b/>
                <w:sz w:val="24"/>
                <w:szCs w:val="24"/>
              </w:rPr>
              <w:t>Профилактические услуги</w:t>
            </w:r>
          </w:p>
        </w:tc>
      </w:tr>
      <w:tr w:rsidR="003C33AA" w:rsidRPr="007100BE" w:rsidTr="00401D1C">
        <w:trPr>
          <w:trHeight w:val="20"/>
        </w:trPr>
        <w:tc>
          <w:tcPr>
            <w:tcW w:w="1877"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B04.064.002</w:t>
            </w:r>
          </w:p>
        </w:tc>
        <w:tc>
          <w:tcPr>
            <w:tcW w:w="5121" w:type="dxa"/>
            <w:noWrap/>
            <w:vAlign w:val="center"/>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Профилактический прием (осмотр, консультация) врача-стоматолога детского</w:t>
            </w:r>
          </w:p>
        </w:tc>
        <w:tc>
          <w:tcPr>
            <w:tcW w:w="1263"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p>
        </w:tc>
        <w:tc>
          <w:tcPr>
            <w:tcW w:w="1084"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1,57</w:t>
            </w:r>
          </w:p>
        </w:tc>
      </w:tr>
      <w:tr w:rsidR="003C33AA" w:rsidRPr="007100BE" w:rsidTr="00401D1C">
        <w:trPr>
          <w:trHeight w:val="20"/>
        </w:trPr>
        <w:tc>
          <w:tcPr>
            <w:tcW w:w="1877"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B04.065.006</w:t>
            </w:r>
          </w:p>
        </w:tc>
        <w:tc>
          <w:tcPr>
            <w:tcW w:w="5121" w:type="dxa"/>
            <w:noWrap/>
            <w:vAlign w:val="center"/>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Профилактический прием (осмотр, консультация) врача-стоматолога</w:t>
            </w:r>
          </w:p>
        </w:tc>
        <w:tc>
          <w:tcPr>
            <w:tcW w:w="1263"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1,3</w:t>
            </w:r>
          </w:p>
        </w:tc>
        <w:tc>
          <w:tcPr>
            <w:tcW w:w="1084"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1,57</w:t>
            </w:r>
          </w:p>
        </w:tc>
      </w:tr>
      <w:tr w:rsidR="003C33AA" w:rsidRPr="007100BE" w:rsidTr="00401D1C">
        <w:trPr>
          <w:trHeight w:val="20"/>
        </w:trPr>
        <w:tc>
          <w:tcPr>
            <w:tcW w:w="1877"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B04.065.002</w:t>
            </w:r>
          </w:p>
        </w:tc>
        <w:tc>
          <w:tcPr>
            <w:tcW w:w="5121" w:type="dxa"/>
            <w:noWrap/>
            <w:vAlign w:val="center"/>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Профилактический прием (осмотр, консультация) врача-стоматолога-терапевта</w:t>
            </w:r>
          </w:p>
        </w:tc>
        <w:tc>
          <w:tcPr>
            <w:tcW w:w="1263"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1,3</w:t>
            </w:r>
          </w:p>
        </w:tc>
        <w:tc>
          <w:tcPr>
            <w:tcW w:w="1084"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p>
        </w:tc>
      </w:tr>
      <w:tr w:rsidR="003C33AA" w:rsidRPr="007100BE" w:rsidTr="00401D1C">
        <w:trPr>
          <w:trHeight w:val="20"/>
        </w:trPr>
        <w:tc>
          <w:tcPr>
            <w:tcW w:w="1877"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B04.065.004</w:t>
            </w:r>
          </w:p>
        </w:tc>
        <w:tc>
          <w:tcPr>
            <w:tcW w:w="5121" w:type="dxa"/>
            <w:noWrap/>
            <w:vAlign w:val="center"/>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Профилактический прием (осмотр, консультация) зубного врача</w:t>
            </w:r>
          </w:p>
        </w:tc>
        <w:tc>
          <w:tcPr>
            <w:tcW w:w="1263"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1,3</w:t>
            </w:r>
          </w:p>
        </w:tc>
        <w:tc>
          <w:tcPr>
            <w:tcW w:w="1084"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1,3</w:t>
            </w:r>
          </w:p>
        </w:tc>
      </w:tr>
      <w:tr w:rsidR="003C33AA" w:rsidRPr="007100BE" w:rsidTr="00401D1C">
        <w:trPr>
          <w:trHeight w:val="20"/>
        </w:trPr>
        <w:tc>
          <w:tcPr>
            <w:tcW w:w="1877"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A11.07.012</w:t>
            </w:r>
          </w:p>
        </w:tc>
        <w:tc>
          <w:tcPr>
            <w:tcW w:w="5121" w:type="dxa"/>
            <w:noWrap/>
            <w:vAlign w:val="center"/>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Глубокое фторирование эмали зуба</w:t>
            </w:r>
          </w:p>
        </w:tc>
        <w:tc>
          <w:tcPr>
            <w:tcW w:w="1263"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0,3</w:t>
            </w:r>
          </w:p>
        </w:tc>
        <w:tc>
          <w:tcPr>
            <w:tcW w:w="1084"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0,3</w:t>
            </w:r>
          </w:p>
        </w:tc>
      </w:tr>
      <w:tr w:rsidR="003C33AA" w:rsidRPr="007100BE" w:rsidTr="00401D1C">
        <w:trPr>
          <w:trHeight w:val="20"/>
        </w:trPr>
        <w:tc>
          <w:tcPr>
            <w:tcW w:w="1877"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A11.07.024</w:t>
            </w:r>
          </w:p>
        </w:tc>
        <w:tc>
          <w:tcPr>
            <w:tcW w:w="5121" w:type="dxa"/>
            <w:noWrap/>
            <w:vAlign w:val="center"/>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Местное применение реминерализующих препаратов в области зуба</w:t>
            </w:r>
            <w:r w:rsidRPr="007100BE">
              <w:rPr>
                <w:rFonts w:ascii="Times New Roman" w:hAnsi="Times New Roman" w:cs="Times New Roman"/>
                <w:sz w:val="24"/>
                <w:szCs w:val="24"/>
                <w:vertAlign w:val="superscript"/>
              </w:rPr>
              <w:t>4</w:t>
            </w:r>
          </w:p>
        </w:tc>
        <w:tc>
          <w:tcPr>
            <w:tcW w:w="1263"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0,7</w:t>
            </w:r>
          </w:p>
        </w:tc>
        <w:tc>
          <w:tcPr>
            <w:tcW w:w="1084"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0,7</w:t>
            </w:r>
          </w:p>
        </w:tc>
      </w:tr>
      <w:tr w:rsidR="003C33AA" w:rsidRPr="007100BE" w:rsidTr="00401D1C">
        <w:trPr>
          <w:trHeight w:val="20"/>
        </w:trPr>
        <w:tc>
          <w:tcPr>
            <w:tcW w:w="1877"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A13.30.007</w:t>
            </w:r>
          </w:p>
        </w:tc>
        <w:tc>
          <w:tcPr>
            <w:tcW w:w="5121" w:type="dxa"/>
            <w:noWrap/>
            <w:vAlign w:val="center"/>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Обучение гигиене полости рта</w:t>
            </w:r>
          </w:p>
        </w:tc>
        <w:tc>
          <w:tcPr>
            <w:tcW w:w="1263"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0,87</w:t>
            </w:r>
          </w:p>
        </w:tc>
        <w:tc>
          <w:tcPr>
            <w:tcW w:w="1084"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0,87</w:t>
            </w:r>
          </w:p>
        </w:tc>
      </w:tr>
      <w:tr w:rsidR="003C33AA" w:rsidRPr="007100BE" w:rsidTr="00401D1C">
        <w:trPr>
          <w:trHeight w:val="20"/>
        </w:trPr>
        <w:tc>
          <w:tcPr>
            <w:tcW w:w="1877"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А16.07.057</w:t>
            </w:r>
          </w:p>
        </w:tc>
        <w:tc>
          <w:tcPr>
            <w:tcW w:w="5121" w:type="dxa"/>
            <w:noWrap/>
            <w:vAlign w:val="center"/>
          </w:tcPr>
          <w:p w:rsidR="003C33AA" w:rsidRPr="007100BE" w:rsidRDefault="003C33AA" w:rsidP="00401D1C">
            <w:pPr>
              <w:spacing w:after="0" w:line="240" w:lineRule="auto"/>
              <w:rPr>
                <w:rFonts w:ascii="Times New Roman" w:hAnsi="Times New Roman" w:cs="Times New Roman"/>
                <w:sz w:val="24"/>
                <w:szCs w:val="24"/>
              </w:rPr>
            </w:pPr>
            <w:r w:rsidRPr="007100BE">
              <w:rPr>
                <w:rFonts w:ascii="Times New Roman" w:hAnsi="Times New Roman" w:cs="Times New Roman"/>
                <w:sz w:val="24"/>
                <w:szCs w:val="24"/>
              </w:rPr>
              <w:t>Запечатывание фиссуры зуба герметиком</w:t>
            </w:r>
          </w:p>
        </w:tc>
        <w:tc>
          <w:tcPr>
            <w:tcW w:w="1263"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w:t>
            </w:r>
          </w:p>
        </w:tc>
        <w:tc>
          <w:tcPr>
            <w:tcW w:w="1084" w:type="dxa"/>
            <w:noWrap/>
            <w:vAlign w:val="center"/>
          </w:tcPr>
          <w:p w:rsidR="003C33AA" w:rsidRPr="007100BE" w:rsidRDefault="003C33AA" w:rsidP="00401D1C">
            <w:pPr>
              <w:spacing w:after="0" w:line="240" w:lineRule="auto"/>
              <w:jc w:val="center"/>
              <w:rPr>
                <w:rFonts w:ascii="Times New Roman" w:hAnsi="Times New Roman" w:cs="Times New Roman"/>
                <w:sz w:val="24"/>
                <w:szCs w:val="24"/>
              </w:rPr>
            </w:pPr>
            <w:r w:rsidRPr="007100BE">
              <w:rPr>
                <w:rFonts w:ascii="Times New Roman" w:hAnsi="Times New Roman" w:cs="Times New Roman"/>
                <w:sz w:val="24"/>
                <w:szCs w:val="24"/>
              </w:rPr>
              <w:t>1</w:t>
            </w:r>
          </w:p>
        </w:tc>
      </w:tr>
    </w:tbl>
    <w:p w:rsidR="003C33AA" w:rsidRPr="007100BE" w:rsidRDefault="003C33AA" w:rsidP="003C33AA">
      <w:pPr>
        <w:spacing w:after="0" w:line="240" w:lineRule="auto"/>
        <w:rPr>
          <w:rFonts w:ascii="Times New Roman" w:hAnsi="Times New Roman" w:cs="Times New Roman"/>
          <w:sz w:val="28"/>
          <w:szCs w:val="28"/>
        </w:rPr>
      </w:pPr>
    </w:p>
    <w:p w:rsidR="003C33AA" w:rsidRPr="007100BE" w:rsidRDefault="003C33AA" w:rsidP="003C33AA">
      <w:pPr>
        <w:spacing w:after="0" w:line="240" w:lineRule="auto"/>
        <w:rPr>
          <w:rFonts w:ascii="Times New Roman" w:hAnsi="Times New Roman" w:cs="Times New Roman"/>
          <w:b/>
          <w:sz w:val="24"/>
          <w:szCs w:val="24"/>
        </w:rPr>
      </w:pPr>
      <w:r w:rsidRPr="007100BE">
        <w:rPr>
          <w:rFonts w:ascii="Times New Roman" w:hAnsi="Times New Roman" w:cs="Times New Roman"/>
          <w:b/>
          <w:sz w:val="24"/>
          <w:szCs w:val="24"/>
        </w:rPr>
        <w:t>Примечания:</w:t>
      </w:r>
    </w:p>
    <w:p w:rsidR="003C33AA" w:rsidRPr="007100BE" w:rsidRDefault="003C33AA" w:rsidP="003C33AA">
      <w:pPr>
        <w:spacing w:after="0" w:line="240" w:lineRule="auto"/>
        <w:rPr>
          <w:rFonts w:ascii="Times New Roman" w:hAnsi="Times New Roman" w:cs="Times New Roman"/>
          <w:sz w:val="24"/>
          <w:szCs w:val="24"/>
        </w:rPr>
      </w:pPr>
      <w:r w:rsidRPr="007100BE">
        <w:rPr>
          <w:rFonts w:ascii="Times New Roman" w:hAnsi="Times New Roman" w:cs="Times New Roman"/>
          <w:sz w:val="24"/>
          <w:szCs w:val="24"/>
          <w:vertAlign w:val="superscript"/>
        </w:rPr>
        <w:t>1</w:t>
      </w:r>
      <w:r w:rsidRPr="007100BE">
        <w:rPr>
          <w:rFonts w:ascii="Times New Roman" w:hAnsi="Times New Roman" w:cs="Times New Roman"/>
          <w:sz w:val="24"/>
          <w:szCs w:val="24"/>
        </w:rPr>
        <w:t xml:space="preserve"> - одного квадранта</w:t>
      </w:r>
    </w:p>
    <w:p w:rsidR="003C33AA" w:rsidRPr="007100BE" w:rsidRDefault="003C33AA" w:rsidP="003C33AA">
      <w:pPr>
        <w:spacing w:after="0" w:line="240" w:lineRule="auto"/>
        <w:rPr>
          <w:rFonts w:ascii="Times New Roman" w:hAnsi="Times New Roman" w:cs="Times New Roman"/>
          <w:sz w:val="24"/>
          <w:szCs w:val="24"/>
        </w:rPr>
      </w:pPr>
      <w:r w:rsidRPr="007100BE">
        <w:rPr>
          <w:rFonts w:ascii="Times New Roman" w:hAnsi="Times New Roman" w:cs="Times New Roman"/>
          <w:sz w:val="24"/>
          <w:szCs w:val="24"/>
          <w:vertAlign w:val="superscript"/>
        </w:rPr>
        <w:t>2</w:t>
      </w:r>
      <w:r w:rsidRPr="007100BE">
        <w:rPr>
          <w:rFonts w:ascii="Times New Roman" w:hAnsi="Times New Roman" w:cs="Times New Roman"/>
          <w:sz w:val="24"/>
          <w:szCs w:val="24"/>
        </w:rPr>
        <w:t xml:space="preserve"> - включая полирование пломбы</w:t>
      </w:r>
    </w:p>
    <w:p w:rsidR="003C33AA" w:rsidRPr="007100BE" w:rsidRDefault="003C33AA" w:rsidP="003C33AA">
      <w:pPr>
        <w:spacing w:after="0" w:line="240" w:lineRule="auto"/>
        <w:rPr>
          <w:rFonts w:ascii="Times New Roman" w:hAnsi="Times New Roman" w:cs="Times New Roman"/>
          <w:sz w:val="24"/>
          <w:szCs w:val="24"/>
        </w:rPr>
      </w:pPr>
      <w:r w:rsidRPr="007100BE">
        <w:rPr>
          <w:rFonts w:ascii="Times New Roman" w:hAnsi="Times New Roman" w:cs="Times New Roman"/>
          <w:sz w:val="24"/>
          <w:szCs w:val="24"/>
          <w:vertAlign w:val="superscript"/>
        </w:rPr>
        <w:t>3</w:t>
      </w:r>
      <w:r w:rsidRPr="007100BE">
        <w:rPr>
          <w:rFonts w:ascii="Times New Roman" w:hAnsi="Times New Roman" w:cs="Times New Roman"/>
          <w:sz w:val="24"/>
          <w:szCs w:val="24"/>
        </w:rPr>
        <w:t xml:space="preserve"> - трех зубов</w:t>
      </w:r>
    </w:p>
    <w:p w:rsidR="003C33AA" w:rsidRPr="007100BE" w:rsidRDefault="003C33AA" w:rsidP="003C33AA">
      <w:pPr>
        <w:spacing w:after="0" w:line="240" w:lineRule="auto"/>
        <w:rPr>
          <w:rFonts w:ascii="Times New Roman" w:hAnsi="Times New Roman" w:cs="Times New Roman"/>
          <w:sz w:val="24"/>
          <w:szCs w:val="24"/>
        </w:rPr>
      </w:pPr>
      <w:r w:rsidRPr="007100BE">
        <w:rPr>
          <w:rFonts w:ascii="Times New Roman" w:hAnsi="Times New Roman" w:cs="Times New Roman"/>
          <w:sz w:val="24"/>
          <w:szCs w:val="24"/>
          <w:vertAlign w:val="superscript"/>
        </w:rPr>
        <w:t>4</w:t>
      </w:r>
      <w:r w:rsidRPr="007100BE">
        <w:rPr>
          <w:rFonts w:ascii="Times New Roman" w:hAnsi="Times New Roman" w:cs="Times New Roman"/>
          <w:sz w:val="24"/>
          <w:szCs w:val="24"/>
        </w:rPr>
        <w:t xml:space="preserve"> - одного зуба</w:t>
      </w:r>
    </w:p>
    <w:p w:rsidR="003C33AA" w:rsidRPr="007100BE" w:rsidRDefault="003C33AA" w:rsidP="003C33AA">
      <w:pPr>
        <w:spacing w:after="0" w:line="240" w:lineRule="auto"/>
        <w:rPr>
          <w:rFonts w:ascii="Times New Roman" w:hAnsi="Times New Roman" w:cs="Times New Roman"/>
          <w:sz w:val="24"/>
          <w:szCs w:val="24"/>
        </w:rPr>
      </w:pPr>
      <w:r w:rsidRPr="007100BE">
        <w:rPr>
          <w:rFonts w:ascii="Times New Roman" w:hAnsi="Times New Roman" w:cs="Times New Roman"/>
          <w:sz w:val="24"/>
          <w:szCs w:val="24"/>
          <w:vertAlign w:val="superscript"/>
        </w:rPr>
        <w:t>5</w:t>
      </w:r>
      <w:r w:rsidRPr="007100BE">
        <w:rPr>
          <w:rFonts w:ascii="Times New Roman" w:hAnsi="Times New Roman" w:cs="Times New Roman"/>
          <w:sz w:val="24"/>
          <w:szCs w:val="24"/>
        </w:rPr>
        <w:t xml:space="preserve"> - на одной челюсти</w:t>
      </w:r>
    </w:p>
    <w:p w:rsidR="003C33AA" w:rsidRPr="007100BE" w:rsidRDefault="003C33AA" w:rsidP="003C33AA">
      <w:pPr>
        <w:spacing w:after="0" w:line="240" w:lineRule="auto"/>
        <w:rPr>
          <w:rFonts w:ascii="Times New Roman" w:hAnsi="Times New Roman" w:cs="Times New Roman"/>
          <w:sz w:val="24"/>
          <w:szCs w:val="24"/>
        </w:rPr>
      </w:pPr>
      <w:r w:rsidRPr="007100BE">
        <w:rPr>
          <w:rFonts w:ascii="Times New Roman" w:hAnsi="Times New Roman" w:cs="Times New Roman"/>
          <w:sz w:val="24"/>
          <w:szCs w:val="24"/>
          <w:vertAlign w:val="superscript"/>
        </w:rPr>
        <w:t>6</w:t>
      </w:r>
      <w:r w:rsidRPr="007100BE">
        <w:rPr>
          <w:rFonts w:ascii="Times New Roman" w:hAnsi="Times New Roman" w:cs="Times New Roman"/>
          <w:sz w:val="24"/>
          <w:szCs w:val="24"/>
        </w:rPr>
        <w:t xml:space="preserve"> - без наложения швов</w:t>
      </w:r>
    </w:p>
    <w:p w:rsidR="003C33AA" w:rsidRPr="007100BE" w:rsidRDefault="003C33AA" w:rsidP="003C33AA">
      <w:pPr>
        <w:spacing w:after="0" w:line="240" w:lineRule="auto"/>
        <w:rPr>
          <w:rFonts w:ascii="Times New Roman" w:hAnsi="Times New Roman" w:cs="Times New Roman"/>
          <w:sz w:val="24"/>
          <w:szCs w:val="24"/>
        </w:rPr>
      </w:pPr>
      <w:r w:rsidRPr="007100BE">
        <w:rPr>
          <w:rFonts w:ascii="Times New Roman" w:hAnsi="Times New Roman" w:cs="Times New Roman"/>
          <w:sz w:val="24"/>
          <w:szCs w:val="24"/>
          <w:vertAlign w:val="superscript"/>
        </w:rPr>
        <w:t>7</w:t>
      </w:r>
      <w:r w:rsidRPr="007100BE">
        <w:rPr>
          <w:rFonts w:ascii="Times New Roman" w:hAnsi="Times New Roman" w:cs="Times New Roman"/>
          <w:sz w:val="24"/>
          <w:szCs w:val="24"/>
        </w:rPr>
        <w:t xml:space="preserve"> - один шов</w:t>
      </w:r>
    </w:p>
    <w:p w:rsidR="003C33AA" w:rsidRPr="007100BE" w:rsidRDefault="003C33AA" w:rsidP="003C33AA">
      <w:pPr>
        <w:spacing w:after="0" w:line="240" w:lineRule="auto"/>
        <w:rPr>
          <w:rFonts w:ascii="Times New Roman" w:hAnsi="Times New Roman" w:cs="Times New Roman"/>
          <w:sz w:val="24"/>
          <w:szCs w:val="24"/>
        </w:rPr>
      </w:pPr>
      <w:r w:rsidRPr="007100BE">
        <w:rPr>
          <w:rFonts w:ascii="Times New Roman" w:hAnsi="Times New Roman" w:cs="Times New Roman"/>
          <w:sz w:val="24"/>
          <w:szCs w:val="24"/>
          <w:vertAlign w:val="superscript"/>
        </w:rPr>
        <w:t>8</w:t>
      </w:r>
      <w:r w:rsidRPr="007100BE">
        <w:rPr>
          <w:rFonts w:ascii="Times New Roman" w:hAnsi="Times New Roman" w:cs="Times New Roman"/>
          <w:sz w:val="24"/>
          <w:szCs w:val="24"/>
        </w:rPr>
        <w:t xml:space="preserve"> - в области двух-трех зубов</w:t>
      </w:r>
    </w:p>
    <w:p w:rsidR="003C33AA" w:rsidRPr="000A399E" w:rsidRDefault="003C33AA" w:rsidP="003C33AA">
      <w:pPr>
        <w:spacing w:after="0" w:line="240" w:lineRule="auto"/>
        <w:rPr>
          <w:rFonts w:ascii="Times New Roman" w:hAnsi="Times New Roman" w:cs="Times New Roman"/>
          <w:sz w:val="24"/>
          <w:szCs w:val="24"/>
        </w:rPr>
      </w:pPr>
      <w:r w:rsidRPr="007100BE">
        <w:rPr>
          <w:rFonts w:ascii="Times New Roman" w:hAnsi="Times New Roman" w:cs="Times New Roman"/>
          <w:sz w:val="24"/>
          <w:szCs w:val="24"/>
          <w:vertAlign w:val="superscript"/>
        </w:rPr>
        <w:t>9</w:t>
      </w:r>
      <w:r w:rsidRPr="007100BE">
        <w:rPr>
          <w:rFonts w:ascii="Times New Roman" w:hAnsi="Times New Roman" w:cs="Times New Roman"/>
          <w:sz w:val="24"/>
          <w:szCs w:val="24"/>
        </w:rPr>
        <w:t xml:space="preserve"> - в области одного-двух зубов</w:t>
      </w: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Default="00342F12" w:rsidP="003C33AA">
      <w:pPr>
        <w:spacing w:after="0" w:line="240" w:lineRule="auto"/>
        <w:rPr>
          <w:rFonts w:ascii="Times New Roman" w:hAnsi="Times New Roman" w:cs="Times New Roman"/>
          <w:sz w:val="24"/>
          <w:szCs w:val="24"/>
        </w:rPr>
      </w:pPr>
    </w:p>
    <w:p w:rsidR="008A5F2D" w:rsidRPr="000A399E" w:rsidRDefault="008A5F2D"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F12" w:rsidRPr="000A399E" w:rsidRDefault="00342F12" w:rsidP="003C33AA">
      <w:pPr>
        <w:spacing w:after="0" w:line="240" w:lineRule="auto"/>
        <w:rPr>
          <w:rFonts w:ascii="Times New Roman" w:hAnsi="Times New Roman" w:cs="Times New Roman"/>
          <w:sz w:val="24"/>
          <w:szCs w:val="24"/>
        </w:rPr>
      </w:pPr>
    </w:p>
    <w:p w:rsidR="003425D4" w:rsidRDefault="003425D4" w:rsidP="003425D4">
      <w:pPr>
        <w:pStyle w:val="ConsPlusNormal"/>
        <w:ind w:left="284"/>
        <w:jc w:val="right"/>
        <w:outlineLvl w:val="1"/>
        <w:rPr>
          <w:rFonts w:ascii="Times New Roman" w:hAnsi="Times New Roman" w:cs="Times New Roman"/>
          <w:sz w:val="28"/>
        </w:rPr>
      </w:pPr>
      <w:r w:rsidRPr="0088719C">
        <w:rPr>
          <w:rFonts w:ascii="Times New Roman" w:hAnsi="Times New Roman" w:cs="Times New Roman"/>
          <w:sz w:val="28"/>
        </w:rPr>
        <w:t>Приложение 7</w:t>
      </w:r>
    </w:p>
    <w:p w:rsidR="003425D4" w:rsidRPr="0088719C" w:rsidRDefault="003425D4" w:rsidP="003425D4">
      <w:pPr>
        <w:pStyle w:val="ConsPlusNormal"/>
        <w:ind w:left="284"/>
        <w:jc w:val="right"/>
        <w:rPr>
          <w:rFonts w:ascii="Times New Roman" w:hAnsi="Times New Roman" w:cs="Times New Roman"/>
          <w:sz w:val="28"/>
        </w:rPr>
      </w:pPr>
    </w:p>
    <w:p w:rsidR="003425D4" w:rsidRPr="00F80D22" w:rsidRDefault="003425D4" w:rsidP="003425D4">
      <w:pPr>
        <w:pStyle w:val="ConsPlusNormal"/>
        <w:ind w:left="284"/>
        <w:jc w:val="center"/>
        <w:rPr>
          <w:rFonts w:ascii="Times New Roman" w:hAnsi="Times New Roman" w:cs="Times New Roman"/>
          <w:sz w:val="28"/>
        </w:rPr>
      </w:pPr>
      <w:r w:rsidRPr="00F80D22">
        <w:rPr>
          <w:rFonts w:ascii="Times New Roman" w:eastAsia="Calibri" w:hAnsi="Times New Roman" w:cs="Times New Roman"/>
          <w:sz w:val="28"/>
          <w:szCs w:val="28"/>
        </w:rPr>
        <w:t xml:space="preserve">РАСЧЕТ ТАРИФА НА ОПЛАТУ ДИСТАНЦИОННОГО ВЗАИМОДЕЙСТВИЯ МЕДИЦИНСКИХ РАБОТНИКОВ МЕЖДУ СОБОЙ В ФОРМЕ КОНСУЛЬТАЦИИ В РЕЖИМЕ РЕАЛЬНОГО ВРЕМЕНИ </w:t>
      </w:r>
    </w:p>
    <w:p w:rsidR="003425D4" w:rsidRPr="0088719C" w:rsidRDefault="003425D4" w:rsidP="003425D4">
      <w:pPr>
        <w:spacing w:after="0" w:line="240" w:lineRule="auto"/>
        <w:ind w:firstLine="709"/>
        <w:jc w:val="both"/>
        <w:rPr>
          <w:rFonts w:asciiTheme="majorHAnsi" w:hAnsiTheme="majorHAnsi" w:cstheme="majorHAnsi"/>
        </w:rPr>
      </w:pPr>
    </w:p>
    <w:p w:rsidR="003425D4" w:rsidRPr="008A5F2D" w:rsidRDefault="003425D4" w:rsidP="003425D4">
      <w:pPr>
        <w:spacing w:after="0" w:line="240" w:lineRule="auto"/>
        <w:ind w:firstLine="709"/>
        <w:jc w:val="both"/>
        <w:rPr>
          <w:rFonts w:ascii="Times New Roman" w:eastAsia="Calibri" w:hAnsi="Times New Roman" w:cs="Times New Roman"/>
          <w:sz w:val="28"/>
          <w:szCs w:val="28"/>
        </w:rPr>
      </w:pPr>
      <w:r w:rsidRPr="0088719C">
        <w:rPr>
          <w:rFonts w:ascii="Times New Roman" w:hAnsi="Times New Roman" w:cs="Times New Roman"/>
          <w:sz w:val="28"/>
          <w:szCs w:val="28"/>
        </w:rPr>
        <w:t xml:space="preserve">Расчет тарифа на оплату </w:t>
      </w:r>
      <w:r w:rsidRPr="0088719C">
        <w:rPr>
          <w:rFonts w:ascii="Times New Roman" w:eastAsia="Calibri" w:hAnsi="Times New Roman" w:cs="Times New Roman"/>
          <w:sz w:val="28"/>
          <w:szCs w:val="28"/>
        </w:rPr>
        <w:t>дистанционного взаимодействия медицинских работников между собой в форме консультации в режиме реального времени</w:t>
      </w:r>
      <w:r w:rsidRPr="008A5F2D">
        <w:rPr>
          <w:rFonts w:ascii="Times New Roman" w:eastAsia="Calibri" w:hAnsi="Times New Roman" w:cs="Times New Roman"/>
          <w:sz w:val="28"/>
          <w:szCs w:val="28"/>
        </w:rPr>
        <w:t xml:space="preserve"> (далее – Дистанционная консультация) выполнен в соответствии с </w:t>
      </w:r>
      <w:r w:rsidR="00EF5E39" w:rsidRPr="008A5F2D">
        <w:rPr>
          <w:rFonts w:ascii="Times New Roman" w:eastAsia="Calibri" w:hAnsi="Times New Roman" w:cs="Times New Roman"/>
          <w:sz w:val="28"/>
          <w:szCs w:val="28"/>
        </w:rPr>
        <w:t xml:space="preserve">действующими нормативными правовыми актами, регулирующими уровень заработной платы работников, принимающих непосредственное участие в оказании медицинской услуги, нормы рабочего времени, продолжительность рабочего времени медицинских работников в зависимости от занимаемой должности, нормы времени на выполнение работ и расчетные нормы времени на проведение исследований, а также с учетом средних значений параметров расчета по Российской Федерации на 2020 год (субъект Российской Федерации при расчетах использует значения, установленные для конкретного </w:t>
      </w:r>
      <w:r w:rsidR="002F12BB">
        <w:rPr>
          <w:rFonts w:ascii="Times New Roman" w:eastAsia="Calibri" w:hAnsi="Times New Roman" w:cs="Times New Roman"/>
          <w:sz w:val="28"/>
          <w:szCs w:val="28"/>
        </w:rPr>
        <w:t>субъекта Российской Федерации).</w:t>
      </w:r>
    </w:p>
    <w:p w:rsidR="003425D4" w:rsidRPr="0088719C" w:rsidRDefault="003425D4" w:rsidP="003425D4">
      <w:pPr>
        <w:spacing w:after="0" w:line="240" w:lineRule="auto"/>
        <w:ind w:firstLine="709"/>
        <w:jc w:val="both"/>
        <w:rPr>
          <w:rFonts w:ascii="Times New Roman" w:hAnsi="Times New Roman" w:cs="Times New Roman"/>
          <w:sz w:val="28"/>
          <w:szCs w:val="28"/>
        </w:rPr>
      </w:pPr>
      <w:r w:rsidRPr="0088719C">
        <w:rPr>
          <w:rFonts w:ascii="Times New Roman" w:hAnsi="Times New Roman" w:cs="Times New Roman"/>
          <w:sz w:val="28"/>
          <w:szCs w:val="28"/>
        </w:rPr>
        <w:t>Расчет тарифа на Дистанционную консультацию произведен исходя из средней длительности консультации (18 минут) по следующей формуле:</w:t>
      </w:r>
    </w:p>
    <w:p w:rsidR="003425D4" w:rsidRPr="002F12BB" w:rsidRDefault="003425D4" w:rsidP="003425D4">
      <w:pPr>
        <w:spacing w:after="0" w:line="240" w:lineRule="auto"/>
        <w:ind w:firstLine="709"/>
        <w:jc w:val="both"/>
        <w:rPr>
          <w:rFonts w:ascii="Times New Roman" w:hAnsi="Times New Roman" w:cs="Times New Roman"/>
          <w:sz w:val="20"/>
          <w:szCs w:val="28"/>
        </w:rPr>
      </w:pPr>
    </w:p>
    <w:p w:rsidR="003425D4" w:rsidRPr="0088719C" w:rsidRDefault="002A38B5" w:rsidP="003425D4">
      <w:pPr>
        <w:spacing w:after="0" w:line="240" w:lineRule="auto"/>
        <w:ind w:firstLine="539"/>
        <w:jc w:val="both"/>
        <w:rPr>
          <w:rFonts w:ascii="Times New Roman" w:eastAsiaTheme="minorEastAsia" w:hAnsi="Times New Roman" w:cs="Times New Roman"/>
          <w:i/>
          <w:sz w:val="28"/>
          <w:szCs w:val="28"/>
        </w:rPr>
      </w:pPr>
      <m:oMath>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Т</m:t>
            </m:r>
          </m:e>
          <m:sub>
            <m:r>
              <m:rPr>
                <m:sty m:val="p"/>
              </m:rPr>
              <w:rPr>
                <w:rFonts w:ascii="Cambria Math" w:eastAsiaTheme="minorEastAsia" w:hAnsi="Cambria Math" w:cs="Times New Roman"/>
                <w:sz w:val="28"/>
                <w:szCs w:val="28"/>
              </w:rPr>
              <m:t>УСЛ</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ЗОТ</m:t>
            </m:r>
          </m:e>
          <m:sub>
            <m:r>
              <m:rPr>
                <m:sty m:val="p"/>
              </m:rPr>
              <w:rPr>
                <w:rFonts w:ascii="Cambria Math" w:eastAsiaTheme="minorEastAsia" w:hAnsi="Cambria Math" w:cs="Times New Roman"/>
                <w:sz w:val="28"/>
                <w:szCs w:val="28"/>
              </w:rPr>
              <m:t xml:space="preserve">ПРНАЧ </m:t>
            </m:r>
          </m:sub>
        </m:sSub>
      </m:oMath>
      <w:r w:rsidR="003425D4" w:rsidRPr="0088719C">
        <w:rPr>
          <w:rFonts w:ascii="Cambria Math" w:eastAsiaTheme="minorEastAsia" w:hAnsi="Cambria Math" w:cs="Times New Roman"/>
          <w:sz w:val="28"/>
          <w:szCs w:val="28"/>
        </w:rPr>
        <w:t>+</w:t>
      </w:r>
      <m:oMath>
        <m:sSub>
          <m:sSubPr>
            <m:ctrlPr>
              <w:rPr>
                <w:rFonts w:ascii="Cambria Math" w:hAnsi="Cambria Math"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АМПР</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НЕПР</m:t>
            </m:r>
          </m:sub>
        </m:sSub>
      </m:oMath>
      <w:r w:rsidR="003425D4" w:rsidRPr="0088719C">
        <w:rPr>
          <w:rFonts w:ascii="Times New Roman" w:eastAsiaTheme="minorEastAsia" w:hAnsi="Times New Roman" w:cs="Times New Roman"/>
          <w:i/>
          <w:sz w:val="32"/>
          <w:szCs w:val="32"/>
        </w:rPr>
        <w:t>,</w:t>
      </w:r>
      <w:r w:rsidR="003425D4" w:rsidRPr="0088719C">
        <w:rPr>
          <w:rFonts w:ascii="Times New Roman" w:eastAsiaTheme="minorEastAsia" w:hAnsi="Times New Roman" w:cs="Times New Roman"/>
          <w:sz w:val="28"/>
          <w:szCs w:val="28"/>
        </w:rPr>
        <w:t xml:space="preserve"> где</w:t>
      </w:r>
      <w:r w:rsidR="003425D4" w:rsidRPr="0088719C">
        <w:rPr>
          <w:rFonts w:ascii="Times New Roman" w:eastAsiaTheme="minorEastAsia" w:hAnsi="Times New Roman" w:cs="Times New Roman"/>
          <w:i/>
          <w:sz w:val="28"/>
          <w:szCs w:val="28"/>
        </w:rPr>
        <w:t>:</w:t>
      </w:r>
    </w:p>
    <w:p w:rsidR="003425D4" w:rsidRPr="002F12BB" w:rsidRDefault="003425D4" w:rsidP="003425D4">
      <w:pPr>
        <w:spacing w:after="0" w:line="240" w:lineRule="auto"/>
        <w:ind w:firstLine="539"/>
        <w:jc w:val="both"/>
        <w:rPr>
          <w:rFonts w:ascii="Times New Roman" w:eastAsiaTheme="minorEastAsia" w:hAnsi="Times New Roman" w:cs="Times New Roman"/>
          <w:sz w:val="20"/>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3425D4" w:rsidRPr="0088719C" w:rsidTr="003425D4">
        <w:tc>
          <w:tcPr>
            <w:tcW w:w="1587" w:type="dxa"/>
          </w:tcPr>
          <w:p w:rsidR="003425D4" w:rsidRPr="0088719C" w:rsidRDefault="003425D4" w:rsidP="003425D4">
            <w:pPr>
              <w:spacing w:after="0" w:line="240" w:lineRule="auto"/>
              <w:jc w:val="center"/>
              <w:rPr>
                <w:rFonts w:ascii="Times New Roman" w:hAnsi="Times New Roman" w:cs="Times New Roman"/>
                <w:sz w:val="28"/>
                <w:szCs w:val="24"/>
              </w:rPr>
            </w:pPr>
            <w:r w:rsidRPr="0088719C">
              <w:rPr>
                <w:rFonts w:ascii="Times New Roman" w:hAnsi="Times New Roman" w:cs="Times New Roman"/>
                <w:sz w:val="28"/>
                <w:szCs w:val="24"/>
              </w:rPr>
              <w:t>Т</w:t>
            </w:r>
            <w:r w:rsidRPr="0088719C">
              <w:rPr>
                <w:rFonts w:ascii="Times New Roman" w:hAnsi="Times New Roman" w:cs="Times New Roman"/>
                <w:sz w:val="28"/>
                <w:szCs w:val="24"/>
                <w:vertAlign w:val="subscript"/>
              </w:rPr>
              <w:t>УСЛ</w:t>
            </w:r>
          </w:p>
        </w:tc>
        <w:tc>
          <w:tcPr>
            <w:tcW w:w="7483" w:type="dxa"/>
          </w:tcPr>
          <w:p w:rsidR="003425D4" w:rsidRPr="0088719C" w:rsidRDefault="003425D4" w:rsidP="003425D4">
            <w:pPr>
              <w:spacing w:after="0" w:line="240" w:lineRule="auto"/>
              <w:jc w:val="both"/>
              <w:rPr>
                <w:rFonts w:ascii="Times New Roman" w:hAnsi="Times New Roman" w:cs="Times New Roman"/>
                <w:sz w:val="28"/>
                <w:szCs w:val="28"/>
              </w:rPr>
            </w:pPr>
            <w:r w:rsidRPr="0088719C">
              <w:rPr>
                <w:rFonts w:ascii="Times New Roman" w:eastAsiaTheme="minorEastAsia" w:hAnsi="Times New Roman" w:cs="Times New Roman"/>
                <w:sz w:val="28"/>
                <w:szCs w:val="28"/>
              </w:rPr>
              <w:t xml:space="preserve">тариф на проведение </w:t>
            </w:r>
            <w:r w:rsidRPr="0088719C">
              <w:rPr>
                <w:rFonts w:ascii="Times New Roman" w:hAnsi="Times New Roman" w:cs="Times New Roman"/>
                <w:sz w:val="28"/>
                <w:szCs w:val="28"/>
              </w:rPr>
              <w:t>Дистанционной консультации, рублей</w:t>
            </w:r>
            <w:r w:rsidRPr="0088719C">
              <w:rPr>
                <w:rFonts w:ascii="Times New Roman" w:eastAsiaTheme="minorEastAsia" w:hAnsi="Times New Roman" w:cs="Times New Roman"/>
                <w:sz w:val="28"/>
                <w:szCs w:val="28"/>
              </w:rPr>
              <w:t>;</w:t>
            </w:r>
          </w:p>
        </w:tc>
      </w:tr>
      <w:tr w:rsidR="003425D4" w:rsidRPr="0088719C" w:rsidTr="003425D4">
        <w:tc>
          <w:tcPr>
            <w:tcW w:w="1587" w:type="dxa"/>
          </w:tcPr>
          <w:p w:rsidR="003425D4" w:rsidRPr="0088719C" w:rsidRDefault="003425D4" w:rsidP="003425D4">
            <w:pPr>
              <w:spacing w:after="0" w:line="240" w:lineRule="auto"/>
              <w:jc w:val="center"/>
              <w:rPr>
                <w:rFonts w:ascii="Times New Roman" w:hAnsi="Times New Roman" w:cs="Times New Roman"/>
                <w:sz w:val="28"/>
                <w:szCs w:val="28"/>
              </w:rPr>
            </w:pPr>
            <w:r w:rsidRPr="0088719C">
              <w:rPr>
                <w:rFonts w:ascii="Times New Roman" w:hAnsi="Times New Roman" w:cs="Times New Roman"/>
                <w:sz w:val="28"/>
                <w:szCs w:val="28"/>
              </w:rPr>
              <w:t>ЗОТ</w:t>
            </w:r>
            <w:r w:rsidRPr="0088719C">
              <w:rPr>
                <w:rFonts w:ascii="Times New Roman" w:hAnsi="Times New Roman" w:cs="Times New Roman"/>
                <w:sz w:val="28"/>
                <w:szCs w:val="28"/>
                <w:vertAlign w:val="subscript"/>
              </w:rPr>
              <w:t>ПРНАЧ</w:t>
            </w:r>
          </w:p>
        </w:tc>
        <w:tc>
          <w:tcPr>
            <w:tcW w:w="7483" w:type="dxa"/>
          </w:tcPr>
          <w:p w:rsidR="003425D4" w:rsidRPr="0088719C" w:rsidRDefault="003425D4" w:rsidP="003425D4">
            <w:pPr>
              <w:spacing w:after="0" w:line="240" w:lineRule="auto"/>
              <w:jc w:val="both"/>
              <w:rPr>
                <w:rFonts w:ascii="Times New Roman" w:eastAsiaTheme="minorEastAsia" w:hAnsi="Times New Roman" w:cs="Times New Roman"/>
                <w:sz w:val="28"/>
                <w:szCs w:val="28"/>
              </w:rPr>
            </w:pPr>
            <w:r w:rsidRPr="0088719C">
              <w:rPr>
                <w:rFonts w:ascii="Times New Roman" w:hAnsi="Times New Roman" w:cs="Times New Roman"/>
                <w:sz w:val="28"/>
                <w:szCs w:val="28"/>
              </w:rPr>
              <w:t>затраты на оплату труда и начисления на выплаты по оплате труда персонала, принимающего непосредственное участие в проведении Дистанционной консультации, рублей;</w:t>
            </w:r>
          </w:p>
        </w:tc>
      </w:tr>
      <w:tr w:rsidR="003425D4" w:rsidRPr="0088719C" w:rsidTr="003425D4">
        <w:tc>
          <w:tcPr>
            <w:tcW w:w="1587" w:type="dxa"/>
          </w:tcPr>
          <w:p w:rsidR="003425D4" w:rsidRPr="0088719C" w:rsidRDefault="003425D4" w:rsidP="003425D4">
            <w:pPr>
              <w:pStyle w:val="ConsPlusNormal"/>
              <w:jc w:val="center"/>
              <w:rPr>
                <w:rFonts w:ascii="Times New Roman" w:hAnsi="Times New Roman" w:cs="Times New Roman"/>
                <w:sz w:val="28"/>
                <w:szCs w:val="28"/>
              </w:rPr>
            </w:pPr>
            <w:r w:rsidRPr="0088719C">
              <w:rPr>
                <w:rFonts w:ascii="Times New Roman" w:hAnsi="Times New Roman" w:cs="Times New Roman"/>
                <w:sz w:val="28"/>
                <w:szCs w:val="28"/>
              </w:rPr>
              <w:t>З</w:t>
            </w:r>
            <w:r w:rsidRPr="0088719C">
              <w:rPr>
                <w:rFonts w:ascii="Times New Roman" w:hAnsi="Times New Roman" w:cs="Times New Roman"/>
                <w:sz w:val="28"/>
                <w:szCs w:val="28"/>
                <w:vertAlign w:val="subscript"/>
              </w:rPr>
              <w:t>АМПР</w:t>
            </w:r>
          </w:p>
        </w:tc>
        <w:tc>
          <w:tcPr>
            <w:tcW w:w="7483" w:type="dxa"/>
          </w:tcPr>
          <w:p w:rsidR="003425D4" w:rsidRPr="0088719C" w:rsidRDefault="003425D4" w:rsidP="003425D4">
            <w:pPr>
              <w:spacing w:after="0" w:line="240" w:lineRule="auto"/>
              <w:jc w:val="both"/>
              <w:rPr>
                <w:rFonts w:ascii="Times New Roman" w:eastAsiaTheme="minorEastAsia" w:hAnsi="Times New Roman" w:cs="Times New Roman"/>
                <w:sz w:val="28"/>
                <w:szCs w:val="28"/>
              </w:rPr>
            </w:pPr>
            <w:r w:rsidRPr="0088719C">
              <w:rPr>
                <w:rFonts w:ascii="Times New Roman" w:eastAsiaTheme="minorEastAsia" w:hAnsi="Times New Roman" w:cs="Times New Roman"/>
                <w:sz w:val="28"/>
                <w:szCs w:val="28"/>
              </w:rPr>
              <w:t xml:space="preserve">затраты на амортизацию основных средств, непосредственно используемых при проведении </w:t>
            </w:r>
            <w:r w:rsidRPr="0088719C">
              <w:rPr>
                <w:rFonts w:ascii="Times New Roman" w:hAnsi="Times New Roman" w:cs="Times New Roman"/>
                <w:sz w:val="28"/>
                <w:szCs w:val="28"/>
              </w:rPr>
              <w:t>Дистанционной консультации</w:t>
            </w:r>
            <w:r w:rsidRPr="0088719C">
              <w:rPr>
                <w:rFonts w:ascii="Times New Roman" w:eastAsiaTheme="minorEastAsia" w:hAnsi="Times New Roman" w:cs="Times New Roman"/>
                <w:sz w:val="28"/>
                <w:szCs w:val="28"/>
              </w:rPr>
              <w:t xml:space="preserve"> стоимостью до 100 тыс. рублей за единицу, рублей;</w:t>
            </w:r>
          </w:p>
        </w:tc>
      </w:tr>
      <w:tr w:rsidR="003425D4" w:rsidRPr="0088719C" w:rsidTr="003425D4">
        <w:tc>
          <w:tcPr>
            <w:tcW w:w="1587" w:type="dxa"/>
          </w:tcPr>
          <w:p w:rsidR="003425D4" w:rsidRPr="0088719C" w:rsidRDefault="003425D4" w:rsidP="003425D4">
            <w:pPr>
              <w:pStyle w:val="ConsPlusNormal"/>
              <w:jc w:val="center"/>
              <w:rPr>
                <w:rFonts w:ascii="Times New Roman" w:hAnsi="Times New Roman" w:cs="Times New Roman"/>
                <w:sz w:val="28"/>
                <w:szCs w:val="28"/>
              </w:rPr>
            </w:pPr>
            <w:r w:rsidRPr="0088719C">
              <w:rPr>
                <w:rFonts w:ascii="Times New Roman" w:hAnsi="Times New Roman" w:cs="Times New Roman"/>
                <w:sz w:val="28"/>
                <w:szCs w:val="28"/>
              </w:rPr>
              <w:t>З</w:t>
            </w:r>
            <w:r w:rsidRPr="0088719C">
              <w:rPr>
                <w:rFonts w:ascii="Times New Roman" w:hAnsi="Times New Roman" w:cs="Times New Roman"/>
                <w:sz w:val="28"/>
                <w:szCs w:val="28"/>
                <w:vertAlign w:val="subscript"/>
              </w:rPr>
              <w:t>НЕПР</w:t>
            </w:r>
          </w:p>
        </w:tc>
        <w:tc>
          <w:tcPr>
            <w:tcW w:w="7483" w:type="dxa"/>
          </w:tcPr>
          <w:p w:rsidR="003425D4" w:rsidRPr="0088719C" w:rsidRDefault="003425D4" w:rsidP="003425D4">
            <w:pPr>
              <w:pStyle w:val="ConsPlusNormal"/>
              <w:jc w:val="both"/>
              <w:rPr>
                <w:rFonts w:ascii="Times New Roman" w:hAnsi="Times New Roman" w:cs="Times New Roman"/>
                <w:sz w:val="28"/>
                <w:szCs w:val="28"/>
              </w:rPr>
            </w:pPr>
            <w:r w:rsidRPr="0088719C">
              <w:rPr>
                <w:rFonts w:ascii="Times New Roman" w:eastAsiaTheme="minorEastAsia" w:hAnsi="Times New Roman" w:cs="Times New Roman"/>
                <w:sz w:val="28"/>
                <w:szCs w:val="28"/>
              </w:rPr>
              <w:t xml:space="preserve">непрямые затраты, включающие затраты на коммунальные услуги, на содержание объектов движимого и недвижимого имущества, на приобретение услуг связи, транспортных услуг, на оплату труда и начисления на выплаты по оплате труда работников медицинской организации, которые не принимают непосредственного участия в проведении </w:t>
            </w:r>
            <w:r w:rsidRPr="0088719C">
              <w:rPr>
                <w:rFonts w:ascii="Times New Roman" w:hAnsi="Times New Roman" w:cs="Times New Roman"/>
                <w:sz w:val="28"/>
                <w:szCs w:val="28"/>
              </w:rPr>
              <w:t>Дистанционной консультации</w:t>
            </w:r>
            <w:r w:rsidRPr="0088719C">
              <w:rPr>
                <w:rFonts w:ascii="Times New Roman" w:eastAsiaTheme="minorEastAsia" w:hAnsi="Times New Roman" w:cs="Times New Roman"/>
                <w:sz w:val="28"/>
                <w:szCs w:val="28"/>
              </w:rPr>
              <w:t xml:space="preserve">, сумма амортизации основных средств стоимостью до 100 тыс. рублей за единицу, не используемых при проведении </w:t>
            </w:r>
            <w:r w:rsidRPr="0088719C">
              <w:rPr>
                <w:rFonts w:ascii="Times New Roman" w:hAnsi="Times New Roman" w:cs="Times New Roman"/>
                <w:sz w:val="28"/>
                <w:szCs w:val="28"/>
              </w:rPr>
              <w:t>Дистанционной консультации</w:t>
            </w:r>
            <w:r w:rsidRPr="0088719C">
              <w:rPr>
                <w:rFonts w:ascii="Times New Roman" w:eastAsiaTheme="minorEastAsia" w:hAnsi="Times New Roman" w:cs="Times New Roman"/>
                <w:sz w:val="28"/>
                <w:szCs w:val="28"/>
              </w:rPr>
              <w:t xml:space="preserve"> и прочие затраты на общехозяйственные нужды, рублей;</w:t>
            </w:r>
          </w:p>
        </w:tc>
      </w:tr>
    </w:tbl>
    <w:p w:rsidR="003425D4" w:rsidRDefault="003425D4" w:rsidP="003425D4">
      <w:pPr>
        <w:spacing w:after="0" w:line="240" w:lineRule="auto"/>
        <w:ind w:firstLine="708"/>
        <w:jc w:val="both"/>
        <w:rPr>
          <w:rFonts w:ascii="Times New Roman" w:eastAsiaTheme="minorEastAsia" w:hAnsi="Times New Roman" w:cs="Times New Roman"/>
          <w:sz w:val="28"/>
          <w:szCs w:val="28"/>
        </w:rPr>
      </w:pPr>
      <w:r w:rsidRPr="008A5F2D">
        <w:rPr>
          <w:rFonts w:ascii="Times New Roman" w:eastAsiaTheme="minorEastAsia" w:hAnsi="Times New Roman" w:cs="Times New Roman"/>
          <w:sz w:val="28"/>
          <w:szCs w:val="28"/>
        </w:rPr>
        <w:t>250,60</w:t>
      </w:r>
      <w:r>
        <w:rPr>
          <w:rFonts w:ascii="Times New Roman" w:eastAsiaTheme="minorEastAsia" w:hAnsi="Times New Roman" w:cs="Times New Roman"/>
          <w:sz w:val="28"/>
          <w:szCs w:val="28"/>
        </w:rPr>
        <w:t xml:space="preserve"> </w:t>
      </w:r>
      <w:r w:rsidRPr="0088719C">
        <w:rPr>
          <w:rFonts w:ascii="Times New Roman" w:eastAsiaTheme="minorEastAsia" w:hAnsi="Times New Roman" w:cs="Times New Roman"/>
          <w:sz w:val="28"/>
          <w:szCs w:val="28"/>
        </w:rPr>
        <w:t>руб.=</w:t>
      </w:r>
      <w:r w:rsidR="00C92192">
        <w:rPr>
          <w:rFonts w:ascii="Times New Roman" w:eastAsiaTheme="minorEastAsia" w:hAnsi="Times New Roman" w:cs="Times New Roman"/>
          <w:sz w:val="28"/>
          <w:szCs w:val="28"/>
        </w:rPr>
        <w:t xml:space="preserve"> </w:t>
      </w:r>
      <w:r w:rsidRPr="008A5F2D">
        <w:rPr>
          <w:rFonts w:ascii="Times New Roman" w:eastAsiaTheme="minorEastAsia" w:hAnsi="Times New Roman" w:cs="Times New Roman"/>
          <w:sz w:val="28"/>
          <w:szCs w:val="28"/>
        </w:rPr>
        <w:t>175,41</w:t>
      </w:r>
      <w:r>
        <w:rPr>
          <w:rFonts w:ascii="Times New Roman" w:eastAsiaTheme="minorEastAsia" w:hAnsi="Times New Roman" w:cs="Times New Roman"/>
          <w:sz w:val="28"/>
          <w:szCs w:val="28"/>
        </w:rPr>
        <w:t xml:space="preserve"> </w:t>
      </w:r>
      <w:r w:rsidRPr="0088719C">
        <w:rPr>
          <w:rFonts w:ascii="Times New Roman" w:eastAsiaTheme="minorEastAsia" w:hAnsi="Times New Roman" w:cs="Times New Roman"/>
          <w:sz w:val="28"/>
          <w:szCs w:val="28"/>
        </w:rPr>
        <w:t>руб.+</w:t>
      </w:r>
      <w:r w:rsidR="00C92192">
        <w:rPr>
          <w:rFonts w:ascii="Times New Roman" w:eastAsiaTheme="minorEastAsia" w:hAnsi="Times New Roman" w:cs="Times New Roman"/>
          <w:sz w:val="28"/>
          <w:szCs w:val="28"/>
        </w:rPr>
        <w:t xml:space="preserve"> </w:t>
      </w:r>
      <w:r w:rsidRPr="008A5F2D">
        <w:rPr>
          <w:rFonts w:ascii="Times New Roman" w:eastAsiaTheme="minorEastAsia" w:hAnsi="Times New Roman" w:cs="Times New Roman"/>
          <w:sz w:val="28"/>
          <w:szCs w:val="28"/>
        </w:rPr>
        <w:t>4,15</w:t>
      </w:r>
      <w:r w:rsidRPr="0088719C">
        <w:rPr>
          <w:rFonts w:ascii="Times New Roman" w:eastAsiaTheme="minorEastAsia" w:hAnsi="Times New Roman" w:cs="Times New Roman"/>
          <w:sz w:val="28"/>
          <w:szCs w:val="28"/>
        </w:rPr>
        <w:t xml:space="preserve"> руб.+ </w:t>
      </w:r>
      <w:r w:rsidRPr="008A5F2D">
        <w:rPr>
          <w:rFonts w:ascii="Times New Roman" w:eastAsiaTheme="minorEastAsia" w:hAnsi="Times New Roman" w:cs="Times New Roman"/>
          <w:sz w:val="28"/>
          <w:szCs w:val="28"/>
        </w:rPr>
        <w:t>71,04</w:t>
      </w:r>
      <w:r w:rsidRPr="0088719C">
        <w:rPr>
          <w:rFonts w:ascii="Times New Roman" w:eastAsiaTheme="minorEastAsia" w:hAnsi="Times New Roman" w:cs="Times New Roman"/>
          <w:sz w:val="28"/>
          <w:szCs w:val="28"/>
        </w:rPr>
        <w:t xml:space="preserve"> руб.;</w:t>
      </w:r>
    </w:p>
    <w:p w:rsidR="003425D4" w:rsidRPr="0088719C" w:rsidRDefault="003425D4" w:rsidP="003425D4">
      <w:pPr>
        <w:spacing w:after="0" w:line="240" w:lineRule="auto"/>
        <w:ind w:firstLine="708"/>
        <w:jc w:val="both"/>
        <w:rPr>
          <w:rFonts w:ascii="Times New Roman" w:hAnsi="Times New Roman" w:cs="Times New Roman"/>
          <w:b/>
          <w:sz w:val="28"/>
          <w:szCs w:val="28"/>
        </w:rPr>
      </w:pPr>
      <w:r w:rsidRPr="0088719C">
        <w:rPr>
          <w:rFonts w:ascii="Times New Roman" w:hAnsi="Times New Roman" w:cs="Times New Roman"/>
          <w:b/>
          <w:sz w:val="28"/>
          <w:szCs w:val="24"/>
        </w:rPr>
        <w:t xml:space="preserve">1. Затраты на оплату труда и начисления на выплаты по оплате труда работников, непосредственно участвующих в проведении </w:t>
      </w:r>
      <w:r w:rsidRPr="0088719C">
        <w:rPr>
          <w:rFonts w:ascii="Times New Roman" w:hAnsi="Times New Roman" w:cs="Times New Roman"/>
          <w:b/>
          <w:sz w:val="28"/>
          <w:szCs w:val="28"/>
        </w:rPr>
        <w:t>Дистанционной консультации</w:t>
      </w:r>
    </w:p>
    <w:p w:rsidR="003425D4" w:rsidRPr="0088719C" w:rsidRDefault="003425D4" w:rsidP="003425D4">
      <w:pPr>
        <w:rPr>
          <w:szCs w:val="28"/>
        </w:rPr>
      </w:pPr>
    </w:p>
    <w:p w:rsidR="003425D4" w:rsidRPr="0088719C" w:rsidRDefault="003425D4" w:rsidP="003425D4">
      <w:pPr>
        <w:spacing w:after="0" w:line="240" w:lineRule="auto"/>
        <w:ind w:firstLine="709"/>
        <w:jc w:val="both"/>
        <w:rPr>
          <w:rFonts w:ascii="Times New Roman" w:hAnsi="Times New Roman" w:cs="Times New Roman"/>
          <w:sz w:val="28"/>
          <w:szCs w:val="28"/>
        </w:rPr>
      </w:pPr>
      <w:r w:rsidRPr="0088719C">
        <w:rPr>
          <w:rFonts w:ascii="Times New Roman" w:hAnsi="Times New Roman" w:cs="Times New Roman"/>
          <w:sz w:val="28"/>
          <w:szCs w:val="28"/>
        </w:rPr>
        <w:t>Затраты на оплату труда и начисления на выплаты по оплате труда рассчитываются по следующей формуле:</w:t>
      </w:r>
    </w:p>
    <w:p w:rsidR="003425D4" w:rsidRPr="0088719C" w:rsidRDefault="003425D4" w:rsidP="003425D4">
      <w:pPr>
        <w:spacing w:after="0" w:line="240" w:lineRule="auto"/>
        <w:ind w:firstLine="709"/>
        <w:jc w:val="both"/>
        <w:rPr>
          <w:rFonts w:ascii="Times New Roman" w:hAnsi="Times New Roman" w:cs="Times New Roman"/>
          <w:sz w:val="28"/>
          <w:szCs w:val="28"/>
        </w:rPr>
      </w:pPr>
    </w:p>
    <w:p w:rsidR="003425D4" w:rsidRPr="0088719C" w:rsidRDefault="002A38B5" w:rsidP="003425D4">
      <w:pPr>
        <w:spacing w:after="0" w:line="240" w:lineRule="auto"/>
        <w:ind w:firstLine="709"/>
        <w:jc w:val="both"/>
        <w:rPr>
          <w:rFonts w:ascii="Times New Roman" w:eastAsiaTheme="minorEastAsia" w:hAnsi="Times New Roman" w:cs="Times New Roman"/>
          <w:sz w:val="28"/>
          <w:szCs w:val="24"/>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ЗОТ</m:t>
            </m:r>
          </m:e>
          <m:sub>
            <m:r>
              <w:rPr>
                <w:rFonts w:ascii="Cambria Math" w:eastAsiaTheme="minorEastAsia" w:hAnsi="Cambria Math" w:cs="Times New Roman"/>
                <w:sz w:val="28"/>
                <w:szCs w:val="28"/>
              </w:rPr>
              <m:t xml:space="preserve">ПРНАЧ </m:t>
            </m:r>
          </m:sub>
        </m:sSub>
        <m:r>
          <w:rPr>
            <w:rFonts w:ascii="Cambria Math" w:eastAsiaTheme="minorEastAsia" w:hAnsi="Cambria Math" w:cs="Times New Roman"/>
            <w:sz w:val="28"/>
            <w:szCs w:val="24"/>
          </w:rPr>
          <m:t>=</m:t>
        </m:r>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З</m:t>
            </m:r>
          </m:e>
          <m:sub>
            <m:r>
              <w:rPr>
                <w:rFonts w:ascii="Cambria Math" w:eastAsiaTheme="minorEastAsia" w:hAnsi="Cambria Math" w:cs="Times New Roman"/>
                <w:sz w:val="28"/>
                <w:szCs w:val="24"/>
              </w:rPr>
              <m:t>ОТПР</m:t>
            </m:r>
          </m:sub>
        </m:sSub>
        <m:r>
          <w:rPr>
            <w:rFonts w:ascii="Cambria Math" w:eastAsiaTheme="minorEastAsia" w:hAnsi="Cambria Math" w:cs="Times New Roman"/>
            <w:sz w:val="28"/>
            <w:szCs w:val="24"/>
          </w:rPr>
          <m:t>+</m:t>
        </m:r>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Н</m:t>
            </m:r>
          </m:e>
          <m:sub>
            <m:r>
              <w:rPr>
                <w:rFonts w:ascii="Cambria Math" w:eastAsiaTheme="minorEastAsia" w:hAnsi="Cambria Math" w:cs="Times New Roman"/>
                <w:sz w:val="28"/>
                <w:szCs w:val="24"/>
              </w:rPr>
              <m:t>ОТПР</m:t>
            </m:r>
          </m:sub>
        </m:sSub>
      </m:oMath>
      <w:r w:rsidR="003425D4" w:rsidRPr="0088719C">
        <w:rPr>
          <w:rFonts w:ascii="Times New Roman" w:eastAsiaTheme="minorEastAsia" w:hAnsi="Times New Roman" w:cs="Times New Roman"/>
          <w:sz w:val="28"/>
          <w:szCs w:val="24"/>
        </w:rPr>
        <w:t xml:space="preserve"> , где:</w:t>
      </w:r>
    </w:p>
    <w:p w:rsidR="003425D4" w:rsidRPr="0088719C" w:rsidRDefault="003425D4" w:rsidP="003425D4">
      <w:pPr>
        <w:spacing w:after="0" w:line="240" w:lineRule="auto"/>
        <w:ind w:firstLine="709"/>
        <w:jc w:val="both"/>
        <w:rPr>
          <w:rFonts w:ascii="Times New Roman" w:eastAsiaTheme="minorEastAsia" w:hAnsi="Times New Roman" w:cs="Times New Roman"/>
          <w:sz w:val="28"/>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3425D4" w:rsidRPr="0088719C" w:rsidTr="003425D4">
        <w:tc>
          <w:tcPr>
            <w:tcW w:w="1587" w:type="dxa"/>
          </w:tcPr>
          <w:p w:rsidR="003425D4" w:rsidRPr="0088719C" w:rsidRDefault="003425D4" w:rsidP="003425D4">
            <w:pPr>
              <w:spacing w:after="0" w:line="240" w:lineRule="auto"/>
              <w:jc w:val="center"/>
              <w:rPr>
                <w:rFonts w:ascii="Times New Roman" w:hAnsi="Times New Roman" w:cs="Times New Roman"/>
                <w:sz w:val="28"/>
                <w:szCs w:val="24"/>
              </w:rPr>
            </w:pPr>
            <w:r w:rsidRPr="0088719C">
              <w:rPr>
                <w:rFonts w:ascii="Times New Roman" w:hAnsi="Times New Roman" w:cs="Times New Roman"/>
                <w:sz w:val="28"/>
                <w:szCs w:val="24"/>
              </w:rPr>
              <w:t>З</w:t>
            </w:r>
            <w:r w:rsidRPr="0088719C">
              <w:rPr>
                <w:rFonts w:ascii="Times New Roman" w:hAnsi="Times New Roman" w:cs="Times New Roman"/>
                <w:sz w:val="28"/>
                <w:szCs w:val="24"/>
                <w:vertAlign w:val="subscript"/>
              </w:rPr>
              <w:t>ОТПР</w:t>
            </w:r>
          </w:p>
        </w:tc>
        <w:tc>
          <w:tcPr>
            <w:tcW w:w="7483" w:type="dxa"/>
          </w:tcPr>
          <w:p w:rsidR="003425D4" w:rsidRPr="0088719C" w:rsidRDefault="003425D4" w:rsidP="003425D4">
            <w:pPr>
              <w:spacing w:after="0" w:line="240" w:lineRule="auto"/>
              <w:jc w:val="both"/>
              <w:rPr>
                <w:rFonts w:ascii="Times New Roman" w:hAnsi="Times New Roman" w:cs="Times New Roman"/>
                <w:sz w:val="28"/>
                <w:szCs w:val="28"/>
              </w:rPr>
            </w:pPr>
            <w:r w:rsidRPr="0088719C">
              <w:rPr>
                <w:rFonts w:ascii="Times New Roman" w:hAnsi="Times New Roman" w:cs="Times New Roman"/>
                <w:sz w:val="28"/>
                <w:szCs w:val="28"/>
              </w:rPr>
              <w:t>затраты на оплату труда работников, принимающих непосредственное участие в проведении Дистанционной консультации, рублей;</w:t>
            </w:r>
          </w:p>
        </w:tc>
      </w:tr>
      <w:tr w:rsidR="003425D4" w:rsidRPr="0088719C" w:rsidTr="003425D4">
        <w:tc>
          <w:tcPr>
            <w:tcW w:w="1587" w:type="dxa"/>
          </w:tcPr>
          <w:p w:rsidR="003425D4" w:rsidRPr="0088719C" w:rsidRDefault="003425D4" w:rsidP="003425D4">
            <w:pPr>
              <w:spacing w:after="0" w:line="240" w:lineRule="auto"/>
              <w:jc w:val="center"/>
              <w:rPr>
                <w:rFonts w:ascii="Times New Roman" w:hAnsi="Times New Roman" w:cs="Times New Roman"/>
                <w:sz w:val="28"/>
                <w:szCs w:val="28"/>
              </w:rPr>
            </w:pPr>
            <w:r w:rsidRPr="0088719C">
              <w:rPr>
                <w:rFonts w:ascii="Times New Roman" w:hAnsi="Times New Roman" w:cs="Times New Roman"/>
                <w:sz w:val="28"/>
                <w:szCs w:val="28"/>
              </w:rPr>
              <w:t>Н</w:t>
            </w:r>
            <w:r w:rsidRPr="0088719C">
              <w:rPr>
                <w:rFonts w:ascii="Times New Roman" w:hAnsi="Times New Roman" w:cs="Times New Roman"/>
                <w:sz w:val="28"/>
                <w:szCs w:val="28"/>
                <w:vertAlign w:val="subscript"/>
              </w:rPr>
              <w:t>ОТПР</w:t>
            </w:r>
          </w:p>
        </w:tc>
        <w:tc>
          <w:tcPr>
            <w:tcW w:w="7483" w:type="dxa"/>
          </w:tcPr>
          <w:p w:rsidR="003425D4" w:rsidRPr="0088719C" w:rsidRDefault="003425D4" w:rsidP="003425D4">
            <w:pPr>
              <w:spacing w:after="0" w:line="240" w:lineRule="auto"/>
              <w:jc w:val="both"/>
              <w:rPr>
                <w:rFonts w:ascii="Times New Roman" w:hAnsi="Times New Roman" w:cs="Times New Roman"/>
                <w:sz w:val="28"/>
                <w:szCs w:val="28"/>
              </w:rPr>
            </w:pPr>
            <w:r w:rsidRPr="0088719C">
              <w:rPr>
                <w:rFonts w:ascii="Times New Roman" w:hAnsi="Times New Roman" w:cs="Times New Roman"/>
                <w:sz w:val="28"/>
                <w:szCs w:val="28"/>
              </w:rPr>
              <w:t>начисления на выплаты по оплате труда работников, принимающих непосредственное участие в проведении Дистанционной консультации, рублей;</w:t>
            </w:r>
          </w:p>
        </w:tc>
      </w:tr>
    </w:tbl>
    <w:p w:rsidR="003425D4" w:rsidRPr="0088719C" w:rsidRDefault="003425D4" w:rsidP="003425D4">
      <w:pPr>
        <w:spacing w:after="0" w:line="240" w:lineRule="auto"/>
        <w:ind w:firstLine="709"/>
        <w:jc w:val="both"/>
        <w:rPr>
          <w:rFonts w:ascii="Times New Roman" w:eastAsiaTheme="minorEastAsia" w:hAnsi="Times New Roman" w:cs="Times New Roman"/>
          <w:sz w:val="28"/>
          <w:szCs w:val="28"/>
        </w:rPr>
      </w:pPr>
    </w:p>
    <w:p w:rsidR="003425D4" w:rsidRPr="0088719C" w:rsidRDefault="003425D4" w:rsidP="003425D4">
      <w:pPr>
        <w:spacing w:after="0" w:line="240" w:lineRule="auto"/>
        <w:ind w:firstLine="708"/>
        <w:jc w:val="both"/>
        <w:rPr>
          <w:rFonts w:ascii="Times New Roman" w:eastAsiaTheme="minorEastAsia" w:hAnsi="Times New Roman" w:cs="Times New Roman"/>
          <w:sz w:val="28"/>
          <w:szCs w:val="28"/>
        </w:rPr>
      </w:pPr>
      <w:r w:rsidRPr="008A5F2D">
        <w:rPr>
          <w:rFonts w:ascii="Times New Roman" w:eastAsiaTheme="minorEastAsia" w:hAnsi="Times New Roman" w:cs="Times New Roman"/>
          <w:sz w:val="28"/>
          <w:szCs w:val="28"/>
        </w:rPr>
        <w:t>175,41</w:t>
      </w:r>
      <w:r>
        <w:rPr>
          <w:rFonts w:ascii="Times New Roman" w:eastAsiaTheme="minorEastAsia" w:hAnsi="Times New Roman" w:cs="Times New Roman"/>
          <w:sz w:val="28"/>
          <w:szCs w:val="28"/>
        </w:rPr>
        <w:t xml:space="preserve"> </w:t>
      </w:r>
      <w:r w:rsidRPr="0088719C">
        <w:rPr>
          <w:rFonts w:ascii="Times New Roman" w:eastAsiaTheme="minorEastAsia" w:hAnsi="Times New Roman" w:cs="Times New Roman"/>
          <w:sz w:val="28"/>
          <w:szCs w:val="28"/>
        </w:rPr>
        <w:t>руб. =</w:t>
      </w:r>
      <w:r w:rsidR="00422CFC">
        <w:rPr>
          <w:rFonts w:ascii="Times New Roman" w:eastAsiaTheme="minorEastAsia" w:hAnsi="Times New Roman" w:cs="Times New Roman"/>
          <w:sz w:val="28"/>
          <w:szCs w:val="28"/>
        </w:rPr>
        <w:t xml:space="preserve"> </w:t>
      </w:r>
      <w:r w:rsidRPr="008A5F2D">
        <w:rPr>
          <w:rFonts w:ascii="Times New Roman" w:eastAsiaTheme="minorEastAsia" w:hAnsi="Times New Roman" w:cs="Times New Roman"/>
          <w:sz w:val="28"/>
          <w:szCs w:val="28"/>
        </w:rPr>
        <w:t>134,72</w:t>
      </w:r>
      <w:r w:rsidRPr="0088719C">
        <w:rPr>
          <w:rFonts w:ascii="Times New Roman" w:eastAsiaTheme="minorEastAsia" w:hAnsi="Times New Roman" w:cs="Times New Roman"/>
          <w:sz w:val="28"/>
          <w:szCs w:val="28"/>
        </w:rPr>
        <w:t xml:space="preserve"> руб. +</w:t>
      </w:r>
      <w:r>
        <w:rPr>
          <w:rFonts w:ascii="Times New Roman" w:eastAsiaTheme="minorEastAsia" w:hAnsi="Times New Roman" w:cs="Times New Roman"/>
          <w:sz w:val="28"/>
          <w:szCs w:val="28"/>
        </w:rPr>
        <w:t xml:space="preserve"> </w:t>
      </w:r>
      <w:r w:rsidRPr="008A5F2D">
        <w:rPr>
          <w:rFonts w:ascii="Times New Roman" w:eastAsiaTheme="minorEastAsia" w:hAnsi="Times New Roman" w:cs="Times New Roman"/>
          <w:sz w:val="28"/>
          <w:szCs w:val="28"/>
        </w:rPr>
        <w:t>40,69</w:t>
      </w:r>
      <w:r w:rsidRPr="0088719C">
        <w:rPr>
          <w:rFonts w:ascii="Times New Roman" w:eastAsiaTheme="minorEastAsia" w:hAnsi="Times New Roman" w:cs="Times New Roman"/>
          <w:sz w:val="28"/>
          <w:szCs w:val="28"/>
        </w:rPr>
        <w:t xml:space="preserve"> руб.;</w:t>
      </w:r>
    </w:p>
    <w:p w:rsidR="003425D4" w:rsidRPr="0088719C" w:rsidRDefault="003425D4" w:rsidP="003425D4">
      <w:pPr>
        <w:spacing w:after="0" w:line="240" w:lineRule="auto"/>
        <w:ind w:firstLine="708"/>
        <w:jc w:val="both"/>
        <w:rPr>
          <w:rFonts w:ascii="Times New Roman" w:eastAsiaTheme="minorEastAsia" w:hAnsi="Times New Roman" w:cs="Times New Roman"/>
          <w:sz w:val="28"/>
          <w:szCs w:val="28"/>
        </w:rPr>
      </w:pPr>
    </w:p>
    <w:p w:rsidR="003425D4" w:rsidRPr="0088719C" w:rsidRDefault="003425D4" w:rsidP="003425D4">
      <w:pPr>
        <w:spacing w:after="0" w:line="240" w:lineRule="auto"/>
        <w:ind w:firstLine="708"/>
        <w:jc w:val="both"/>
        <w:rPr>
          <w:rFonts w:ascii="Times New Roman" w:eastAsiaTheme="minorEastAsia" w:hAnsi="Times New Roman" w:cs="Times New Roman"/>
          <w:sz w:val="28"/>
          <w:szCs w:val="28"/>
        </w:rPr>
      </w:pPr>
      <w:r w:rsidRPr="0088719C">
        <w:rPr>
          <w:rFonts w:ascii="Times New Roman" w:eastAsiaTheme="minorEastAsia" w:hAnsi="Times New Roman" w:cs="Times New Roman"/>
          <w:sz w:val="28"/>
          <w:szCs w:val="28"/>
        </w:rPr>
        <w:t>Затраты на оплату труда работников, принимающих непосредственное участие в проведении Дистанционной консультации, рассчитываются по формуле:</w:t>
      </w:r>
    </w:p>
    <w:p w:rsidR="003425D4" w:rsidRPr="0088719C" w:rsidRDefault="003425D4" w:rsidP="003425D4">
      <w:pPr>
        <w:spacing w:after="0" w:line="240" w:lineRule="auto"/>
        <w:jc w:val="both"/>
        <w:rPr>
          <w:rFonts w:ascii="Times New Roman" w:eastAsiaTheme="minorEastAsia" w:hAnsi="Times New Roman" w:cs="Times New Roman"/>
          <w:sz w:val="28"/>
          <w:szCs w:val="24"/>
        </w:rPr>
      </w:pPr>
    </w:p>
    <w:p w:rsidR="003425D4" w:rsidRDefault="002A38B5" w:rsidP="003425D4">
      <w:pPr>
        <w:spacing w:after="0" w:line="240" w:lineRule="auto"/>
        <w:ind w:firstLine="709"/>
        <w:jc w:val="both"/>
        <w:rPr>
          <w:rFonts w:ascii="Times New Roman" w:eastAsiaTheme="minorEastAsia" w:hAnsi="Times New Roman" w:cs="Times New Roman"/>
          <w:sz w:val="28"/>
          <w:szCs w:val="24"/>
        </w:rPr>
      </w:pPr>
      <m:oMath>
        <m:sSub>
          <m:sSubPr>
            <m:ctrlPr>
              <w:rPr>
                <w:rFonts w:ascii="Cambria Math" w:hAnsi="Cambria Math" w:cs="Times New Roman"/>
                <w:i/>
                <w:sz w:val="28"/>
                <w:szCs w:val="24"/>
              </w:rPr>
            </m:ctrlPr>
          </m:sSubPr>
          <m:e>
            <m:r>
              <w:rPr>
                <w:rFonts w:ascii="Cambria Math" w:hAnsi="Cambria Math" w:cs="Times New Roman"/>
                <w:sz w:val="28"/>
                <w:szCs w:val="24"/>
              </w:rPr>
              <m:t>З</m:t>
            </m:r>
          </m:e>
          <m:sub>
            <m:r>
              <w:rPr>
                <w:rFonts w:ascii="Cambria Math" w:hAnsi="Cambria Math" w:cs="Times New Roman"/>
                <w:sz w:val="28"/>
                <w:szCs w:val="24"/>
              </w:rPr>
              <m:t>ОТПР</m:t>
            </m:r>
          </m:sub>
        </m:sSub>
        <m:r>
          <w:rPr>
            <w:rFonts w:ascii="Cambria Math" w:hAnsi="Cambria Math" w:cs="Times New Roman"/>
            <w:sz w:val="28"/>
            <w:szCs w:val="24"/>
          </w:rPr>
          <m:t>=</m:t>
        </m:r>
        <m:f>
          <m:fPr>
            <m:ctrlPr>
              <w:rPr>
                <w:rFonts w:ascii="Cambria Math" w:hAnsi="Cambria Math" w:cs="Times New Roman"/>
                <w:i/>
                <w:sz w:val="28"/>
                <w:szCs w:val="24"/>
                <w:lang w:val="en-US"/>
              </w:rPr>
            </m:ctrlPr>
          </m:fPr>
          <m:num>
            <m:nary>
              <m:naryPr>
                <m:chr m:val="∑"/>
                <m:limLoc m:val="undOvr"/>
                <m:supHide m:val="1"/>
                <m:ctrlPr>
                  <w:rPr>
                    <w:rFonts w:ascii="Cambria Math" w:hAnsi="Cambria Math" w:cs="Times New Roman"/>
                    <w:i/>
                    <w:sz w:val="28"/>
                    <w:szCs w:val="24"/>
                    <w:lang w:val="en-US"/>
                  </w:rPr>
                </m:ctrlPr>
              </m:naryPr>
              <m:sub>
                <m:r>
                  <w:rPr>
                    <w:rFonts w:ascii="Cambria Math" w:hAnsi="Cambria Math" w:cs="Times New Roman"/>
                    <w:sz w:val="28"/>
                    <w:szCs w:val="24"/>
                    <w:lang w:val="en-US"/>
                  </w:rPr>
                  <m:t>i</m:t>
                </m:r>
              </m:sub>
              <m:sup/>
              <m:e>
                <m:d>
                  <m:dPr>
                    <m:ctrlPr>
                      <w:rPr>
                        <w:rFonts w:ascii="Cambria Math" w:hAnsi="Cambria Math" w:cs="Times New Roman"/>
                        <w:i/>
                        <w:sz w:val="28"/>
                        <w:szCs w:val="24"/>
                        <w:lang w:val="en-US"/>
                      </w:rPr>
                    </m:ctrlPr>
                  </m:dPr>
                  <m:e>
                    <m:f>
                      <m:fPr>
                        <m:ctrlPr>
                          <w:rPr>
                            <w:rFonts w:ascii="Cambria Math" w:hAnsi="Cambria Math" w:cs="Times New Roman"/>
                            <w:i/>
                            <w:sz w:val="28"/>
                            <w:szCs w:val="24"/>
                            <w:lang w:val="en-US"/>
                          </w:rPr>
                        </m:ctrlPr>
                      </m:fPr>
                      <m:num>
                        <m:sSub>
                          <m:sSubPr>
                            <m:ctrlPr>
                              <w:rPr>
                                <w:rFonts w:ascii="Cambria Math" w:hAnsi="Cambria Math" w:cs="Times New Roman"/>
                                <w:i/>
                                <w:sz w:val="28"/>
                                <w:szCs w:val="24"/>
                                <w:lang w:val="en-US"/>
                              </w:rPr>
                            </m:ctrlPr>
                          </m:sSubPr>
                          <m:e>
                            <m:r>
                              <w:rPr>
                                <w:rFonts w:ascii="Cambria Math" w:hAnsi="Cambria Math" w:cs="Times New Roman"/>
                                <w:sz w:val="28"/>
                                <w:szCs w:val="24"/>
                              </w:rPr>
                              <m:t>ЗП</m:t>
                            </m:r>
                          </m:e>
                          <m:sub>
                            <m:r>
                              <w:rPr>
                                <w:rFonts w:ascii="Cambria Math" w:hAnsi="Cambria Math" w:cs="Times New Roman"/>
                                <w:sz w:val="28"/>
                                <w:szCs w:val="24"/>
                                <w:lang w:val="en-US"/>
                              </w:rPr>
                              <m:t>i</m:t>
                            </m:r>
                          </m:sub>
                        </m:sSub>
                      </m:num>
                      <m:den>
                        <m:sSub>
                          <m:sSubPr>
                            <m:ctrlPr>
                              <w:rPr>
                                <w:rFonts w:ascii="Cambria Math" w:hAnsi="Cambria Math" w:cs="Times New Roman"/>
                                <w:i/>
                                <w:sz w:val="28"/>
                                <w:szCs w:val="24"/>
                                <w:lang w:val="en-US"/>
                              </w:rPr>
                            </m:ctrlPr>
                          </m:sSubPr>
                          <m:e>
                            <m:r>
                              <w:rPr>
                                <w:rFonts w:ascii="Cambria Math" w:hAnsi="Cambria Math" w:cs="Times New Roman"/>
                                <w:sz w:val="28"/>
                                <w:szCs w:val="24"/>
                              </w:rPr>
                              <m:t>СМФРВкат</m:t>
                            </m:r>
                          </m:e>
                          <m:sub>
                            <m:r>
                              <w:rPr>
                                <w:rFonts w:ascii="Cambria Math" w:hAnsi="Cambria Math" w:cs="Times New Roman"/>
                                <w:sz w:val="28"/>
                                <w:szCs w:val="24"/>
                                <w:lang w:val="en-US"/>
                              </w:rPr>
                              <m:t>i</m:t>
                            </m:r>
                          </m:sub>
                        </m:sSub>
                      </m:den>
                    </m:f>
                    <m:r>
                      <w:rPr>
                        <w:rFonts w:ascii="Cambria Math" w:hAnsi="Cambria Math" w:cs="Times New Roman"/>
                        <w:sz w:val="28"/>
                        <w:szCs w:val="24"/>
                      </w:rPr>
                      <m:t>*</m:t>
                    </m:r>
                    <m:sSub>
                      <m:sSubPr>
                        <m:ctrlPr>
                          <w:rPr>
                            <w:rFonts w:ascii="Cambria Math" w:hAnsi="Cambria Math" w:cs="Times New Roman"/>
                            <w:i/>
                            <w:sz w:val="28"/>
                            <w:szCs w:val="24"/>
                            <w:lang w:val="en-US"/>
                          </w:rPr>
                        </m:ctrlPr>
                      </m:sSubPr>
                      <m:e>
                        <m:r>
                          <w:rPr>
                            <w:rFonts w:ascii="Cambria Math" w:hAnsi="Cambria Math" w:cs="Times New Roman"/>
                            <w:sz w:val="28"/>
                            <w:szCs w:val="24"/>
                            <w:lang w:val="en-US"/>
                          </w:rPr>
                          <m:t>t</m:t>
                        </m:r>
                      </m:e>
                      <m:sub>
                        <m:r>
                          <w:rPr>
                            <w:rFonts w:ascii="Cambria Math" w:hAnsi="Cambria Math" w:cs="Times New Roman"/>
                            <w:sz w:val="28"/>
                            <w:szCs w:val="24"/>
                            <w:lang w:val="en-US"/>
                          </w:rPr>
                          <m:t>i</m:t>
                        </m:r>
                      </m:sub>
                    </m:sSub>
                  </m:e>
                </m:d>
                <m:r>
                  <w:rPr>
                    <w:rFonts w:ascii="Cambria Math" w:hAnsi="Cambria Math" w:cs="Times New Roman"/>
                    <w:sz w:val="28"/>
                    <w:szCs w:val="24"/>
                  </w:rPr>
                  <m:t>*</m:t>
                </m:r>
                <m:sSub>
                  <m:sSubPr>
                    <m:ctrlPr>
                      <w:rPr>
                        <w:rFonts w:ascii="Cambria Math" w:hAnsi="Cambria Math" w:cs="Times New Roman"/>
                        <w:i/>
                        <w:sz w:val="28"/>
                        <w:szCs w:val="24"/>
                        <w:lang w:val="en-US"/>
                      </w:rPr>
                    </m:ctrlPr>
                  </m:sSubPr>
                  <m:e>
                    <m:r>
                      <w:rPr>
                        <w:rFonts w:ascii="Cambria Math" w:hAnsi="Cambria Math" w:cs="Times New Roman"/>
                        <w:sz w:val="28"/>
                        <w:szCs w:val="24"/>
                      </w:rPr>
                      <m:t>Д</m:t>
                    </m:r>
                  </m:e>
                  <m:sub>
                    <m:r>
                      <w:rPr>
                        <w:rFonts w:ascii="Cambria Math" w:hAnsi="Cambria Math" w:cs="Times New Roman"/>
                        <w:sz w:val="28"/>
                        <w:szCs w:val="24"/>
                      </w:rPr>
                      <m:t>ОМС</m:t>
                    </m:r>
                  </m:sub>
                </m:sSub>
                <m:r>
                  <w:rPr>
                    <w:rFonts w:ascii="Cambria Math" w:hAnsi="Cambria Math" w:cs="Times New Roman"/>
                    <w:sz w:val="28"/>
                    <w:szCs w:val="24"/>
                  </w:rPr>
                  <m:t>*</m:t>
                </m:r>
                <m:sSub>
                  <m:sSubPr>
                    <m:ctrlPr>
                      <w:rPr>
                        <w:rFonts w:ascii="Cambria Math" w:hAnsi="Cambria Math" w:cs="Times New Roman"/>
                        <w:i/>
                        <w:sz w:val="28"/>
                        <w:szCs w:val="24"/>
                        <w:lang w:val="en-US"/>
                      </w:rPr>
                    </m:ctrlPr>
                  </m:sSubPr>
                  <m:e>
                    <m:r>
                      <w:rPr>
                        <w:rFonts w:ascii="Cambria Math" w:hAnsi="Cambria Math" w:cs="Times New Roman"/>
                        <w:sz w:val="28"/>
                        <w:szCs w:val="24"/>
                      </w:rPr>
                      <m:t>К</m:t>
                    </m:r>
                  </m:e>
                  <m:sub>
                    <m:r>
                      <w:rPr>
                        <w:rFonts w:ascii="Cambria Math" w:hAnsi="Cambria Math" w:cs="Times New Roman"/>
                        <w:sz w:val="28"/>
                        <w:szCs w:val="24"/>
                      </w:rPr>
                      <m:t>ИНД</m:t>
                    </m:r>
                  </m:sub>
                </m:sSub>
              </m:e>
            </m:nary>
          </m:num>
          <m:den>
            <m:sSub>
              <m:sSubPr>
                <m:ctrlPr>
                  <w:rPr>
                    <w:rFonts w:ascii="Cambria Math" w:hAnsi="Cambria Math" w:cs="Times New Roman"/>
                    <w:i/>
                    <w:sz w:val="28"/>
                    <w:szCs w:val="24"/>
                    <w:lang w:val="en-US"/>
                  </w:rPr>
                </m:ctrlPr>
              </m:sSubPr>
              <m:e>
                <m:r>
                  <w:rPr>
                    <w:rFonts w:ascii="Cambria Math" w:hAnsi="Cambria Math" w:cs="Times New Roman"/>
                    <w:sz w:val="28"/>
                    <w:szCs w:val="24"/>
                  </w:rPr>
                  <m:t>СКД</m:t>
                </m:r>
              </m:e>
              <m:sub>
                <m:r>
                  <w:rPr>
                    <w:rFonts w:ascii="Cambria Math" w:hAnsi="Cambria Math" w:cs="Times New Roman"/>
                    <w:sz w:val="28"/>
                    <w:szCs w:val="24"/>
                  </w:rPr>
                  <m:t>ЗП</m:t>
                </m:r>
              </m:sub>
            </m:sSub>
            <m:r>
              <w:rPr>
                <w:rFonts w:ascii="Cambria Math" w:hAnsi="Cambria Math" w:cs="Times New Roman"/>
                <w:sz w:val="28"/>
                <w:szCs w:val="24"/>
              </w:rPr>
              <m:t>*СКО</m:t>
            </m:r>
          </m:den>
        </m:f>
      </m:oMath>
      <w:r w:rsidR="003425D4" w:rsidRPr="0088719C">
        <w:rPr>
          <w:rFonts w:ascii="Times New Roman" w:eastAsiaTheme="minorEastAsia" w:hAnsi="Times New Roman" w:cs="Times New Roman"/>
          <w:sz w:val="28"/>
          <w:szCs w:val="24"/>
        </w:rPr>
        <w:t>, где:</w:t>
      </w:r>
    </w:p>
    <w:p w:rsidR="003425D4" w:rsidRPr="0088719C" w:rsidRDefault="003425D4" w:rsidP="003425D4">
      <w:pPr>
        <w:spacing w:after="0" w:line="240" w:lineRule="auto"/>
        <w:ind w:firstLine="709"/>
        <w:jc w:val="both"/>
        <w:rPr>
          <w:rFonts w:ascii="Times New Roman" w:eastAsiaTheme="minorEastAsia" w:hAnsi="Times New Roman" w:cs="Times New Roman"/>
          <w:sz w:val="28"/>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3425D4" w:rsidRPr="0088719C" w:rsidTr="003425D4">
        <w:tc>
          <w:tcPr>
            <w:tcW w:w="1587" w:type="dxa"/>
          </w:tcPr>
          <w:p w:rsidR="003425D4" w:rsidRPr="0088719C" w:rsidRDefault="003425D4" w:rsidP="003425D4">
            <w:pPr>
              <w:spacing w:after="0" w:line="240" w:lineRule="auto"/>
              <w:jc w:val="center"/>
              <w:rPr>
                <w:rFonts w:ascii="Times New Roman" w:hAnsi="Times New Roman" w:cs="Times New Roman"/>
                <w:sz w:val="28"/>
                <w:szCs w:val="24"/>
                <w:lang w:val="en-US"/>
              </w:rPr>
            </w:pPr>
            <w:r w:rsidRPr="0088719C">
              <w:rPr>
                <w:rFonts w:ascii="Times New Roman" w:hAnsi="Times New Roman" w:cs="Times New Roman"/>
                <w:sz w:val="28"/>
                <w:szCs w:val="24"/>
              </w:rPr>
              <w:t>ЗП</w:t>
            </w:r>
            <w:r w:rsidRPr="0088719C">
              <w:rPr>
                <w:rFonts w:ascii="Times New Roman" w:hAnsi="Times New Roman" w:cs="Times New Roman"/>
                <w:i/>
                <w:sz w:val="28"/>
                <w:szCs w:val="24"/>
                <w:vertAlign w:val="subscript"/>
                <w:lang w:val="en-US"/>
              </w:rPr>
              <w:t>i</w:t>
            </w:r>
          </w:p>
        </w:tc>
        <w:tc>
          <w:tcPr>
            <w:tcW w:w="7483" w:type="dxa"/>
          </w:tcPr>
          <w:p w:rsidR="003425D4" w:rsidRPr="0088719C" w:rsidRDefault="003425D4" w:rsidP="008A5F2D">
            <w:pPr>
              <w:spacing w:after="0" w:line="240" w:lineRule="auto"/>
              <w:jc w:val="both"/>
              <w:rPr>
                <w:rFonts w:ascii="Times New Roman" w:hAnsi="Times New Roman" w:cs="Times New Roman"/>
                <w:sz w:val="28"/>
                <w:szCs w:val="28"/>
              </w:rPr>
            </w:pPr>
            <w:r w:rsidRPr="0088719C">
              <w:rPr>
                <w:rFonts w:ascii="Times New Roman" w:hAnsi="Times New Roman" w:cs="Times New Roman"/>
                <w:sz w:val="28"/>
                <w:szCs w:val="28"/>
              </w:rPr>
              <w:t xml:space="preserve">уровень заработной платы </w:t>
            </w:r>
            <w:r w:rsidRPr="006E189C">
              <w:rPr>
                <w:rFonts w:ascii="Times New Roman" w:hAnsi="Times New Roman" w:cs="Times New Roman"/>
                <w:sz w:val="28"/>
                <w:szCs w:val="28"/>
              </w:rPr>
              <w:t>i</w:t>
            </w:r>
            <w:r w:rsidRPr="0088719C">
              <w:rPr>
                <w:rFonts w:ascii="Times New Roman" w:hAnsi="Times New Roman" w:cs="Times New Roman"/>
                <w:sz w:val="28"/>
                <w:szCs w:val="28"/>
              </w:rPr>
              <w:t xml:space="preserve">-ой категории работников в соответствии с </w:t>
            </w:r>
            <w:r w:rsidR="00422CFC" w:rsidRPr="006E189C">
              <w:rPr>
                <w:rFonts w:ascii="Times New Roman" w:hAnsi="Times New Roman" w:cs="Times New Roman"/>
                <w:sz w:val="28"/>
                <w:szCs w:val="28"/>
              </w:rPr>
              <w:t>Таблицей 1</w:t>
            </w:r>
            <w:r w:rsidRPr="0088719C">
              <w:rPr>
                <w:rFonts w:ascii="Times New Roman" w:hAnsi="Times New Roman" w:cs="Times New Roman"/>
                <w:sz w:val="28"/>
                <w:szCs w:val="28"/>
              </w:rPr>
              <w:t>, рублей;</w:t>
            </w:r>
          </w:p>
        </w:tc>
      </w:tr>
      <w:tr w:rsidR="003425D4" w:rsidRPr="0088719C" w:rsidTr="003425D4">
        <w:tc>
          <w:tcPr>
            <w:tcW w:w="1587" w:type="dxa"/>
          </w:tcPr>
          <w:p w:rsidR="003425D4" w:rsidRPr="0088719C" w:rsidRDefault="003425D4" w:rsidP="003425D4">
            <w:pPr>
              <w:spacing w:after="0" w:line="240" w:lineRule="auto"/>
              <w:jc w:val="center"/>
              <w:rPr>
                <w:rFonts w:ascii="Times New Roman" w:hAnsi="Times New Roman" w:cs="Times New Roman"/>
                <w:sz w:val="28"/>
                <w:szCs w:val="28"/>
                <w:lang w:val="en-US"/>
              </w:rPr>
            </w:pPr>
            <w:r w:rsidRPr="0088719C">
              <w:rPr>
                <w:rFonts w:ascii="Times New Roman" w:hAnsi="Times New Roman" w:cs="Times New Roman"/>
                <w:sz w:val="28"/>
                <w:szCs w:val="28"/>
              </w:rPr>
              <w:t>СМФРВ</w:t>
            </w:r>
            <w:r w:rsidRPr="0088719C">
              <w:rPr>
                <w:rFonts w:ascii="Times New Roman" w:hAnsi="Times New Roman" w:cs="Times New Roman"/>
                <w:sz w:val="28"/>
                <w:szCs w:val="28"/>
                <w:vertAlign w:val="subscript"/>
              </w:rPr>
              <w:t>кат</w:t>
            </w:r>
            <w:r w:rsidRPr="0088719C">
              <w:rPr>
                <w:rFonts w:ascii="Times New Roman" w:hAnsi="Times New Roman" w:cs="Times New Roman"/>
                <w:i/>
                <w:sz w:val="28"/>
                <w:szCs w:val="28"/>
                <w:vertAlign w:val="subscript"/>
                <w:lang w:val="en-US"/>
              </w:rPr>
              <w:t>i</w:t>
            </w:r>
          </w:p>
        </w:tc>
        <w:tc>
          <w:tcPr>
            <w:tcW w:w="7483" w:type="dxa"/>
          </w:tcPr>
          <w:p w:rsidR="003425D4" w:rsidRPr="0088719C" w:rsidRDefault="003425D4" w:rsidP="006E189C">
            <w:pPr>
              <w:spacing w:after="0" w:line="240" w:lineRule="auto"/>
              <w:jc w:val="both"/>
              <w:rPr>
                <w:rFonts w:ascii="Times New Roman" w:hAnsi="Times New Roman" w:cs="Times New Roman"/>
                <w:sz w:val="28"/>
                <w:szCs w:val="28"/>
              </w:rPr>
            </w:pPr>
            <w:r w:rsidRPr="006E189C">
              <w:rPr>
                <w:rFonts w:ascii="Times New Roman" w:hAnsi="Times New Roman" w:cs="Times New Roman"/>
                <w:sz w:val="28"/>
                <w:szCs w:val="28"/>
              </w:rPr>
              <w:t xml:space="preserve">средний месячный фонд рабочего времени i-ой категории работников в соответствии с </w:t>
            </w:r>
            <w:r w:rsidR="00422CFC" w:rsidRPr="006E189C">
              <w:rPr>
                <w:rFonts w:ascii="Times New Roman" w:hAnsi="Times New Roman" w:cs="Times New Roman"/>
                <w:sz w:val="28"/>
                <w:szCs w:val="28"/>
              </w:rPr>
              <w:t>Таблицей 1</w:t>
            </w:r>
            <w:r w:rsidRPr="006E189C">
              <w:rPr>
                <w:rFonts w:ascii="Times New Roman" w:hAnsi="Times New Roman" w:cs="Times New Roman"/>
                <w:sz w:val="28"/>
                <w:szCs w:val="28"/>
              </w:rPr>
              <w:t>, часов;</w:t>
            </w:r>
          </w:p>
        </w:tc>
      </w:tr>
      <w:tr w:rsidR="003425D4" w:rsidRPr="0088719C" w:rsidTr="003425D4">
        <w:tc>
          <w:tcPr>
            <w:tcW w:w="1587" w:type="dxa"/>
          </w:tcPr>
          <w:p w:rsidR="003425D4" w:rsidRPr="0088719C" w:rsidRDefault="003425D4" w:rsidP="003425D4">
            <w:pPr>
              <w:spacing w:after="0" w:line="240" w:lineRule="auto"/>
              <w:jc w:val="center"/>
              <w:rPr>
                <w:rFonts w:ascii="Times New Roman" w:hAnsi="Times New Roman" w:cs="Times New Roman"/>
                <w:sz w:val="28"/>
                <w:szCs w:val="28"/>
                <w:lang w:val="en-US"/>
              </w:rPr>
            </w:pPr>
            <w:r w:rsidRPr="0088719C">
              <w:rPr>
                <w:rFonts w:ascii="Times New Roman" w:hAnsi="Times New Roman" w:cs="Times New Roman"/>
                <w:sz w:val="28"/>
                <w:szCs w:val="28"/>
                <w:lang w:val="en-US"/>
              </w:rPr>
              <w:t>t</w:t>
            </w:r>
            <w:r w:rsidRPr="0088719C">
              <w:rPr>
                <w:rFonts w:ascii="Times New Roman" w:hAnsi="Times New Roman" w:cs="Times New Roman"/>
                <w:i/>
                <w:sz w:val="28"/>
                <w:szCs w:val="28"/>
                <w:vertAlign w:val="subscript"/>
                <w:lang w:val="en-US"/>
              </w:rPr>
              <w:t>i</w:t>
            </w:r>
          </w:p>
        </w:tc>
        <w:tc>
          <w:tcPr>
            <w:tcW w:w="7483" w:type="dxa"/>
          </w:tcPr>
          <w:p w:rsidR="003425D4" w:rsidRPr="0088719C" w:rsidRDefault="003425D4" w:rsidP="006E189C">
            <w:pPr>
              <w:spacing w:after="0" w:line="240" w:lineRule="auto"/>
              <w:jc w:val="both"/>
              <w:rPr>
                <w:rFonts w:ascii="Times New Roman" w:hAnsi="Times New Roman" w:cs="Times New Roman"/>
                <w:sz w:val="28"/>
                <w:szCs w:val="28"/>
              </w:rPr>
            </w:pPr>
            <w:r w:rsidRPr="006E189C">
              <w:rPr>
                <w:rFonts w:ascii="Times New Roman" w:hAnsi="Times New Roman" w:cs="Times New Roman"/>
                <w:sz w:val="28"/>
                <w:szCs w:val="28"/>
              </w:rPr>
              <w:t xml:space="preserve">затрачиваемое время на проведение </w:t>
            </w:r>
            <w:r w:rsidRPr="0088719C">
              <w:rPr>
                <w:rFonts w:ascii="Times New Roman" w:hAnsi="Times New Roman" w:cs="Times New Roman"/>
                <w:sz w:val="28"/>
                <w:szCs w:val="28"/>
              </w:rPr>
              <w:t>Дистанционной консультации</w:t>
            </w:r>
            <w:r w:rsidRPr="006E189C">
              <w:rPr>
                <w:rFonts w:ascii="Times New Roman" w:hAnsi="Times New Roman" w:cs="Times New Roman"/>
                <w:sz w:val="28"/>
                <w:szCs w:val="28"/>
              </w:rPr>
              <w:t xml:space="preserve"> i-ой категорией работников, часов в соответствии с </w:t>
            </w:r>
            <w:r w:rsidR="00422CFC" w:rsidRPr="006E189C">
              <w:rPr>
                <w:rFonts w:ascii="Times New Roman" w:hAnsi="Times New Roman" w:cs="Times New Roman"/>
                <w:sz w:val="28"/>
                <w:szCs w:val="28"/>
              </w:rPr>
              <w:t>Таблицей 1</w:t>
            </w:r>
            <w:r w:rsidRPr="006E189C">
              <w:rPr>
                <w:rFonts w:ascii="Times New Roman" w:hAnsi="Times New Roman" w:cs="Times New Roman"/>
                <w:sz w:val="28"/>
                <w:szCs w:val="28"/>
              </w:rPr>
              <w:t>, часов;</w:t>
            </w:r>
          </w:p>
        </w:tc>
      </w:tr>
      <w:tr w:rsidR="003425D4" w:rsidRPr="0088719C" w:rsidTr="003425D4">
        <w:tc>
          <w:tcPr>
            <w:tcW w:w="1587" w:type="dxa"/>
          </w:tcPr>
          <w:p w:rsidR="003425D4" w:rsidRPr="0088719C" w:rsidRDefault="003425D4" w:rsidP="003425D4">
            <w:pPr>
              <w:spacing w:after="0" w:line="240" w:lineRule="auto"/>
              <w:jc w:val="center"/>
              <w:rPr>
                <w:rFonts w:ascii="Times New Roman" w:hAnsi="Times New Roman" w:cs="Times New Roman"/>
                <w:sz w:val="28"/>
                <w:szCs w:val="28"/>
              </w:rPr>
            </w:pPr>
            <w:r w:rsidRPr="0088719C">
              <w:rPr>
                <w:rFonts w:ascii="Times New Roman" w:hAnsi="Times New Roman" w:cs="Times New Roman"/>
                <w:sz w:val="28"/>
                <w:szCs w:val="28"/>
              </w:rPr>
              <w:t>Д</w:t>
            </w:r>
            <w:r w:rsidRPr="0088719C">
              <w:rPr>
                <w:rFonts w:ascii="Times New Roman" w:hAnsi="Times New Roman" w:cs="Times New Roman"/>
                <w:sz w:val="28"/>
                <w:szCs w:val="28"/>
                <w:vertAlign w:val="subscript"/>
              </w:rPr>
              <w:t>ОМС</w:t>
            </w:r>
          </w:p>
        </w:tc>
        <w:tc>
          <w:tcPr>
            <w:tcW w:w="7483" w:type="dxa"/>
          </w:tcPr>
          <w:p w:rsidR="003425D4" w:rsidRPr="0088719C" w:rsidRDefault="003425D4" w:rsidP="003425D4">
            <w:pPr>
              <w:spacing w:after="0" w:line="240" w:lineRule="auto"/>
              <w:jc w:val="both"/>
              <w:rPr>
                <w:rFonts w:ascii="Times New Roman" w:hAnsi="Times New Roman" w:cs="Times New Roman"/>
                <w:sz w:val="28"/>
                <w:szCs w:val="28"/>
              </w:rPr>
            </w:pPr>
            <w:r w:rsidRPr="0088719C">
              <w:rPr>
                <w:rFonts w:ascii="Times New Roman" w:hAnsi="Times New Roman" w:cs="Times New Roman"/>
                <w:sz w:val="28"/>
                <w:szCs w:val="28"/>
              </w:rPr>
              <w:t xml:space="preserve">доля средств обязательного медицинского страхования, за счет которой достигаются целевые значения уровня заработной платы медицинских работников в соответствии с Указами Президента РФ </w:t>
            </w:r>
            <w:r w:rsidRPr="006E189C">
              <w:rPr>
                <w:rFonts w:ascii="Times New Roman" w:hAnsi="Times New Roman" w:cs="Times New Roman"/>
                <w:sz w:val="28"/>
                <w:szCs w:val="28"/>
              </w:rPr>
              <w:t>(для данного примера расчета на 2020 г. принята равной 0,84 (84%);</w:t>
            </w:r>
          </w:p>
        </w:tc>
      </w:tr>
      <w:tr w:rsidR="003425D4" w:rsidRPr="0088719C" w:rsidTr="003425D4">
        <w:trPr>
          <w:trHeight w:val="464"/>
        </w:trPr>
        <w:tc>
          <w:tcPr>
            <w:tcW w:w="1587" w:type="dxa"/>
          </w:tcPr>
          <w:p w:rsidR="003425D4" w:rsidRPr="006E189C" w:rsidRDefault="003425D4" w:rsidP="006E189C">
            <w:pPr>
              <w:spacing w:after="0" w:line="240" w:lineRule="auto"/>
              <w:jc w:val="both"/>
              <w:rPr>
                <w:rFonts w:ascii="Times New Roman" w:hAnsi="Times New Roman" w:cs="Times New Roman"/>
                <w:sz w:val="28"/>
                <w:szCs w:val="28"/>
              </w:rPr>
            </w:pPr>
            <w:r w:rsidRPr="006E189C">
              <w:rPr>
                <w:rFonts w:ascii="Times New Roman" w:hAnsi="Times New Roman" w:cs="Times New Roman"/>
                <w:sz w:val="28"/>
                <w:szCs w:val="28"/>
              </w:rPr>
              <w:t>КИНД</w:t>
            </w:r>
          </w:p>
        </w:tc>
        <w:tc>
          <w:tcPr>
            <w:tcW w:w="7483" w:type="dxa"/>
          </w:tcPr>
          <w:p w:rsidR="003425D4" w:rsidRPr="006E189C" w:rsidRDefault="003425D4" w:rsidP="006E189C">
            <w:pPr>
              <w:spacing w:after="0" w:line="240" w:lineRule="auto"/>
              <w:jc w:val="both"/>
              <w:rPr>
                <w:rFonts w:ascii="Times New Roman" w:hAnsi="Times New Roman" w:cs="Times New Roman"/>
                <w:sz w:val="28"/>
                <w:szCs w:val="28"/>
              </w:rPr>
            </w:pPr>
            <w:r w:rsidRPr="006E189C">
              <w:rPr>
                <w:rFonts w:ascii="Times New Roman" w:hAnsi="Times New Roman" w:cs="Times New Roman"/>
                <w:sz w:val="28"/>
                <w:szCs w:val="28"/>
              </w:rPr>
              <w:t>темп роста заработной платы медицинских работников в соответствии с базовым вариантом Прогноза Социально-экономического развития Российской Федерации на период до 2024 года (для данного примера расчета на 2020 г. принят равным 1,00);</w:t>
            </w:r>
          </w:p>
        </w:tc>
      </w:tr>
      <w:tr w:rsidR="003425D4" w:rsidRPr="0088719C" w:rsidTr="003425D4">
        <w:tc>
          <w:tcPr>
            <w:tcW w:w="1587" w:type="dxa"/>
          </w:tcPr>
          <w:p w:rsidR="003425D4" w:rsidRPr="0088719C" w:rsidRDefault="003425D4" w:rsidP="003425D4">
            <w:pPr>
              <w:spacing w:after="0" w:line="240" w:lineRule="auto"/>
              <w:jc w:val="center"/>
              <w:rPr>
                <w:rFonts w:ascii="Times New Roman" w:hAnsi="Times New Roman" w:cs="Times New Roman"/>
                <w:sz w:val="28"/>
                <w:szCs w:val="28"/>
              </w:rPr>
            </w:pPr>
            <w:r w:rsidRPr="0088719C">
              <w:rPr>
                <w:rFonts w:ascii="Times New Roman" w:hAnsi="Times New Roman" w:cs="Times New Roman"/>
                <w:sz w:val="28"/>
                <w:szCs w:val="28"/>
              </w:rPr>
              <w:t>СКД</w:t>
            </w:r>
            <w:r w:rsidRPr="0088719C">
              <w:rPr>
                <w:rFonts w:ascii="Times New Roman" w:hAnsi="Times New Roman" w:cs="Times New Roman"/>
                <w:sz w:val="28"/>
                <w:szCs w:val="28"/>
                <w:vertAlign w:val="subscript"/>
              </w:rPr>
              <w:t>ЗП</w:t>
            </w:r>
          </w:p>
        </w:tc>
        <w:tc>
          <w:tcPr>
            <w:tcW w:w="7483" w:type="dxa"/>
          </w:tcPr>
          <w:p w:rsidR="003425D4" w:rsidRPr="0088719C" w:rsidRDefault="003425D4" w:rsidP="003425D4">
            <w:pPr>
              <w:spacing w:after="0" w:line="240" w:lineRule="auto"/>
              <w:jc w:val="both"/>
              <w:rPr>
                <w:rFonts w:ascii="Times New Roman" w:hAnsi="Times New Roman" w:cs="Times New Roman"/>
                <w:sz w:val="28"/>
                <w:szCs w:val="28"/>
              </w:rPr>
            </w:pPr>
            <w:r w:rsidRPr="0088719C">
              <w:rPr>
                <w:rFonts w:ascii="Times New Roman" w:hAnsi="Times New Roman" w:cs="Times New Roman"/>
                <w:sz w:val="28"/>
                <w:szCs w:val="28"/>
              </w:rPr>
              <w:t>средневзвешенный районный коэффициент дифференциации заработной платы (</w:t>
            </w:r>
            <w:r w:rsidRPr="006E189C">
              <w:rPr>
                <w:rFonts w:ascii="Times New Roman" w:hAnsi="Times New Roman" w:cs="Times New Roman"/>
                <w:sz w:val="28"/>
                <w:szCs w:val="28"/>
              </w:rPr>
              <w:t>для 2020 г. = 1,149</w:t>
            </w:r>
            <w:r w:rsidRPr="0088719C">
              <w:rPr>
                <w:rFonts w:ascii="Times New Roman" w:hAnsi="Times New Roman" w:cs="Times New Roman"/>
                <w:sz w:val="28"/>
                <w:szCs w:val="28"/>
              </w:rPr>
              <w:t>);</w:t>
            </w:r>
          </w:p>
        </w:tc>
      </w:tr>
      <w:tr w:rsidR="003425D4" w:rsidRPr="0088719C" w:rsidTr="003425D4">
        <w:tc>
          <w:tcPr>
            <w:tcW w:w="1587" w:type="dxa"/>
          </w:tcPr>
          <w:p w:rsidR="003425D4" w:rsidRPr="0088719C" w:rsidRDefault="003425D4" w:rsidP="003425D4">
            <w:pPr>
              <w:spacing w:after="0" w:line="240" w:lineRule="auto"/>
              <w:jc w:val="center"/>
              <w:rPr>
                <w:rFonts w:ascii="Times New Roman" w:hAnsi="Times New Roman" w:cs="Times New Roman"/>
                <w:sz w:val="28"/>
                <w:szCs w:val="28"/>
              </w:rPr>
            </w:pPr>
            <w:r w:rsidRPr="0088719C">
              <w:rPr>
                <w:rFonts w:ascii="Times New Roman" w:hAnsi="Times New Roman" w:cs="Times New Roman"/>
                <w:color w:val="000000"/>
                <w:sz w:val="28"/>
                <w:szCs w:val="28"/>
              </w:rPr>
              <w:t>СКО</w:t>
            </w:r>
          </w:p>
        </w:tc>
        <w:tc>
          <w:tcPr>
            <w:tcW w:w="7483" w:type="dxa"/>
          </w:tcPr>
          <w:p w:rsidR="003425D4" w:rsidRPr="0088719C" w:rsidRDefault="003425D4" w:rsidP="006E189C">
            <w:pPr>
              <w:spacing w:after="0" w:line="240" w:lineRule="auto"/>
              <w:jc w:val="both"/>
              <w:rPr>
                <w:rFonts w:ascii="Times New Roman" w:hAnsi="Times New Roman" w:cs="Times New Roman"/>
                <w:sz w:val="28"/>
                <w:szCs w:val="28"/>
              </w:rPr>
            </w:pPr>
            <w:r w:rsidRPr="006E189C">
              <w:rPr>
                <w:rFonts w:ascii="Times New Roman" w:hAnsi="Times New Roman" w:cs="Times New Roman"/>
                <w:sz w:val="28"/>
                <w:szCs w:val="28"/>
              </w:rPr>
              <w:t xml:space="preserve">средний коэффициент совместительства в </w:t>
            </w:r>
            <w:r w:rsidRPr="0088719C">
              <w:rPr>
                <w:rFonts w:ascii="Times New Roman" w:hAnsi="Times New Roman" w:cs="Times New Roman"/>
                <w:sz w:val="28"/>
                <w:szCs w:val="28"/>
              </w:rPr>
              <w:t>отрасли (</w:t>
            </w:r>
            <w:r w:rsidRPr="006E189C">
              <w:rPr>
                <w:rFonts w:ascii="Times New Roman" w:hAnsi="Times New Roman" w:cs="Times New Roman"/>
                <w:sz w:val="28"/>
                <w:szCs w:val="28"/>
              </w:rPr>
              <w:t>для данного примера расчета на 2020 г. принят равным 1,42).</w:t>
            </w:r>
          </w:p>
        </w:tc>
      </w:tr>
    </w:tbl>
    <w:p w:rsidR="003425D4" w:rsidRPr="0088719C" w:rsidRDefault="003425D4" w:rsidP="003425D4">
      <w:pPr>
        <w:spacing w:after="0" w:line="240" w:lineRule="auto"/>
        <w:ind w:firstLine="709"/>
        <w:rPr>
          <w:rFonts w:ascii="Times New Roman" w:eastAsiaTheme="minorEastAsia" w:hAnsi="Times New Roman" w:cs="Times New Roman"/>
          <w:sz w:val="28"/>
          <w:szCs w:val="24"/>
        </w:rPr>
      </w:pPr>
    </w:p>
    <w:p w:rsidR="003425D4" w:rsidRPr="0088719C" w:rsidRDefault="003425D4" w:rsidP="003425D4">
      <w:pPr>
        <w:spacing w:after="0" w:line="240" w:lineRule="auto"/>
        <w:rPr>
          <w:rFonts w:ascii="Times New Roman" w:eastAsiaTheme="minorEastAsia" w:hAnsi="Times New Roman" w:cs="Times New Roman"/>
          <w:sz w:val="28"/>
          <w:szCs w:val="24"/>
        </w:rPr>
      </w:pPr>
      <w:r w:rsidRPr="006E189C">
        <w:rPr>
          <w:rFonts w:ascii="Times New Roman" w:eastAsiaTheme="minorEastAsia" w:hAnsi="Times New Roman" w:cs="Times New Roman"/>
          <w:sz w:val="24"/>
          <w:szCs w:val="24"/>
        </w:rPr>
        <w:t xml:space="preserve">134,72 руб. </w:t>
      </w:r>
      <w:r w:rsidRPr="0088719C">
        <w:rPr>
          <w:rFonts w:ascii="Times New Roman" w:eastAsiaTheme="minorEastAsia" w:hAnsi="Times New Roman" w:cs="Times New Roman"/>
          <w:sz w:val="20"/>
          <w:szCs w:val="24"/>
        </w:rPr>
        <w:t>=</w:t>
      </w:r>
      <m:oMath>
        <m:f>
          <m:fPr>
            <m:ctrlPr>
              <w:rPr>
                <w:rFonts w:ascii="Cambria Math" w:eastAsiaTheme="minorEastAsia" w:hAnsi="Cambria Math" w:cs="Times New Roman"/>
                <w:sz w:val="28"/>
                <w:szCs w:val="24"/>
              </w:rPr>
            </m:ctrlPr>
          </m:fPr>
          <m:num>
            <m:r>
              <m:rPr>
                <m:sty m:val="p"/>
              </m:rPr>
              <w:rPr>
                <w:rFonts w:ascii="Cambria Math" w:eastAsiaTheme="minorEastAsia" w:hAnsi="Cambria Math" w:cs="Times New Roman"/>
                <w:sz w:val="28"/>
                <w:szCs w:val="24"/>
              </w:rPr>
              <m:t>(</m:t>
            </m:r>
            <m:f>
              <m:fPr>
                <m:ctrlPr>
                  <w:rPr>
                    <w:rFonts w:ascii="Cambria Math" w:eastAsiaTheme="minorEastAsia" w:hAnsi="Cambria Math" w:cs="Times New Roman"/>
                    <w:sz w:val="28"/>
                    <w:szCs w:val="24"/>
                  </w:rPr>
                </m:ctrlPr>
              </m:fPr>
              <m:num>
                <m:r>
                  <m:rPr>
                    <m:sty m:val="p"/>
                  </m:rPr>
                  <w:rPr>
                    <w:rFonts w:ascii="Cambria Math" w:eastAsiaTheme="minorEastAsia" w:hAnsi="Cambria Math" w:cs="Times New Roman"/>
                    <w:sz w:val="28"/>
                    <w:szCs w:val="24"/>
                  </w:rPr>
                  <m:t xml:space="preserve">84822,0руб. </m:t>
                </m:r>
              </m:num>
              <m:den>
                <m:r>
                  <m:rPr>
                    <m:sty m:val="p"/>
                  </m:rPr>
                  <w:rPr>
                    <w:rFonts w:ascii="Cambria Math" w:eastAsiaTheme="minorEastAsia" w:hAnsi="Cambria Math" w:cs="Times New Roman"/>
                    <w:sz w:val="28"/>
                    <w:szCs w:val="24"/>
                  </w:rPr>
                  <m:t>136,4 ч.</m:t>
                </m:r>
              </m:den>
            </m:f>
            <m:r>
              <m:rPr>
                <m:sty m:val="p"/>
              </m:rPr>
              <w:rPr>
                <w:rFonts w:ascii="Cambria Math" w:eastAsiaTheme="minorEastAsia" w:hAnsi="Cambria Math" w:cs="Times New Roman"/>
                <w:sz w:val="28"/>
                <w:szCs w:val="24"/>
              </w:rPr>
              <m:t>*0,3 ч.+</m:t>
            </m:r>
            <m:f>
              <m:fPr>
                <m:ctrlPr>
                  <w:rPr>
                    <w:rFonts w:ascii="Cambria Math" w:eastAsiaTheme="minorEastAsia" w:hAnsi="Cambria Math" w:cs="Times New Roman"/>
                    <w:sz w:val="28"/>
                    <w:szCs w:val="24"/>
                  </w:rPr>
                </m:ctrlPr>
              </m:fPr>
              <m:num>
                <m:r>
                  <m:rPr>
                    <m:sty m:val="p"/>
                  </m:rPr>
                  <w:rPr>
                    <w:rFonts w:ascii="Cambria Math" w:eastAsiaTheme="minorEastAsia" w:hAnsi="Cambria Math" w:cs="Times New Roman"/>
                    <w:sz w:val="28"/>
                    <w:szCs w:val="24"/>
                  </w:rPr>
                  <m:t>42411,0 руб.</m:t>
                </m:r>
              </m:num>
              <m:den>
                <m:r>
                  <m:rPr>
                    <m:sty m:val="p"/>
                  </m:rPr>
                  <w:rPr>
                    <w:rFonts w:ascii="Cambria Math" w:eastAsiaTheme="minorEastAsia" w:hAnsi="Cambria Math" w:cs="Times New Roman"/>
                    <w:sz w:val="28"/>
                    <w:szCs w:val="24"/>
                  </w:rPr>
                  <m:t>161,2 ч.</m:t>
                </m:r>
              </m:den>
            </m:f>
            <m:r>
              <m:rPr>
                <m:sty m:val="p"/>
              </m:rPr>
              <w:rPr>
                <w:rFonts w:ascii="Cambria Math" w:eastAsiaTheme="minorEastAsia" w:hAnsi="Cambria Math" w:cs="Times New Roman"/>
                <w:sz w:val="28"/>
                <w:szCs w:val="24"/>
              </w:rPr>
              <m:t>*0,15 ч.+</m:t>
            </m:r>
            <m:f>
              <m:fPr>
                <m:ctrlPr>
                  <w:rPr>
                    <w:rFonts w:ascii="Cambria Math" w:eastAsiaTheme="minorEastAsia" w:hAnsi="Cambria Math" w:cs="Times New Roman"/>
                    <w:sz w:val="28"/>
                    <w:szCs w:val="24"/>
                  </w:rPr>
                </m:ctrlPr>
              </m:fPr>
              <m:num>
                <m:r>
                  <m:rPr>
                    <m:sty m:val="p"/>
                  </m:rPr>
                  <w:rPr>
                    <w:rFonts w:ascii="Cambria Math" w:eastAsiaTheme="minorEastAsia" w:hAnsi="Cambria Math" w:cs="Times New Roman"/>
                    <w:sz w:val="28"/>
                    <w:szCs w:val="24"/>
                  </w:rPr>
                  <m:t>42411,0 руб.</m:t>
                </m:r>
              </m:num>
              <m:den>
                <m:r>
                  <m:rPr>
                    <m:sty m:val="p"/>
                  </m:rPr>
                  <w:rPr>
                    <w:rFonts w:ascii="Cambria Math" w:eastAsiaTheme="minorEastAsia" w:hAnsi="Cambria Math" w:cs="Times New Roman"/>
                    <w:sz w:val="28"/>
                    <w:szCs w:val="24"/>
                  </w:rPr>
                  <m:t>161,2 ч.</m:t>
                </m:r>
              </m:den>
            </m:f>
            <m:r>
              <m:rPr>
                <m:sty m:val="p"/>
              </m:rPr>
              <w:rPr>
                <w:rFonts w:ascii="Cambria Math" w:eastAsiaTheme="minorEastAsia" w:hAnsi="Cambria Math" w:cs="Times New Roman"/>
                <w:sz w:val="28"/>
                <w:szCs w:val="24"/>
              </w:rPr>
              <m:t>*0,023 ч.+</m:t>
            </m:r>
            <m:f>
              <m:fPr>
                <m:ctrlPr>
                  <w:rPr>
                    <w:rFonts w:ascii="Cambria Math" w:eastAsiaTheme="minorEastAsia" w:hAnsi="Cambria Math" w:cs="Times New Roman"/>
                    <w:sz w:val="28"/>
                    <w:szCs w:val="24"/>
                  </w:rPr>
                </m:ctrlPr>
              </m:fPr>
              <m:num>
                <m:r>
                  <m:rPr>
                    <m:sty m:val="p"/>
                  </m:rPr>
                  <w:rPr>
                    <w:rFonts w:ascii="Cambria Math" w:eastAsiaTheme="minorEastAsia" w:hAnsi="Cambria Math" w:cs="Times New Roman"/>
                    <w:sz w:val="28"/>
                    <w:szCs w:val="24"/>
                  </w:rPr>
                  <m:t>84822,0 руб.</m:t>
                </m:r>
              </m:num>
              <m:den>
                <m:r>
                  <m:rPr>
                    <m:sty m:val="p"/>
                  </m:rPr>
                  <w:rPr>
                    <w:rFonts w:ascii="Cambria Math" w:eastAsiaTheme="minorEastAsia" w:hAnsi="Cambria Math" w:cs="Times New Roman"/>
                    <w:sz w:val="28"/>
                    <w:szCs w:val="24"/>
                  </w:rPr>
                  <m:t>165,3 ч.</m:t>
                </m:r>
              </m:den>
            </m:f>
            <m:r>
              <m:rPr>
                <m:sty m:val="p"/>
              </m:rPr>
              <w:rPr>
                <w:rFonts w:ascii="Cambria Math" w:eastAsiaTheme="minorEastAsia" w:hAnsi="Cambria Math" w:cs="Times New Roman"/>
                <w:sz w:val="28"/>
                <w:szCs w:val="24"/>
              </w:rPr>
              <m:t>*0,03 ч.)*0,84*1,0</m:t>
            </m:r>
          </m:num>
          <m:den>
            <m:r>
              <m:rPr>
                <m:sty m:val="p"/>
              </m:rPr>
              <w:rPr>
                <w:rFonts w:ascii="Cambria Math" w:eastAsiaTheme="minorEastAsia" w:hAnsi="Cambria Math" w:cs="Times New Roman"/>
                <w:sz w:val="28"/>
                <w:szCs w:val="24"/>
              </w:rPr>
              <m:t>1,149*1,42</m:t>
            </m:r>
          </m:den>
        </m:f>
      </m:oMath>
      <w:r w:rsidRPr="0088719C">
        <w:rPr>
          <w:rFonts w:ascii="Times New Roman" w:eastAsiaTheme="minorEastAsia" w:hAnsi="Times New Roman" w:cs="Times New Roman"/>
          <w:sz w:val="28"/>
          <w:szCs w:val="24"/>
        </w:rPr>
        <w:t>;</w:t>
      </w:r>
    </w:p>
    <w:p w:rsidR="003425D4" w:rsidRPr="0088719C" w:rsidRDefault="003425D4" w:rsidP="003425D4">
      <w:pPr>
        <w:spacing w:after="0" w:line="240" w:lineRule="auto"/>
        <w:rPr>
          <w:rFonts w:ascii="Times New Roman" w:eastAsiaTheme="minorEastAsia" w:hAnsi="Times New Roman" w:cs="Times New Roman"/>
          <w:sz w:val="28"/>
          <w:szCs w:val="24"/>
        </w:rPr>
      </w:pPr>
    </w:p>
    <w:p w:rsidR="00422CFC" w:rsidRPr="0088719C" w:rsidRDefault="00422CFC" w:rsidP="00422CFC">
      <w:pPr>
        <w:spacing w:after="0" w:line="240" w:lineRule="auto"/>
        <w:ind w:firstLine="708"/>
        <w:jc w:val="both"/>
        <w:rPr>
          <w:rFonts w:ascii="Times New Roman" w:hAnsi="Times New Roman" w:cs="Times New Roman"/>
          <w:i/>
          <w:sz w:val="28"/>
          <w:szCs w:val="28"/>
        </w:rPr>
      </w:pPr>
      <w:r w:rsidRPr="006E189C">
        <w:rPr>
          <w:rFonts w:ascii="Times New Roman" w:eastAsiaTheme="minorEastAsia" w:hAnsi="Times New Roman" w:cs="Times New Roman"/>
          <w:i/>
          <w:sz w:val="28"/>
          <w:szCs w:val="28"/>
        </w:rPr>
        <w:t>Таблица 1.</w:t>
      </w:r>
      <w:r>
        <w:rPr>
          <w:rFonts w:ascii="Times New Roman" w:eastAsiaTheme="minorEastAsia" w:hAnsi="Times New Roman" w:cs="Times New Roman"/>
          <w:i/>
          <w:sz w:val="28"/>
          <w:szCs w:val="28"/>
        </w:rPr>
        <w:t xml:space="preserve"> </w:t>
      </w:r>
      <w:r w:rsidRPr="0088719C">
        <w:rPr>
          <w:rFonts w:ascii="Times New Roman" w:eastAsiaTheme="minorEastAsia" w:hAnsi="Times New Roman" w:cs="Times New Roman"/>
          <w:i/>
          <w:sz w:val="28"/>
          <w:szCs w:val="28"/>
        </w:rPr>
        <w:t xml:space="preserve">Затраты на оплату труда и начисления на выплаты по оплате труда работников, принимающих непосредственное участие в проведении </w:t>
      </w:r>
      <w:r w:rsidRPr="0088719C">
        <w:rPr>
          <w:rFonts w:ascii="Times New Roman" w:hAnsi="Times New Roman" w:cs="Times New Roman"/>
          <w:i/>
          <w:sz w:val="28"/>
          <w:szCs w:val="28"/>
        </w:rPr>
        <w:t>Дистанционной консультации</w:t>
      </w:r>
    </w:p>
    <w:p w:rsidR="00422CFC" w:rsidRPr="0088719C" w:rsidRDefault="00422CFC" w:rsidP="00422CFC">
      <w:pPr>
        <w:spacing w:after="0" w:line="240" w:lineRule="auto"/>
        <w:ind w:firstLine="708"/>
        <w:jc w:val="both"/>
        <w:rPr>
          <w:rFonts w:ascii="Times New Roman" w:eastAsiaTheme="minorEastAsia" w:hAnsi="Times New Roman" w:cs="Times New Roman"/>
          <w:i/>
          <w:sz w:val="28"/>
          <w:szCs w:val="28"/>
        </w:rPr>
      </w:pPr>
    </w:p>
    <w:tbl>
      <w:tblPr>
        <w:tblStyle w:val="a9"/>
        <w:tblW w:w="0" w:type="auto"/>
        <w:tblLayout w:type="fixed"/>
        <w:tblLook w:val="04A0" w:firstRow="1" w:lastRow="0" w:firstColumn="1" w:lastColumn="0" w:noHBand="0" w:noVBand="1"/>
      </w:tblPr>
      <w:tblGrid>
        <w:gridCol w:w="817"/>
        <w:gridCol w:w="3119"/>
        <w:gridCol w:w="1559"/>
        <w:gridCol w:w="2268"/>
        <w:gridCol w:w="1808"/>
      </w:tblGrid>
      <w:tr w:rsidR="00422CFC" w:rsidRPr="0088719C" w:rsidTr="00422CFC">
        <w:tc>
          <w:tcPr>
            <w:tcW w:w="817" w:type="dxa"/>
            <w:vAlign w:val="center"/>
          </w:tcPr>
          <w:p w:rsidR="00422CFC" w:rsidRPr="0088719C" w:rsidRDefault="00422CFC" w:rsidP="00422CFC">
            <w:pPr>
              <w:jc w:val="center"/>
              <w:rPr>
                <w:rFonts w:ascii="Times New Roman" w:eastAsiaTheme="minorEastAsia" w:hAnsi="Times New Roman" w:cs="Times New Roman"/>
                <w:sz w:val="24"/>
                <w:szCs w:val="28"/>
              </w:rPr>
            </w:pPr>
            <w:r w:rsidRPr="0088719C">
              <w:rPr>
                <w:rFonts w:ascii="Times New Roman" w:eastAsiaTheme="minorEastAsia" w:hAnsi="Times New Roman" w:cs="Times New Roman"/>
                <w:sz w:val="24"/>
                <w:szCs w:val="28"/>
              </w:rPr>
              <w:t>№п</w:t>
            </w:r>
            <w:r w:rsidRPr="0088719C">
              <w:rPr>
                <w:rFonts w:ascii="Times New Roman" w:eastAsiaTheme="minorEastAsia" w:hAnsi="Times New Roman" w:cs="Times New Roman"/>
                <w:sz w:val="24"/>
                <w:szCs w:val="28"/>
                <w:lang w:val="en-US"/>
              </w:rPr>
              <w:t>/</w:t>
            </w:r>
            <w:r w:rsidRPr="0088719C">
              <w:rPr>
                <w:rFonts w:ascii="Times New Roman" w:eastAsiaTheme="minorEastAsia" w:hAnsi="Times New Roman" w:cs="Times New Roman"/>
                <w:sz w:val="24"/>
                <w:szCs w:val="28"/>
              </w:rPr>
              <w:t>п</w:t>
            </w:r>
          </w:p>
        </w:tc>
        <w:tc>
          <w:tcPr>
            <w:tcW w:w="3119" w:type="dxa"/>
            <w:vAlign w:val="center"/>
          </w:tcPr>
          <w:p w:rsidR="00422CFC" w:rsidRPr="0088719C" w:rsidRDefault="00422CFC" w:rsidP="00422CFC">
            <w:pPr>
              <w:jc w:val="center"/>
              <w:rPr>
                <w:rFonts w:ascii="Times New Roman" w:eastAsiaTheme="minorEastAsia" w:hAnsi="Times New Roman" w:cs="Times New Roman"/>
                <w:sz w:val="24"/>
                <w:szCs w:val="28"/>
              </w:rPr>
            </w:pPr>
            <w:r w:rsidRPr="0088719C">
              <w:rPr>
                <w:rFonts w:ascii="Times New Roman" w:eastAsiaTheme="minorEastAsia" w:hAnsi="Times New Roman" w:cs="Times New Roman"/>
                <w:sz w:val="24"/>
                <w:szCs w:val="28"/>
              </w:rPr>
              <w:t>Наименование</w:t>
            </w:r>
          </w:p>
        </w:tc>
        <w:tc>
          <w:tcPr>
            <w:tcW w:w="1559" w:type="dxa"/>
            <w:vAlign w:val="center"/>
          </w:tcPr>
          <w:p w:rsidR="00422CFC" w:rsidRPr="0088719C" w:rsidRDefault="00422CFC" w:rsidP="00422CFC">
            <w:pPr>
              <w:jc w:val="center"/>
              <w:rPr>
                <w:rFonts w:ascii="Times New Roman" w:eastAsiaTheme="minorEastAsia" w:hAnsi="Times New Roman" w:cs="Times New Roman"/>
                <w:sz w:val="24"/>
                <w:szCs w:val="28"/>
              </w:rPr>
            </w:pPr>
            <w:r w:rsidRPr="006E189C">
              <w:rPr>
                <w:rFonts w:ascii="Times New Roman" w:eastAsiaTheme="minorEastAsia" w:hAnsi="Times New Roman" w:cs="Times New Roman"/>
                <w:sz w:val="24"/>
                <w:szCs w:val="28"/>
              </w:rPr>
              <w:t>Целевые значения среднемесячной заработной платы на 2020 год</w:t>
            </w:r>
            <w:r w:rsidRPr="00FB33C2">
              <w:rPr>
                <w:rFonts w:ascii="Times New Roman" w:eastAsiaTheme="minorEastAsia" w:hAnsi="Times New Roman" w:cs="Times New Roman"/>
                <w:sz w:val="24"/>
                <w:szCs w:val="28"/>
              </w:rPr>
              <w:t xml:space="preserve"> </w:t>
            </w:r>
            <w:r w:rsidRPr="0088719C">
              <w:rPr>
                <w:rFonts w:ascii="Times New Roman" w:eastAsiaTheme="minorEastAsia" w:hAnsi="Times New Roman" w:cs="Times New Roman"/>
                <w:sz w:val="24"/>
                <w:szCs w:val="28"/>
              </w:rPr>
              <w:t>(</w:t>
            </w:r>
            <m:oMath>
              <m:sSub>
                <m:sSubPr>
                  <m:ctrlPr>
                    <w:rPr>
                      <w:rFonts w:ascii="Cambria Math" w:eastAsiaTheme="minorEastAsia" w:hAnsi="Cambria Math" w:cs="Times New Roman"/>
                      <w:sz w:val="24"/>
                      <w:szCs w:val="28"/>
                    </w:rPr>
                  </m:ctrlPr>
                </m:sSubPr>
                <m:e>
                  <m:r>
                    <m:rPr>
                      <m:sty m:val="p"/>
                    </m:rPr>
                    <w:rPr>
                      <w:rFonts w:ascii="Cambria Math" w:eastAsiaTheme="minorEastAsia" w:hAnsi="Cambria Math" w:cs="Times New Roman"/>
                      <w:sz w:val="24"/>
                      <w:szCs w:val="28"/>
                    </w:rPr>
                    <m:t>ЗП</m:t>
                  </m:r>
                </m:e>
                <m:sub>
                  <m:r>
                    <m:rPr>
                      <m:sty m:val="p"/>
                    </m:rPr>
                    <w:rPr>
                      <w:rFonts w:ascii="Cambria Math" w:eastAsiaTheme="minorEastAsia" w:hAnsi="Cambria Math" w:cs="Times New Roman"/>
                      <w:sz w:val="24"/>
                      <w:szCs w:val="28"/>
                    </w:rPr>
                    <m:t>i</m:t>
                  </m:r>
                </m:sub>
              </m:sSub>
              <m:r>
                <m:rPr>
                  <m:sty m:val="p"/>
                </m:rPr>
                <w:rPr>
                  <w:rFonts w:ascii="Cambria Math" w:eastAsiaTheme="minorEastAsia" w:hAnsi="Cambria Math" w:cs="Times New Roman"/>
                  <w:sz w:val="24"/>
                  <w:szCs w:val="28"/>
                </w:rPr>
                <m:t>)</m:t>
              </m:r>
            </m:oMath>
            <w:r w:rsidRPr="0088719C">
              <w:rPr>
                <w:rFonts w:ascii="Times New Roman" w:eastAsiaTheme="minorEastAsia" w:hAnsi="Times New Roman" w:cs="Times New Roman"/>
                <w:sz w:val="24"/>
                <w:szCs w:val="28"/>
              </w:rPr>
              <w:t>, рублей</w:t>
            </w:r>
          </w:p>
        </w:tc>
        <w:tc>
          <w:tcPr>
            <w:tcW w:w="2268" w:type="dxa"/>
            <w:vAlign w:val="center"/>
          </w:tcPr>
          <w:p w:rsidR="00422CFC" w:rsidRPr="0088719C" w:rsidRDefault="00422CFC" w:rsidP="00422CFC">
            <w:pPr>
              <w:jc w:val="center"/>
              <w:rPr>
                <w:rFonts w:ascii="Times New Roman" w:eastAsiaTheme="minorEastAsia" w:hAnsi="Times New Roman" w:cs="Times New Roman"/>
                <w:sz w:val="24"/>
                <w:szCs w:val="28"/>
              </w:rPr>
            </w:pPr>
            <w:r w:rsidRPr="0088719C">
              <w:rPr>
                <w:rFonts w:ascii="Times New Roman" w:eastAsiaTheme="minorEastAsia" w:hAnsi="Times New Roman" w:cs="Times New Roman"/>
                <w:sz w:val="24"/>
                <w:szCs w:val="28"/>
              </w:rPr>
              <w:t xml:space="preserve">Средний месячный фонд рабочего времени на 2020 год </w:t>
            </w:r>
            <m:oMath>
              <m:sSub>
                <m:sSubPr>
                  <m:ctrlPr>
                    <w:rPr>
                      <w:rFonts w:ascii="Cambria Math" w:hAnsi="Cambria Math" w:cs="Times New Roman"/>
                      <w:i/>
                      <w:sz w:val="24"/>
                      <w:szCs w:val="28"/>
                    </w:rPr>
                  </m:ctrlPr>
                </m:sSubPr>
                <m:e>
                  <m:r>
                    <w:rPr>
                      <w:rFonts w:ascii="Cambria Math" w:hAnsi="Cambria Math" w:cs="Times New Roman"/>
                      <w:sz w:val="24"/>
                      <w:szCs w:val="28"/>
                    </w:rPr>
                    <m:t>(СМФРВ</m:t>
                  </m:r>
                </m:e>
                <m:sub>
                  <m:r>
                    <w:rPr>
                      <w:rFonts w:ascii="Cambria Math" w:hAnsi="Cambria Math" w:cs="Times New Roman"/>
                      <w:sz w:val="24"/>
                      <w:szCs w:val="28"/>
                    </w:rPr>
                    <m:t>кат</m:t>
                  </m:r>
                  <m:r>
                    <w:rPr>
                      <w:rFonts w:ascii="Cambria Math" w:hAnsi="Cambria Math" w:cs="Times New Roman"/>
                      <w:sz w:val="24"/>
                      <w:szCs w:val="28"/>
                      <w:lang w:val="en-US"/>
                    </w:rPr>
                    <m:t>i</m:t>
                  </m:r>
                </m:sub>
              </m:sSub>
              <m:r>
                <w:rPr>
                  <w:rFonts w:ascii="Cambria Math" w:hAnsi="Cambria Math" w:cs="Times New Roman"/>
                  <w:sz w:val="24"/>
                  <w:szCs w:val="28"/>
                </w:rPr>
                <m:t>)</m:t>
              </m:r>
            </m:oMath>
            <w:r w:rsidRPr="0088719C">
              <w:rPr>
                <w:rFonts w:ascii="Times New Roman" w:eastAsiaTheme="minorEastAsia" w:hAnsi="Times New Roman" w:cs="Times New Roman"/>
                <w:sz w:val="24"/>
                <w:szCs w:val="28"/>
              </w:rPr>
              <w:t>, часов</w:t>
            </w:r>
            <w:r w:rsidRPr="00FB33C2">
              <w:rPr>
                <w:rFonts w:ascii="Times New Roman" w:eastAsiaTheme="minorEastAsia" w:hAnsi="Times New Roman" w:cs="Times New Roman"/>
                <w:sz w:val="24"/>
                <w:szCs w:val="28"/>
                <w:vertAlign w:val="superscript"/>
              </w:rPr>
              <w:t>1</w:t>
            </w:r>
          </w:p>
        </w:tc>
        <w:tc>
          <w:tcPr>
            <w:tcW w:w="1808" w:type="dxa"/>
            <w:vAlign w:val="center"/>
          </w:tcPr>
          <w:p w:rsidR="00422CFC" w:rsidRPr="0088719C" w:rsidRDefault="00422CFC" w:rsidP="00422CFC">
            <w:pPr>
              <w:jc w:val="center"/>
              <w:rPr>
                <w:rFonts w:ascii="Times New Roman" w:eastAsiaTheme="minorEastAsia" w:hAnsi="Times New Roman" w:cs="Times New Roman"/>
                <w:sz w:val="24"/>
                <w:szCs w:val="28"/>
              </w:rPr>
            </w:pPr>
            <w:r w:rsidRPr="0088719C">
              <w:rPr>
                <w:rFonts w:ascii="Times New Roman" w:eastAsiaTheme="minorEastAsia" w:hAnsi="Times New Roman" w:cs="Times New Roman"/>
                <w:sz w:val="24"/>
                <w:szCs w:val="28"/>
              </w:rPr>
              <w:t>Затраты времени на консультацию (</w:t>
            </w:r>
            <m:oMath>
              <m:sSub>
                <m:sSubPr>
                  <m:ctrlPr>
                    <w:rPr>
                      <w:rFonts w:ascii="Cambria Math" w:hAnsi="Cambria Math" w:cs="Times New Roman"/>
                      <w:i/>
                      <w:sz w:val="24"/>
                      <w:szCs w:val="28"/>
                      <w:lang w:val="en-US"/>
                    </w:rPr>
                  </m:ctrlPr>
                </m:sSubPr>
                <m:e>
                  <m:r>
                    <w:rPr>
                      <w:rFonts w:ascii="Cambria Math" w:hAnsi="Cambria Math" w:cs="Times New Roman"/>
                      <w:sz w:val="24"/>
                      <w:szCs w:val="28"/>
                      <w:lang w:val="en-US"/>
                    </w:rPr>
                    <m:t>t</m:t>
                  </m:r>
                </m:e>
                <m:sub>
                  <m:r>
                    <w:rPr>
                      <w:rFonts w:ascii="Cambria Math" w:hAnsi="Cambria Math" w:cs="Times New Roman"/>
                      <w:sz w:val="24"/>
                      <w:szCs w:val="28"/>
                      <w:lang w:val="en-US"/>
                    </w:rPr>
                    <m:t>i</m:t>
                  </m:r>
                </m:sub>
              </m:sSub>
              <m:r>
                <w:rPr>
                  <w:rFonts w:ascii="Cambria Math" w:hAnsi="Cambria Math" w:cs="Times New Roman"/>
                  <w:sz w:val="24"/>
                  <w:szCs w:val="28"/>
                </w:rPr>
                <m:t>)</m:t>
              </m:r>
            </m:oMath>
            <w:r w:rsidRPr="0088719C">
              <w:rPr>
                <w:rFonts w:ascii="Times New Roman" w:eastAsiaTheme="minorEastAsia" w:hAnsi="Times New Roman" w:cs="Times New Roman"/>
                <w:sz w:val="24"/>
                <w:szCs w:val="28"/>
              </w:rPr>
              <w:t>, часов</w:t>
            </w:r>
            <w:r w:rsidRPr="00FB33C2">
              <w:rPr>
                <w:rFonts w:ascii="Times New Roman" w:eastAsiaTheme="minorEastAsia" w:hAnsi="Times New Roman" w:cs="Times New Roman"/>
                <w:sz w:val="24"/>
                <w:szCs w:val="28"/>
                <w:vertAlign w:val="superscript"/>
              </w:rPr>
              <w:t>2</w:t>
            </w:r>
          </w:p>
        </w:tc>
      </w:tr>
      <w:tr w:rsidR="00422CFC" w:rsidRPr="0088719C" w:rsidTr="00422CFC">
        <w:tc>
          <w:tcPr>
            <w:tcW w:w="817" w:type="dxa"/>
            <w:vAlign w:val="center"/>
          </w:tcPr>
          <w:p w:rsidR="00422CFC" w:rsidRPr="0088719C" w:rsidRDefault="00422CFC" w:rsidP="00422CFC">
            <w:pPr>
              <w:jc w:val="center"/>
              <w:rPr>
                <w:rFonts w:ascii="Times New Roman" w:eastAsiaTheme="minorEastAsia" w:hAnsi="Times New Roman" w:cs="Times New Roman"/>
                <w:sz w:val="24"/>
                <w:szCs w:val="24"/>
              </w:rPr>
            </w:pPr>
            <w:r w:rsidRPr="0088719C">
              <w:rPr>
                <w:rFonts w:ascii="Times New Roman" w:eastAsiaTheme="minorEastAsia" w:hAnsi="Times New Roman" w:cs="Times New Roman"/>
                <w:sz w:val="24"/>
                <w:szCs w:val="24"/>
              </w:rPr>
              <w:t>1</w:t>
            </w:r>
          </w:p>
        </w:tc>
        <w:tc>
          <w:tcPr>
            <w:tcW w:w="3119" w:type="dxa"/>
          </w:tcPr>
          <w:p w:rsidR="00422CFC" w:rsidRPr="0088719C" w:rsidRDefault="00422CFC" w:rsidP="00422CFC">
            <w:pPr>
              <w:rPr>
                <w:rFonts w:ascii="Times New Roman" w:eastAsiaTheme="minorEastAsia" w:hAnsi="Times New Roman" w:cs="Times New Roman"/>
                <w:sz w:val="24"/>
                <w:szCs w:val="28"/>
              </w:rPr>
            </w:pPr>
            <w:r w:rsidRPr="0088719C">
              <w:rPr>
                <w:rFonts w:ascii="Times New Roman" w:eastAsiaTheme="minorEastAsia" w:hAnsi="Times New Roman" w:cs="Times New Roman"/>
                <w:sz w:val="24"/>
                <w:szCs w:val="28"/>
              </w:rPr>
              <w:t>Врач-специалист, работающий 33 часа в неделю</w:t>
            </w:r>
          </w:p>
        </w:tc>
        <w:tc>
          <w:tcPr>
            <w:tcW w:w="1559" w:type="dxa"/>
            <w:vAlign w:val="center"/>
          </w:tcPr>
          <w:p w:rsidR="00422CFC" w:rsidRPr="006E189C" w:rsidRDefault="00422CFC" w:rsidP="00422CFC">
            <w:pPr>
              <w:jc w:val="center"/>
              <w:rPr>
                <w:rFonts w:ascii="Times New Roman" w:eastAsiaTheme="minorEastAsia" w:hAnsi="Times New Roman" w:cs="Times New Roman"/>
                <w:sz w:val="24"/>
                <w:szCs w:val="28"/>
              </w:rPr>
            </w:pPr>
            <w:r w:rsidRPr="006E189C">
              <w:rPr>
                <w:rFonts w:ascii="Times New Roman" w:eastAsiaTheme="minorEastAsia" w:hAnsi="Times New Roman" w:cs="Times New Roman"/>
                <w:sz w:val="24"/>
                <w:szCs w:val="28"/>
              </w:rPr>
              <w:t>84 822,0</w:t>
            </w:r>
          </w:p>
        </w:tc>
        <w:tc>
          <w:tcPr>
            <w:tcW w:w="2268" w:type="dxa"/>
            <w:vAlign w:val="center"/>
          </w:tcPr>
          <w:p w:rsidR="00422CFC" w:rsidRPr="0088719C" w:rsidRDefault="00422CFC" w:rsidP="00422CFC">
            <w:pPr>
              <w:jc w:val="center"/>
              <w:rPr>
                <w:rFonts w:ascii="Times New Roman" w:eastAsiaTheme="minorEastAsia" w:hAnsi="Times New Roman" w:cs="Times New Roman"/>
                <w:sz w:val="24"/>
                <w:szCs w:val="28"/>
              </w:rPr>
            </w:pPr>
            <w:r w:rsidRPr="0088719C">
              <w:rPr>
                <w:rFonts w:ascii="Times New Roman" w:eastAsiaTheme="minorEastAsia" w:hAnsi="Times New Roman" w:cs="Times New Roman"/>
                <w:sz w:val="24"/>
                <w:szCs w:val="28"/>
              </w:rPr>
              <w:t>136,4</w:t>
            </w:r>
          </w:p>
        </w:tc>
        <w:tc>
          <w:tcPr>
            <w:tcW w:w="1808" w:type="dxa"/>
            <w:vAlign w:val="center"/>
          </w:tcPr>
          <w:p w:rsidR="00422CFC" w:rsidRPr="0088719C" w:rsidRDefault="00422CFC" w:rsidP="00422CFC">
            <w:pPr>
              <w:jc w:val="center"/>
              <w:rPr>
                <w:rFonts w:ascii="Times New Roman" w:eastAsiaTheme="minorEastAsia" w:hAnsi="Times New Roman" w:cs="Times New Roman"/>
                <w:sz w:val="24"/>
                <w:szCs w:val="28"/>
              </w:rPr>
            </w:pPr>
            <w:r w:rsidRPr="0088719C">
              <w:rPr>
                <w:rFonts w:ascii="Times New Roman" w:eastAsiaTheme="minorEastAsia" w:hAnsi="Times New Roman" w:cs="Times New Roman"/>
                <w:sz w:val="24"/>
                <w:szCs w:val="28"/>
              </w:rPr>
              <w:t>0,3</w:t>
            </w:r>
            <w:r>
              <w:rPr>
                <w:rFonts w:ascii="Times New Roman" w:eastAsiaTheme="minorEastAsia" w:hAnsi="Times New Roman" w:cs="Times New Roman"/>
                <w:sz w:val="24"/>
                <w:szCs w:val="28"/>
              </w:rPr>
              <w:t>0</w:t>
            </w:r>
          </w:p>
        </w:tc>
      </w:tr>
      <w:tr w:rsidR="00422CFC" w:rsidRPr="0088719C" w:rsidTr="00422CFC">
        <w:tc>
          <w:tcPr>
            <w:tcW w:w="817" w:type="dxa"/>
            <w:vAlign w:val="center"/>
          </w:tcPr>
          <w:p w:rsidR="00422CFC" w:rsidRPr="0088719C" w:rsidRDefault="00422CFC" w:rsidP="00422CFC">
            <w:pPr>
              <w:jc w:val="center"/>
              <w:rPr>
                <w:rFonts w:ascii="Times New Roman" w:eastAsiaTheme="minorEastAsia" w:hAnsi="Times New Roman" w:cs="Times New Roman"/>
                <w:sz w:val="24"/>
                <w:szCs w:val="24"/>
              </w:rPr>
            </w:pPr>
            <w:r w:rsidRPr="0088719C">
              <w:rPr>
                <w:rFonts w:ascii="Times New Roman" w:eastAsiaTheme="minorEastAsia" w:hAnsi="Times New Roman" w:cs="Times New Roman"/>
                <w:sz w:val="24"/>
                <w:szCs w:val="24"/>
              </w:rPr>
              <w:t>2</w:t>
            </w:r>
          </w:p>
        </w:tc>
        <w:tc>
          <w:tcPr>
            <w:tcW w:w="3119" w:type="dxa"/>
          </w:tcPr>
          <w:p w:rsidR="00422CFC" w:rsidRPr="0088719C" w:rsidRDefault="00422CFC" w:rsidP="00422CFC">
            <w:pPr>
              <w:rPr>
                <w:rFonts w:ascii="Times New Roman" w:eastAsiaTheme="minorEastAsia" w:hAnsi="Times New Roman" w:cs="Times New Roman"/>
                <w:sz w:val="24"/>
                <w:szCs w:val="28"/>
              </w:rPr>
            </w:pPr>
            <w:r w:rsidRPr="0088719C">
              <w:rPr>
                <w:rFonts w:ascii="Times New Roman" w:eastAsiaTheme="minorEastAsia" w:hAnsi="Times New Roman" w:cs="Times New Roman"/>
                <w:sz w:val="24"/>
                <w:szCs w:val="28"/>
              </w:rPr>
              <w:t>Средний медицинский персонал, 39 часов в неделю</w:t>
            </w:r>
          </w:p>
        </w:tc>
        <w:tc>
          <w:tcPr>
            <w:tcW w:w="1559" w:type="dxa"/>
            <w:vAlign w:val="center"/>
          </w:tcPr>
          <w:p w:rsidR="00422CFC" w:rsidRPr="006E189C" w:rsidRDefault="00422CFC" w:rsidP="00422CFC">
            <w:pPr>
              <w:jc w:val="center"/>
              <w:rPr>
                <w:rFonts w:ascii="Times New Roman" w:eastAsiaTheme="minorEastAsia" w:hAnsi="Times New Roman" w:cs="Times New Roman"/>
                <w:sz w:val="24"/>
                <w:szCs w:val="28"/>
              </w:rPr>
            </w:pPr>
            <w:r w:rsidRPr="006E189C">
              <w:rPr>
                <w:rFonts w:ascii="Times New Roman" w:eastAsiaTheme="minorEastAsia" w:hAnsi="Times New Roman" w:cs="Times New Roman"/>
                <w:sz w:val="24"/>
                <w:szCs w:val="28"/>
              </w:rPr>
              <w:t>42 411,0</w:t>
            </w:r>
          </w:p>
        </w:tc>
        <w:tc>
          <w:tcPr>
            <w:tcW w:w="2268" w:type="dxa"/>
            <w:vAlign w:val="center"/>
          </w:tcPr>
          <w:p w:rsidR="00422CFC" w:rsidRPr="0088719C" w:rsidRDefault="00422CFC" w:rsidP="00422CFC">
            <w:pPr>
              <w:jc w:val="center"/>
              <w:rPr>
                <w:rFonts w:ascii="Times New Roman" w:eastAsiaTheme="minorEastAsia" w:hAnsi="Times New Roman" w:cs="Times New Roman"/>
                <w:sz w:val="24"/>
                <w:szCs w:val="28"/>
              </w:rPr>
            </w:pPr>
            <w:r w:rsidRPr="0088719C">
              <w:rPr>
                <w:rFonts w:ascii="Times New Roman" w:eastAsiaTheme="minorEastAsia" w:hAnsi="Times New Roman" w:cs="Times New Roman"/>
                <w:sz w:val="24"/>
                <w:szCs w:val="28"/>
              </w:rPr>
              <w:t>161,2</w:t>
            </w:r>
          </w:p>
        </w:tc>
        <w:tc>
          <w:tcPr>
            <w:tcW w:w="1808" w:type="dxa"/>
            <w:vAlign w:val="center"/>
          </w:tcPr>
          <w:p w:rsidR="00422CFC" w:rsidRPr="0088719C" w:rsidRDefault="00422CFC" w:rsidP="00422CFC">
            <w:pPr>
              <w:jc w:val="center"/>
              <w:rPr>
                <w:rFonts w:ascii="Times New Roman" w:eastAsiaTheme="minorEastAsia" w:hAnsi="Times New Roman" w:cs="Times New Roman"/>
                <w:sz w:val="24"/>
                <w:szCs w:val="28"/>
              </w:rPr>
            </w:pPr>
            <w:r w:rsidRPr="0088719C">
              <w:rPr>
                <w:rFonts w:ascii="Times New Roman" w:eastAsiaTheme="minorEastAsia" w:hAnsi="Times New Roman" w:cs="Times New Roman"/>
                <w:sz w:val="24"/>
                <w:szCs w:val="28"/>
              </w:rPr>
              <w:t>0,15</w:t>
            </w:r>
          </w:p>
        </w:tc>
      </w:tr>
      <w:tr w:rsidR="00422CFC" w:rsidRPr="0088719C" w:rsidTr="00422CFC">
        <w:tc>
          <w:tcPr>
            <w:tcW w:w="817" w:type="dxa"/>
            <w:vAlign w:val="center"/>
          </w:tcPr>
          <w:p w:rsidR="00422CFC" w:rsidRPr="0088719C" w:rsidRDefault="00422CFC" w:rsidP="00422CFC">
            <w:pPr>
              <w:jc w:val="center"/>
              <w:rPr>
                <w:rFonts w:ascii="Times New Roman" w:eastAsiaTheme="minorEastAsia" w:hAnsi="Times New Roman" w:cs="Times New Roman"/>
                <w:sz w:val="24"/>
                <w:szCs w:val="24"/>
              </w:rPr>
            </w:pPr>
            <w:r w:rsidRPr="0088719C">
              <w:rPr>
                <w:rFonts w:ascii="Times New Roman" w:eastAsiaTheme="minorEastAsia" w:hAnsi="Times New Roman" w:cs="Times New Roman"/>
                <w:sz w:val="24"/>
                <w:szCs w:val="24"/>
              </w:rPr>
              <w:t>3</w:t>
            </w:r>
          </w:p>
        </w:tc>
        <w:tc>
          <w:tcPr>
            <w:tcW w:w="3119" w:type="dxa"/>
          </w:tcPr>
          <w:p w:rsidR="00422CFC" w:rsidRPr="0088719C" w:rsidRDefault="00422CFC" w:rsidP="00422CFC">
            <w:pPr>
              <w:rPr>
                <w:rFonts w:ascii="Times New Roman" w:eastAsiaTheme="minorEastAsia" w:hAnsi="Times New Roman" w:cs="Times New Roman"/>
                <w:sz w:val="24"/>
                <w:szCs w:val="28"/>
              </w:rPr>
            </w:pPr>
            <w:r w:rsidRPr="0088719C">
              <w:rPr>
                <w:rFonts w:ascii="Times New Roman" w:eastAsiaTheme="minorEastAsia" w:hAnsi="Times New Roman" w:cs="Times New Roman"/>
                <w:sz w:val="24"/>
                <w:szCs w:val="28"/>
              </w:rPr>
              <w:t>Младший медицинский персонал, 39 часов в неделю</w:t>
            </w:r>
          </w:p>
        </w:tc>
        <w:tc>
          <w:tcPr>
            <w:tcW w:w="1559" w:type="dxa"/>
            <w:vAlign w:val="center"/>
          </w:tcPr>
          <w:p w:rsidR="00422CFC" w:rsidRPr="006E189C" w:rsidRDefault="00422CFC" w:rsidP="00422CFC">
            <w:pPr>
              <w:jc w:val="center"/>
              <w:rPr>
                <w:rFonts w:ascii="Times New Roman" w:eastAsiaTheme="minorEastAsia" w:hAnsi="Times New Roman" w:cs="Times New Roman"/>
                <w:sz w:val="24"/>
                <w:szCs w:val="28"/>
              </w:rPr>
            </w:pPr>
            <w:r w:rsidRPr="006E189C">
              <w:rPr>
                <w:rFonts w:ascii="Times New Roman" w:eastAsiaTheme="minorEastAsia" w:hAnsi="Times New Roman" w:cs="Times New Roman"/>
                <w:sz w:val="24"/>
                <w:szCs w:val="28"/>
              </w:rPr>
              <w:t>42 411,0</w:t>
            </w:r>
          </w:p>
        </w:tc>
        <w:tc>
          <w:tcPr>
            <w:tcW w:w="2268" w:type="dxa"/>
            <w:vAlign w:val="center"/>
          </w:tcPr>
          <w:p w:rsidR="00422CFC" w:rsidRPr="0088719C" w:rsidRDefault="00422CFC" w:rsidP="00422CFC">
            <w:pPr>
              <w:jc w:val="center"/>
              <w:rPr>
                <w:rFonts w:ascii="Times New Roman" w:eastAsiaTheme="minorEastAsia" w:hAnsi="Times New Roman" w:cs="Times New Roman"/>
                <w:sz w:val="24"/>
                <w:szCs w:val="28"/>
              </w:rPr>
            </w:pPr>
            <w:r w:rsidRPr="0088719C">
              <w:rPr>
                <w:rFonts w:ascii="Times New Roman" w:eastAsiaTheme="minorEastAsia" w:hAnsi="Times New Roman" w:cs="Times New Roman"/>
                <w:sz w:val="24"/>
                <w:szCs w:val="28"/>
              </w:rPr>
              <w:t>161,2</w:t>
            </w:r>
          </w:p>
        </w:tc>
        <w:tc>
          <w:tcPr>
            <w:tcW w:w="1808" w:type="dxa"/>
            <w:vAlign w:val="center"/>
          </w:tcPr>
          <w:p w:rsidR="00422CFC" w:rsidRPr="0088719C" w:rsidRDefault="00422CFC" w:rsidP="00422CFC">
            <w:pPr>
              <w:jc w:val="center"/>
              <w:rPr>
                <w:rFonts w:ascii="Times New Roman" w:eastAsiaTheme="minorEastAsia" w:hAnsi="Times New Roman" w:cs="Times New Roman"/>
                <w:sz w:val="24"/>
                <w:szCs w:val="28"/>
              </w:rPr>
            </w:pPr>
            <w:r w:rsidRPr="0088719C">
              <w:rPr>
                <w:rFonts w:ascii="Times New Roman" w:eastAsiaTheme="minorEastAsia" w:hAnsi="Times New Roman" w:cs="Times New Roman"/>
                <w:sz w:val="24"/>
                <w:szCs w:val="28"/>
              </w:rPr>
              <w:t>0,023</w:t>
            </w:r>
          </w:p>
        </w:tc>
      </w:tr>
      <w:tr w:rsidR="00422CFC" w:rsidRPr="0088719C" w:rsidTr="00422CFC">
        <w:tc>
          <w:tcPr>
            <w:tcW w:w="817" w:type="dxa"/>
            <w:vAlign w:val="center"/>
          </w:tcPr>
          <w:p w:rsidR="00422CFC" w:rsidRPr="0088719C" w:rsidRDefault="00422CFC" w:rsidP="00422CFC">
            <w:pPr>
              <w:jc w:val="center"/>
              <w:rPr>
                <w:rFonts w:ascii="Times New Roman" w:eastAsiaTheme="minorEastAsia" w:hAnsi="Times New Roman" w:cs="Times New Roman"/>
                <w:sz w:val="24"/>
                <w:szCs w:val="24"/>
              </w:rPr>
            </w:pPr>
            <w:r w:rsidRPr="0088719C">
              <w:rPr>
                <w:rFonts w:ascii="Times New Roman" w:eastAsiaTheme="minorEastAsia" w:hAnsi="Times New Roman" w:cs="Times New Roman"/>
                <w:sz w:val="24"/>
                <w:szCs w:val="24"/>
              </w:rPr>
              <w:t>4</w:t>
            </w:r>
          </w:p>
        </w:tc>
        <w:tc>
          <w:tcPr>
            <w:tcW w:w="3119" w:type="dxa"/>
          </w:tcPr>
          <w:p w:rsidR="00422CFC" w:rsidRPr="0088719C" w:rsidRDefault="00422CFC" w:rsidP="00422CFC">
            <w:pPr>
              <w:rPr>
                <w:rFonts w:ascii="Times New Roman" w:eastAsiaTheme="minorEastAsia" w:hAnsi="Times New Roman" w:cs="Times New Roman"/>
                <w:sz w:val="24"/>
                <w:szCs w:val="28"/>
              </w:rPr>
            </w:pPr>
            <w:r w:rsidRPr="0088719C">
              <w:rPr>
                <w:rFonts w:ascii="Times New Roman" w:eastAsiaTheme="minorEastAsia" w:hAnsi="Times New Roman" w:cs="Times New Roman"/>
                <w:sz w:val="24"/>
                <w:szCs w:val="28"/>
              </w:rPr>
              <w:t xml:space="preserve">Специалист </w:t>
            </w:r>
            <w:r w:rsidRPr="0088719C">
              <w:rPr>
                <w:rFonts w:ascii="Times New Roman" w:eastAsiaTheme="minorEastAsia" w:hAnsi="Times New Roman" w:cs="Times New Roman"/>
                <w:sz w:val="24"/>
                <w:szCs w:val="28"/>
                <w:lang w:val="en-US"/>
              </w:rPr>
              <w:t>IT</w:t>
            </w:r>
            <w:r w:rsidRPr="0088719C">
              <w:rPr>
                <w:rFonts w:ascii="Times New Roman" w:eastAsiaTheme="minorEastAsia" w:hAnsi="Times New Roman" w:cs="Times New Roman"/>
                <w:sz w:val="24"/>
                <w:szCs w:val="28"/>
              </w:rPr>
              <w:t>-службы, 40 часов в неделю*</w:t>
            </w:r>
          </w:p>
        </w:tc>
        <w:tc>
          <w:tcPr>
            <w:tcW w:w="1559" w:type="dxa"/>
            <w:vAlign w:val="center"/>
          </w:tcPr>
          <w:p w:rsidR="00422CFC" w:rsidRPr="006E189C" w:rsidRDefault="00422CFC" w:rsidP="00422CFC">
            <w:pPr>
              <w:jc w:val="center"/>
              <w:rPr>
                <w:rFonts w:ascii="Times New Roman" w:eastAsiaTheme="minorEastAsia" w:hAnsi="Times New Roman" w:cs="Times New Roman"/>
                <w:sz w:val="24"/>
                <w:szCs w:val="28"/>
              </w:rPr>
            </w:pPr>
            <w:r w:rsidRPr="006E189C">
              <w:rPr>
                <w:rFonts w:ascii="Times New Roman" w:eastAsiaTheme="minorEastAsia" w:hAnsi="Times New Roman" w:cs="Times New Roman"/>
                <w:sz w:val="24"/>
                <w:szCs w:val="28"/>
              </w:rPr>
              <w:t>84 822,0</w:t>
            </w:r>
          </w:p>
        </w:tc>
        <w:tc>
          <w:tcPr>
            <w:tcW w:w="2268" w:type="dxa"/>
            <w:vAlign w:val="center"/>
          </w:tcPr>
          <w:p w:rsidR="00422CFC" w:rsidRPr="0088719C" w:rsidRDefault="00422CFC" w:rsidP="00422CFC">
            <w:pPr>
              <w:jc w:val="center"/>
              <w:rPr>
                <w:rFonts w:ascii="Times New Roman" w:eastAsiaTheme="minorEastAsia" w:hAnsi="Times New Roman" w:cs="Times New Roman"/>
                <w:sz w:val="24"/>
                <w:szCs w:val="28"/>
              </w:rPr>
            </w:pPr>
            <w:r w:rsidRPr="0088719C">
              <w:rPr>
                <w:rFonts w:ascii="Times New Roman" w:eastAsiaTheme="minorEastAsia" w:hAnsi="Times New Roman" w:cs="Times New Roman"/>
                <w:sz w:val="24"/>
                <w:szCs w:val="28"/>
              </w:rPr>
              <w:t>165,3</w:t>
            </w:r>
          </w:p>
        </w:tc>
        <w:tc>
          <w:tcPr>
            <w:tcW w:w="1808" w:type="dxa"/>
            <w:vAlign w:val="center"/>
          </w:tcPr>
          <w:p w:rsidR="00422CFC" w:rsidRPr="0088719C" w:rsidRDefault="00422CFC" w:rsidP="00422CFC">
            <w:pPr>
              <w:jc w:val="center"/>
              <w:rPr>
                <w:rFonts w:ascii="Times New Roman" w:eastAsiaTheme="minorEastAsia" w:hAnsi="Times New Roman" w:cs="Times New Roman"/>
                <w:sz w:val="24"/>
                <w:szCs w:val="28"/>
              </w:rPr>
            </w:pPr>
            <w:r w:rsidRPr="0088719C">
              <w:rPr>
                <w:rFonts w:ascii="Times New Roman" w:eastAsiaTheme="minorEastAsia" w:hAnsi="Times New Roman" w:cs="Times New Roman"/>
                <w:sz w:val="24"/>
                <w:szCs w:val="28"/>
              </w:rPr>
              <w:t>0,03</w:t>
            </w:r>
          </w:p>
        </w:tc>
      </w:tr>
    </w:tbl>
    <w:p w:rsidR="00422CFC" w:rsidRDefault="00422CFC" w:rsidP="00422CFC">
      <w:pPr>
        <w:spacing w:after="0" w:line="240" w:lineRule="auto"/>
        <w:jc w:val="both"/>
        <w:rPr>
          <w:rFonts w:ascii="Times New Roman" w:eastAsiaTheme="minorEastAsia" w:hAnsi="Times New Roman" w:cs="Times New Roman"/>
          <w:sz w:val="28"/>
          <w:szCs w:val="28"/>
        </w:rPr>
      </w:pPr>
    </w:p>
    <w:p w:rsidR="00422CFC" w:rsidRPr="00870E7F" w:rsidRDefault="00422CFC" w:rsidP="00422CFC">
      <w:pPr>
        <w:spacing w:after="0" w:line="240" w:lineRule="auto"/>
        <w:jc w:val="both"/>
        <w:rPr>
          <w:rFonts w:ascii="Times New Roman" w:eastAsiaTheme="minorEastAsia" w:hAnsi="Times New Roman" w:cs="Times New Roman"/>
          <w:sz w:val="24"/>
          <w:szCs w:val="28"/>
        </w:rPr>
      </w:pPr>
      <w:r w:rsidRPr="006E189C">
        <w:rPr>
          <w:rFonts w:ascii="Times New Roman" w:eastAsiaTheme="minorEastAsia" w:hAnsi="Times New Roman" w:cs="Times New Roman"/>
          <w:sz w:val="24"/>
          <w:szCs w:val="28"/>
        </w:rPr>
        <w:t>* В расчете заработная плата работника с высшим немедицинским образованием приравнена к уровню заработной платы врача-специалиста.</w:t>
      </w:r>
    </w:p>
    <w:p w:rsidR="00422CFC" w:rsidRDefault="003425D4" w:rsidP="003425D4">
      <w:pPr>
        <w:spacing w:after="0" w:line="240" w:lineRule="auto"/>
        <w:jc w:val="both"/>
        <w:rPr>
          <w:rFonts w:ascii="Times New Roman" w:eastAsiaTheme="minorEastAsia" w:hAnsi="Times New Roman" w:cs="Times New Roman"/>
          <w:sz w:val="28"/>
          <w:szCs w:val="24"/>
        </w:rPr>
      </w:pPr>
      <w:r w:rsidRPr="0088719C">
        <w:rPr>
          <w:rFonts w:ascii="Times New Roman" w:eastAsiaTheme="minorEastAsia" w:hAnsi="Times New Roman" w:cs="Times New Roman"/>
          <w:sz w:val="28"/>
          <w:szCs w:val="24"/>
        </w:rPr>
        <w:tab/>
      </w:r>
    </w:p>
    <w:p w:rsidR="003425D4" w:rsidRPr="00422CFC" w:rsidRDefault="00422CFC" w:rsidP="00422CFC">
      <w:pPr>
        <w:spacing w:after="0" w:line="240" w:lineRule="auto"/>
        <w:ind w:firstLine="708"/>
        <w:jc w:val="both"/>
        <w:rPr>
          <w:rFonts w:ascii="Times New Roman" w:eastAsiaTheme="minorEastAsia" w:hAnsi="Times New Roman" w:cs="Times New Roman"/>
          <w:sz w:val="28"/>
          <w:szCs w:val="28"/>
        </w:rPr>
      </w:pPr>
      <w:r w:rsidRPr="006E189C">
        <w:rPr>
          <w:rFonts w:ascii="Times New Roman" w:eastAsiaTheme="minorEastAsia" w:hAnsi="Times New Roman" w:cs="Times New Roman"/>
          <w:sz w:val="28"/>
          <w:szCs w:val="28"/>
        </w:rPr>
        <w:t>Обязательные платежи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а также страховые взносы на обязательное социальное страхование от несчастных случаев на производстве и профессиональных заболеваний</w:t>
      </w:r>
      <w:r w:rsidR="003425D4" w:rsidRPr="00422CFC">
        <w:rPr>
          <w:rFonts w:ascii="Times New Roman" w:eastAsiaTheme="minorEastAsia" w:hAnsi="Times New Roman" w:cs="Times New Roman"/>
          <w:sz w:val="28"/>
          <w:szCs w:val="28"/>
        </w:rPr>
        <w:t xml:space="preserve"> работников, </w:t>
      </w:r>
      <w:r w:rsidR="003425D4" w:rsidRPr="0088719C">
        <w:rPr>
          <w:rFonts w:ascii="Times New Roman" w:eastAsiaTheme="minorEastAsia" w:hAnsi="Times New Roman" w:cs="Times New Roman"/>
          <w:sz w:val="28"/>
          <w:szCs w:val="28"/>
        </w:rPr>
        <w:t xml:space="preserve">принимающих непосредственное участие в проведении Дистанционной консультации, </w:t>
      </w:r>
      <w:r w:rsidR="003425D4" w:rsidRPr="00422CFC">
        <w:rPr>
          <w:rFonts w:ascii="Times New Roman" w:eastAsiaTheme="minorEastAsia" w:hAnsi="Times New Roman" w:cs="Times New Roman"/>
          <w:sz w:val="28"/>
          <w:szCs w:val="28"/>
        </w:rPr>
        <w:t>определяются по формуле:</w:t>
      </w:r>
      <w:r w:rsidR="003425D4" w:rsidRPr="00422CFC">
        <w:rPr>
          <w:rFonts w:ascii="Times New Roman" w:eastAsiaTheme="minorEastAsia" w:hAnsi="Times New Roman" w:cs="Times New Roman"/>
          <w:sz w:val="28"/>
          <w:szCs w:val="28"/>
        </w:rPr>
        <w:tab/>
      </w:r>
    </w:p>
    <w:p w:rsidR="003425D4" w:rsidRPr="0088719C" w:rsidRDefault="003425D4" w:rsidP="003425D4">
      <w:pPr>
        <w:spacing w:after="0" w:line="240" w:lineRule="auto"/>
        <w:jc w:val="both"/>
        <w:rPr>
          <w:rFonts w:ascii="Times New Roman" w:eastAsiaTheme="minorEastAsia" w:hAnsi="Times New Roman" w:cs="Times New Roman"/>
          <w:sz w:val="28"/>
          <w:szCs w:val="24"/>
        </w:rPr>
      </w:pPr>
    </w:p>
    <w:p w:rsidR="003425D4" w:rsidRPr="0088719C" w:rsidRDefault="002A38B5" w:rsidP="003425D4">
      <w:pPr>
        <w:spacing w:after="0" w:line="240" w:lineRule="auto"/>
        <w:ind w:firstLine="708"/>
        <w:rPr>
          <w:rFonts w:ascii="Times New Roman" w:eastAsiaTheme="minorEastAsia" w:hAnsi="Times New Roman" w:cs="Times New Roman"/>
          <w:sz w:val="28"/>
          <w:szCs w:val="24"/>
        </w:rPr>
      </w:pPr>
      <m:oMath>
        <m:sSub>
          <m:sSubPr>
            <m:ctrlPr>
              <w:rPr>
                <w:rFonts w:ascii="Cambria Math" w:eastAsiaTheme="minorEastAsia" w:hAnsi="Cambria Math" w:cs="Times New Roman"/>
                <w:i/>
                <w:sz w:val="28"/>
                <w:szCs w:val="24"/>
              </w:rPr>
            </m:ctrlPr>
          </m:sSubPr>
          <m:e>
            <m:r>
              <w:rPr>
                <w:rFonts w:ascii="Cambria Math" w:eastAsiaTheme="minorEastAsia" w:hAnsi="Cambria Math" w:cs="Times New Roman"/>
                <w:sz w:val="28"/>
                <w:szCs w:val="24"/>
              </w:rPr>
              <m:t>Н</m:t>
            </m:r>
          </m:e>
          <m:sub>
            <m:r>
              <w:rPr>
                <w:rFonts w:ascii="Cambria Math" w:eastAsiaTheme="minorEastAsia" w:hAnsi="Cambria Math" w:cs="Times New Roman"/>
                <w:sz w:val="28"/>
                <w:szCs w:val="24"/>
              </w:rPr>
              <m:t>ОТПР</m:t>
            </m:r>
          </m:sub>
        </m:sSub>
      </m:oMath>
      <w:r w:rsidR="003425D4" w:rsidRPr="0088719C">
        <w:rPr>
          <w:rFonts w:ascii="Times New Roman" w:eastAsiaTheme="minorEastAsia" w:hAnsi="Times New Roman" w:cs="Times New Roman"/>
          <w:sz w:val="28"/>
          <w:szCs w:val="24"/>
        </w:rPr>
        <w:t>=</w:t>
      </w:r>
      <m:oMath>
        <m:r>
          <w:rPr>
            <w:rFonts w:ascii="Cambria Math" w:hAnsi="Cambria Math" w:cs="Times New Roman"/>
            <w:sz w:val="28"/>
            <w:szCs w:val="24"/>
          </w:rPr>
          <m:t xml:space="preserve"> </m:t>
        </m:r>
        <m:sSub>
          <m:sSubPr>
            <m:ctrlPr>
              <w:rPr>
                <w:rFonts w:ascii="Cambria Math" w:hAnsi="Cambria Math" w:cs="Times New Roman"/>
                <w:i/>
                <w:sz w:val="28"/>
                <w:szCs w:val="24"/>
              </w:rPr>
            </m:ctrlPr>
          </m:sSubPr>
          <m:e>
            <m:r>
              <w:rPr>
                <w:rFonts w:ascii="Cambria Math" w:hAnsi="Cambria Math" w:cs="Times New Roman"/>
                <w:sz w:val="28"/>
                <w:szCs w:val="24"/>
              </w:rPr>
              <m:t>З</m:t>
            </m:r>
          </m:e>
          <m:sub>
            <m:r>
              <w:rPr>
                <w:rFonts w:ascii="Cambria Math" w:hAnsi="Cambria Math" w:cs="Times New Roman"/>
                <w:sz w:val="28"/>
                <w:szCs w:val="24"/>
              </w:rPr>
              <m:t>ОТПР</m:t>
            </m:r>
          </m:sub>
        </m:sSub>
        <m:r>
          <w:rPr>
            <w:rFonts w:ascii="Cambria Math" w:hAnsi="Cambria Math" w:cs="Times New Roman"/>
            <w:sz w:val="28"/>
            <w:szCs w:val="24"/>
          </w:rPr>
          <m:t>*</m:t>
        </m:r>
        <m:sSub>
          <m:sSubPr>
            <m:ctrlPr>
              <w:rPr>
                <w:rFonts w:ascii="Cambria Math" w:hAnsi="Cambria Math" w:cs="Times New Roman"/>
                <w:i/>
                <w:sz w:val="28"/>
                <w:szCs w:val="24"/>
              </w:rPr>
            </m:ctrlPr>
          </m:sSubPr>
          <m:e>
            <m:r>
              <w:rPr>
                <w:rFonts w:ascii="Cambria Math" w:hAnsi="Cambria Math" w:cs="Times New Roman"/>
                <w:sz w:val="28"/>
                <w:szCs w:val="24"/>
              </w:rPr>
              <m:t>К</m:t>
            </m:r>
          </m:e>
          <m:sub>
            <m:r>
              <w:rPr>
                <w:rFonts w:ascii="Cambria Math" w:hAnsi="Cambria Math" w:cs="Times New Roman"/>
                <w:sz w:val="28"/>
                <w:szCs w:val="24"/>
              </w:rPr>
              <m:t>НАЧ</m:t>
            </m:r>
          </m:sub>
        </m:sSub>
      </m:oMath>
      <w:r w:rsidR="003425D4" w:rsidRPr="0088719C">
        <w:rPr>
          <w:rFonts w:ascii="Times New Roman" w:eastAsiaTheme="minorEastAsia" w:hAnsi="Times New Roman" w:cs="Times New Roman"/>
          <w:sz w:val="28"/>
          <w:szCs w:val="24"/>
        </w:rPr>
        <w:t>, где:</w:t>
      </w:r>
    </w:p>
    <w:p w:rsidR="003425D4" w:rsidRPr="0088719C" w:rsidRDefault="003425D4" w:rsidP="003425D4">
      <w:pPr>
        <w:spacing w:after="0" w:line="240" w:lineRule="auto"/>
        <w:ind w:firstLine="708"/>
        <w:rPr>
          <w:rFonts w:ascii="Times New Roman" w:eastAsiaTheme="minorEastAsia" w:hAnsi="Times New Roman" w:cs="Times New Roman"/>
          <w:sz w:val="28"/>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3425D4" w:rsidRPr="0088719C" w:rsidTr="003425D4">
        <w:tc>
          <w:tcPr>
            <w:tcW w:w="1587" w:type="dxa"/>
          </w:tcPr>
          <w:p w:rsidR="003425D4" w:rsidRPr="0088719C" w:rsidRDefault="003425D4" w:rsidP="003425D4">
            <w:pPr>
              <w:spacing w:after="0" w:line="240" w:lineRule="auto"/>
              <w:jc w:val="center"/>
              <w:rPr>
                <w:rFonts w:ascii="Times New Roman" w:hAnsi="Times New Roman" w:cs="Times New Roman"/>
                <w:sz w:val="28"/>
                <w:szCs w:val="28"/>
              </w:rPr>
            </w:pPr>
            <w:r w:rsidRPr="0088719C">
              <w:rPr>
                <w:rFonts w:ascii="Times New Roman" w:hAnsi="Times New Roman" w:cs="Times New Roman"/>
                <w:color w:val="000000"/>
                <w:sz w:val="28"/>
                <w:szCs w:val="28"/>
              </w:rPr>
              <w:t>К</w:t>
            </w:r>
            <w:r w:rsidRPr="0088719C">
              <w:rPr>
                <w:rFonts w:ascii="Times New Roman" w:hAnsi="Times New Roman" w:cs="Times New Roman"/>
                <w:color w:val="000000"/>
                <w:sz w:val="28"/>
                <w:szCs w:val="28"/>
                <w:vertAlign w:val="subscript"/>
              </w:rPr>
              <w:t>НАЧ</w:t>
            </w:r>
          </w:p>
        </w:tc>
        <w:tc>
          <w:tcPr>
            <w:tcW w:w="7483" w:type="dxa"/>
          </w:tcPr>
          <w:p w:rsidR="003425D4" w:rsidRPr="0088719C" w:rsidRDefault="00870E7F" w:rsidP="003425D4">
            <w:pPr>
              <w:spacing w:after="0" w:line="240" w:lineRule="auto"/>
              <w:jc w:val="both"/>
              <w:rPr>
                <w:rFonts w:ascii="Times New Roman" w:eastAsiaTheme="minorEastAsia" w:hAnsi="Times New Roman" w:cs="Times New Roman"/>
                <w:sz w:val="28"/>
                <w:szCs w:val="24"/>
              </w:rPr>
            </w:pPr>
            <w:r w:rsidRPr="006E189C">
              <w:rPr>
                <w:rFonts w:ascii="Times New Roman" w:eastAsiaTheme="minorEastAsia" w:hAnsi="Times New Roman" w:cs="Times New Roman"/>
                <w:sz w:val="28"/>
                <w:szCs w:val="24"/>
              </w:rPr>
              <w:t xml:space="preserve">обязательные платежи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а также страховые взносы на обязательное социальное страхование от несчастных случаев на производстве и профессиональных заболеваний </w:t>
            </w:r>
            <w:r w:rsidR="003425D4" w:rsidRPr="006E189C">
              <w:rPr>
                <w:rFonts w:ascii="Times New Roman" w:eastAsiaTheme="minorEastAsia" w:hAnsi="Times New Roman" w:cs="Times New Roman"/>
                <w:sz w:val="28"/>
                <w:szCs w:val="24"/>
              </w:rPr>
              <w:t xml:space="preserve">персонала, принимающего непосредственное участие в проведении </w:t>
            </w:r>
            <w:r w:rsidR="003425D4" w:rsidRPr="006E189C">
              <w:rPr>
                <w:rFonts w:ascii="Times New Roman" w:hAnsi="Times New Roman" w:cs="Times New Roman"/>
                <w:sz w:val="28"/>
                <w:szCs w:val="28"/>
              </w:rPr>
              <w:t>Дистанционной консультации</w:t>
            </w:r>
            <w:r w:rsidR="003425D4" w:rsidRPr="006E189C">
              <w:rPr>
                <w:rFonts w:ascii="Times New Roman" w:eastAsiaTheme="minorEastAsia" w:hAnsi="Times New Roman" w:cs="Times New Roman"/>
                <w:sz w:val="28"/>
                <w:szCs w:val="24"/>
              </w:rPr>
              <w:t>, %;</w:t>
            </w:r>
          </w:p>
          <w:p w:rsidR="003425D4" w:rsidRPr="0088719C" w:rsidRDefault="003425D4" w:rsidP="003425D4">
            <w:pPr>
              <w:spacing w:after="0" w:line="240" w:lineRule="auto"/>
              <w:jc w:val="both"/>
              <w:rPr>
                <w:rFonts w:ascii="Times New Roman" w:hAnsi="Times New Roman" w:cs="Times New Roman"/>
                <w:sz w:val="28"/>
                <w:szCs w:val="28"/>
              </w:rPr>
            </w:pPr>
          </w:p>
        </w:tc>
      </w:tr>
    </w:tbl>
    <w:p w:rsidR="003425D4" w:rsidRDefault="003425D4" w:rsidP="003425D4">
      <w:pPr>
        <w:spacing w:after="0" w:line="240" w:lineRule="auto"/>
        <w:ind w:firstLine="708"/>
        <w:rPr>
          <w:rFonts w:ascii="Times New Roman" w:eastAsiaTheme="minorEastAsia" w:hAnsi="Times New Roman" w:cs="Times New Roman"/>
          <w:sz w:val="28"/>
          <w:szCs w:val="24"/>
        </w:rPr>
      </w:pPr>
      <w:r w:rsidRPr="006E189C">
        <w:rPr>
          <w:rFonts w:ascii="Times New Roman" w:eastAsiaTheme="minorEastAsia" w:hAnsi="Times New Roman" w:cs="Times New Roman"/>
          <w:sz w:val="28"/>
          <w:szCs w:val="24"/>
        </w:rPr>
        <w:t>40,69 руб. = 134,72 руб.</w:t>
      </w:r>
      <m:oMath>
        <m:r>
          <w:rPr>
            <w:rFonts w:ascii="Cambria Math" w:hAnsi="Cambria Math" w:cs="Times New Roman"/>
            <w:sz w:val="28"/>
            <w:szCs w:val="24"/>
          </w:rPr>
          <m:t xml:space="preserve"> *</m:t>
        </m:r>
      </m:oMath>
      <w:r w:rsidR="00422CFC" w:rsidRPr="006E189C">
        <w:rPr>
          <w:rFonts w:ascii="Times New Roman" w:eastAsiaTheme="minorEastAsia" w:hAnsi="Times New Roman" w:cs="Times New Roman"/>
          <w:sz w:val="28"/>
          <w:szCs w:val="24"/>
        </w:rPr>
        <w:t xml:space="preserve"> </w:t>
      </w:r>
      <w:r w:rsidRPr="006E189C">
        <w:rPr>
          <w:rFonts w:ascii="Times New Roman" w:eastAsiaTheme="minorEastAsia" w:hAnsi="Times New Roman" w:cs="Times New Roman"/>
          <w:sz w:val="28"/>
          <w:szCs w:val="24"/>
        </w:rPr>
        <w:t>30,2%.</w:t>
      </w:r>
    </w:p>
    <w:p w:rsidR="003425D4" w:rsidRPr="0088719C" w:rsidRDefault="003425D4" w:rsidP="003425D4">
      <w:pPr>
        <w:spacing w:after="0" w:line="240" w:lineRule="auto"/>
        <w:ind w:firstLine="708"/>
        <w:rPr>
          <w:rFonts w:ascii="Times New Roman" w:eastAsiaTheme="minorEastAsia" w:hAnsi="Times New Roman" w:cs="Times New Roman"/>
          <w:sz w:val="28"/>
          <w:szCs w:val="24"/>
        </w:rPr>
      </w:pPr>
    </w:p>
    <w:p w:rsidR="003425D4" w:rsidRPr="0088719C" w:rsidRDefault="003425D4" w:rsidP="003425D4">
      <w:pPr>
        <w:spacing w:after="0" w:line="240" w:lineRule="auto"/>
        <w:ind w:firstLine="708"/>
        <w:jc w:val="both"/>
        <w:rPr>
          <w:rFonts w:ascii="Times New Roman" w:hAnsi="Times New Roman" w:cs="Times New Roman"/>
          <w:b/>
          <w:sz w:val="28"/>
          <w:szCs w:val="28"/>
        </w:rPr>
      </w:pPr>
      <w:r w:rsidRPr="0088719C">
        <w:rPr>
          <w:rFonts w:ascii="Times New Roman" w:hAnsi="Times New Roman" w:cs="Times New Roman"/>
          <w:b/>
          <w:sz w:val="28"/>
          <w:szCs w:val="28"/>
        </w:rPr>
        <w:t>2.</w:t>
      </w:r>
      <w:r w:rsidRPr="0088719C">
        <w:rPr>
          <w:rFonts w:ascii="Times New Roman" w:hAnsi="Times New Roman" w:cs="Times New Roman"/>
          <w:b/>
          <w:sz w:val="28"/>
          <w:szCs w:val="28"/>
        </w:rPr>
        <w:tab/>
        <w:t>Затраты на амортизацию основных средств, непосредственно используемых при проведении Дистанционной консультации</w:t>
      </w:r>
    </w:p>
    <w:p w:rsidR="003425D4" w:rsidRPr="0088719C" w:rsidRDefault="003425D4" w:rsidP="003425D4">
      <w:pPr>
        <w:spacing w:after="0" w:line="240" w:lineRule="auto"/>
        <w:ind w:firstLine="708"/>
        <w:jc w:val="both"/>
        <w:rPr>
          <w:rFonts w:ascii="Times New Roman" w:hAnsi="Times New Roman" w:cs="Times New Roman"/>
          <w:b/>
          <w:sz w:val="28"/>
          <w:szCs w:val="28"/>
        </w:rPr>
      </w:pPr>
    </w:p>
    <w:p w:rsidR="003425D4" w:rsidRPr="0088719C" w:rsidRDefault="003425D4" w:rsidP="003425D4">
      <w:pPr>
        <w:spacing w:after="0" w:line="240" w:lineRule="auto"/>
        <w:ind w:firstLine="708"/>
        <w:jc w:val="both"/>
        <w:rPr>
          <w:rFonts w:ascii="Times New Roman" w:eastAsiaTheme="minorEastAsia" w:hAnsi="Times New Roman" w:cs="Times New Roman"/>
          <w:sz w:val="28"/>
          <w:szCs w:val="28"/>
        </w:rPr>
      </w:pPr>
      <w:r w:rsidRPr="0088719C">
        <w:rPr>
          <w:rFonts w:ascii="Times New Roman" w:eastAsiaTheme="minorEastAsia" w:hAnsi="Times New Roman" w:cs="Times New Roman"/>
          <w:sz w:val="28"/>
          <w:szCs w:val="28"/>
        </w:rPr>
        <w:t xml:space="preserve">Затраты на амортизацию основных средств, непосредственно используемых при проведении </w:t>
      </w:r>
      <w:r w:rsidRPr="0088719C">
        <w:rPr>
          <w:rFonts w:ascii="Times New Roman" w:hAnsi="Times New Roman" w:cs="Times New Roman"/>
          <w:sz w:val="28"/>
          <w:szCs w:val="28"/>
        </w:rPr>
        <w:t>Дистанционной консультации</w:t>
      </w:r>
      <w:r w:rsidRPr="0088719C">
        <w:rPr>
          <w:rFonts w:ascii="Times New Roman" w:eastAsiaTheme="minorEastAsia" w:hAnsi="Times New Roman" w:cs="Times New Roman"/>
          <w:sz w:val="28"/>
          <w:szCs w:val="28"/>
        </w:rPr>
        <w:t xml:space="preserve"> стоимостью до 100 тыс. рублей за единицу, рассчитываются следующим образом:</w:t>
      </w:r>
    </w:p>
    <w:p w:rsidR="003425D4" w:rsidRPr="0088719C" w:rsidRDefault="003425D4" w:rsidP="003425D4">
      <w:pPr>
        <w:spacing w:after="0" w:line="240" w:lineRule="auto"/>
        <w:ind w:firstLine="708"/>
        <w:jc w:val="both"/>
        <w:rPr>
          <w:rFonts w:ascii="Times New Roman" w:hAnsi="Times New Roman" w:cs="Times New Roman"/>
          <w:b/>
          <w:sz w:val="28"/>
          <w:szCs w:val="28"/>
        </w:rPr>
      </w:pPr>
    </w:p>
    <w:p w:rsidR="003425D4" w:rsidRPr="0088719C" w:rsidRDefault="002A38B5" w:rsidP="003425D4">
      <w:pPr>
        <w:spacing w:after="0" w:line="240" w:lineRule="auto"/>
        <w:ind w:firstLine="709"/>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З</m:t>
            </m:r>
          </m:e>
          <m:sub>
            <m:r>
              <w:rPr>
                <w:rFonts w:ascii="Cambria Math" w:hAnsi="Cambria Math" w:cs="Times New Roman"/>
                <w:sz w:val="28"/>
                <w:szCs w:val="28"/>
              </w:rPr>
              <m:t>АМПР</m:t>
            </m:r>
          </m:sub>
        </m:sSub>
      </m:oMath>
      <w:r w:rsidR="003425D4" w:rsidRPr="0088719C">
        <w:rPr>
          <w:rFonts w:ascii="Times New Roman" w:eastAsiaTheme="minorEastAsia" w:hAnsi="Times New Roman" w:cs="Times New Roman"/>
          <w:sz w:val="28"/>
          <w:szCs w:val="28"/>
        </w:rPr>
        <w:t>=</w:t>
      </w:r>
      <m:oMath>
        <m:nary>
          <m:naryPr>
            <m:chr m:val="∑"/>
            <m:limLoc m:val="undOvr"/>
            <m:subHide m:val="1"/>
            <m:supHide m:val="1"/>
            <m:ctrlPr>
              <w:rPr>
                <w:rFonts w:ascii="Cambria Math" w:eastAsiaTheme="minorEastAsia" w:hAnsi="Cambria Math" w:cs="Times New Roman"/>
                <w:i/>
                <w:sz w:val="28"/>
                <w:szCs w:val="28"/>
              </w:rPr>
            </m:ctrlPr>
          </m:naryPr>
          <m:sub/>
          <m:sup/>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С</m:t>
                        </m:r>
                      </m:e>
                      <m:sub>
                        <m:r>
                          <w:rPr>
                            <w:rFonts w:ascii="Cambria Math" w:eastAsiaTheme="minorEastAsia" w:hAnsi="Cambria Math" w:cs="Times New Roman"/>
                            <w:sz w:val="28"/>
                            <w:szCs w:val="28"/>
                          </w:rPr>
                          <m:t>ОСПР</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Г</m:t>
                        </m:r>
                      </m:e>
                      <m:sub>
                        <m:r>
                          <w:rPr>
                            <w:rFonts w:ascii="Cambria Math" w:eastAsiaTheme="minorEastAsia" w:hAnsi="Cambria Math" w:cs="Times New Roman"/>
                            <w:sz w:val="28"/>
                            <w:szCs w:val="28"/>
                          </w:rPr>
                          <m:t>ПИ</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Ч</m:t>
                        </m:r>
                      </m:e>
                      <m:sub>
                        <m:r>
                          <w:rPr>
                            <w:rFonts w:ascii="Cambria Math" w:eastAsiaTheme="minorEastAsia" w:hAnsi="Cambria Math" w:cs="Times New Roman"/>
                            <w:sz w:val="28"/>
                            <w:szCs w:val="28"/>
                          </w:rPr>
                          <m:t>РДГОД</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Ч</m:t>
                        </m:r>
                      </m:e>
                      <m:sub>
                        <m:r>
                          <w:rPr>
                            <w:rFonts w:ascii="Cambria Math" w:eastAsiaTheme="minorEastAsia" w:hAnsi="Cambria Math" w:cs="Times New Roman"/>
                            <w:sz w:val="28"/>
                            <w:szCs w:val="28"/>
                          </w:rPr>
                          <m:t>РД</m:t>
                        </m:r>
                      </m:sub>
                    </m:sSub>
                  </m:den>
                </m:f>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усл</m:t>
                </m:r>
              </m:sub>
            </m:sSub>
          </m:e>
        </m:nary>
      </m:oMath>
      <w:r w:rsidR="003425D4" w:rsidRPr="0088719C">
        <w:rPr>
          <w:rFonts w:ascii="Times New Roman" w:eastAsiaTheme="minorEastAsia" w:hAnsi="Times New Roman" w:cs="Times New Roman"/>
          <w:sz w:val="28"/>
          <w:szCs w:val="28"/>
        </w:rPr>
        <w:t>, где:</w:t>
      </w:r>
    </w:p>
    <w:p w:rsidR="003425D4" w:rsidRPr="0088719C" w:rsidRDefault="003425D4" w:rsidP="003425D4">
      <w:pPr>
        <w:spacing w:after="0" w:line="240" w:lineRule="auto"/>
        <w:ind w:firstLine="709"/>
        <w:rPr>
          <w:rFonts w:ascii="Times New Roman" w:eastAsiaTheme="minorEastAsia"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3425D4" w:rsidRPr="0088719C" w:rsidTr="003425D4">
        <w:tc>
          <w:tcPr>
            <w:tcW w:w="1587" w:type="dxa"/>
          </w:tcPr>
          <w:p w:rsidR="003425D4" w:rsidRPr="0088719C" w:rsidRDefault="003425D4" w:rsidP="003425D4">
            <w:pPr>
              <w:spacing w:after="0" w:line="240" w:lineRule="auto"/>
              <w:jc w:val="center"/>
              <w:rPr>
                <w:rFonts w:ascii="Times New Roman" w:hAnsi="Times New Roman" w:cs="Times New Roman"/>
                <w:sz w:val="28"/>
                <w:szCs w:val="24"/>
                <w:lang w:val="en-US"/>
              </w:rPr>
            </w:pPr>
            <w:r w:rsidRPr="0088719C">
              <w:rPr>
                <w:rFonts w:ascii="Times New Roman" w:hAnsi="Times New Roman" w:cs="Times New Roman"/>
                <w:sz w:val="28"/>
                <w:szCs w:val="24"/>
              </w:rPr>
              <w:t>С</w:t>
            </w:r>
            <w:r w:rsidRPr="0088719C">
              <w:rPr>
                <w:rFonts w:ascii="Times New Roman" w:hAnsi="Times New Roman" w:cs="Times New Roman"/>
                <w:sz w:val="28"/>
                <w:szCs w:val="24"/>
                <w:vertAlign w:val="subscript"/>
              </w:rPr>
              <w:t>ОСПР</w:t>
            </w:r>
          </w:p>
        </w:tc>
        <w:tc>
          <w:tcPr>
            <w:tcW w:w="7483" w:type="dxa"/>
          </w:tcPr>
          <w:p w:rsidR="003425D4" w:rsidRPr="0088719C" w:rsidRDefault="003425D4" w:rsidP="006E189C">
            <w:pPr>
              <w:spacing w:after="0" w:line="240" w:lineRule="auto"/>
              <w:jc w:val="both"/>
              <w:rPr>
                <w:rFonts w:ascii="Times New Roman" w:hAnsi="Times New Roman" w:cs="Times New Roman"/>
                <w:sz w:val="28"/>
                <w:szCs w:val="28"/>
              </w:rPr>
            </w:pPr>
            <w:r w:rsidRPr="0088719C">
              <w:rPr>
                <w:rFonts w:ascii="Times New Roman" w:eastAsiaTheme="minorEastAsia" w:hAnsi="Times New Roman" w:cs="Times New Roman"/>
                <w:sz w:val="28"/>
                <w:szCs w:val="28"/>
              </w:rPr>
              <w:t xml:space="preserve">стоимость каждой единицы основных средств, используемых при проведении </w:t>
            </w:r>
            <w:r w:rsidRPr="006E189C">
              <w:rPr>
                <w:rFonts w:ascii="Times New Roman" w:eastAsiaTheme="minorEastAsia" w:hAnsi="Times New Roman" w:cs="Times New Roman"/>
                <w:sz w:val="28"/>
                <w:szCs w:val="28"/>
              </w:rPr>
              <w:t>Дистанционной консультации</w:t>
            </w:r>
            <w:r w:rsidRPr="0088719C">
              <w:rPr>
                <w:rFonts w:ascii="Times New Roman" w:eastAsiaTheme="minorEastAsia" w:hAnsi="Times New Roman" w:cs="Times New Roman"/>
                <w:sz w:val="28"/>
                <w:szCs w:val="28"/>
              </w:rPr>
              <w:t xml:space="preserve"> в соответствии с </w:t>
            </w:r>
            <w:r w:rsidR="00422CFC" w:rsidRPr="006E189C">
              <w:rPr>
                <w:rFonts w:ascii="Times New Roman" w:eastAsiaTheme="minorEastAsia" w:hAnsi="Times New Roman" w:cs="Times New Roman"/>
                <w:sz w:val="28"/>
                <w:szCs w:val="28"/>
              </w:rPr>
              <w:t>Таблицей 2</w:t>
            </w:r>
            <w:r w:rsidRPr="0088719C">
              <w:rPr>
                <w:rFonts w:ascii="Times New Roman" w:eastAsiaTheme="minorEastAsia" w:hAnsi="Times New Roman" w:cs="Times New Roman"/>
                <w:sz w:val="28"/>
                <w:szCs w:val="28"/>
              </w:rPr>
              <w:t>,</w:t>
            </w:r>
            <w:r w:rsidR="006E189C" w:rsidRPr="006E189C">
              <w:rPr>
                <w:rFonts w:ascii="Times New Roman" w:eastAsiaTheme="minorEastAsia" w:hAnsi="Times New Roman" w:cs="Times New Roman"/>
                <w:sz w:val="28"/>
                <w:szCs w:val="28"/>
              </w:rPr>
              <w:t xml:space="preserve"> </w:t>
            </w:r>
            <w:r w:rsidR="00EA38B7" w:rsidRPr="006E189C">
              <w:rPr>
                <w:rFonts w:ascii="Times New Roman" w:eastAsiaTheme="minorEastAsia" w:hAnsi="Times New Roman" w:cs="Times New Roman"/>
                <w:sz w:val="28"/>
                <w:szCs w:val="28"/>
              </w:rPr>
              <w:t>рублей</w:t>
            </w:r>
            <w:r w:rsidRPr="006E189C">
              <w:rPr>
                <w:rFonts w:ascii="Times New Roman" w:eastAsiaTheme="minorEastAsia" w:hAnsi="Times New Roman" w:cs="Times New Roman"/>
                <w:sz w:val="28"/>
                <w:szCs w:val="28"/>
              </w:rPr>
              <w:t>;</w:t>
            </w:r>
          </w:p>
        </w:tc>
      </w:tr>
      <w:tr w:rsidR="003425D4" w:rsidRPr="0088719C" w:rsidTr="003425D4">
        <w:tc>
          <w:tcPr>
            <w:tcW w:w="1587" w:type="dxa"/>
          </w:tcPr>
          <w:p w:rsidR="003425D4" w:rsidRPr="0088719C" w:rsidRDefault="003425D4" w:rsidP="003425D4">
            <w:pPr>
              <w:spacing w:after="0" w:line="240" w:lineRule="auto"/>
              <w:jc w:val="center"/>
              <w:rPr>
                <w:rFonts w:ascii="Times New Roman" w:hAnsi="Times New Roman" w:cs="Times New Roman"/>
                <w:sz w:val="28"/>
                <w:szCs w:val="28"/>
                <w:lang w:val="en-US"/>
              </w:rPr>
            </w:pPr>
            <w:r w:rsidRPr="0088719C">
              <w:rPr>
                <w:rFonts w:ascii="Times New Roman" w:hAnsi="Times New Roman" w:cs="Times New Roman"/>
                <w:sz w:val="28"/>
                <w:szCs w:val="24"/>
              </w:rPr>
              <w:t>Г</w:t>
            </w:r>
            <w:r w:rsidRPr="0088719C">
              <w:rPr>
                <w:rFonts w:ascii="Times New Roman" w:hAnsi="Times New Roman" w:cs="Times New Roman"/>
                <w:sz w:val="28"/>
                <w:szCs w:val="24"/>
                <w:vertAlign w:val="subscript"/>
              </w:rPr>
              <w:t>ПИ</w:t>
            </w:r>
          </w:p>
        </w:tc>
        <w:tc>
          <w:tcPr>
            <w:tcW w:w="7483" w:type="dxa"/>
          </w:tcPr>
          <w:p w:rsidR="003425D4" w:rsidRPr="006E189C" w:rsidRDefault="003425D4" w:rsidP="00422CFC">
            <w:pPr>
              <w:spacing w:after="0" w:line="240" w:lineRule="auto"/>
              <w:jc w:val="both"/>
              <w:rPr>
                <w:rFonts w:ascii="Times New Roman" w:eastAsiaTheme="minorEastAsia" w:hAnsi="Times New Roman" w:cs="Times New Roman"/>
                <w:sz w:val="28"/>
                <w:szCs w:val="28"/>
              </w:rPr>
            </w:pPr>
            <w:r w:rsidRPr="0088719C">
              <w:rPr>
                <w:rFonts w:ascii="Times New Roman" w:eastAsiaTheme="minorEastAsia" w:hAnsi="Times New Roman" w:cs="Times New Roman"/>
                <w:sz w:val="28"/>
                <w:szCs w:val="28"/>
              </w:rPr>
              <w:t>годы полезного использования, установленные для данной единицы основных средств,</w:t>
            </w:r>
            <w:r w:rsidR="00422CFC">
              <w:rPr>
                <w:rFonts w:ascii="Times New Roman" w:eastAsiaTheme="minorEastAsia" w:hAnsi="Times New Roman" w:cs="Times New Roman"/>
                <w:sz w:val="28"/>
                <w:szCs w:val="28"/>
              </w:rPr>
              <w:t xml:space="preserve"> </w:t>
            </w:r>
            <w:r w:rsidR="00422CFC" w:rsidRPr="006E189C">
              <w:rPr>
                <w:rFonts w:ascii="Times New Roman" w:eastAsiaTheme="minorEastAsia" w:hAnsi="Times New Roman" w:cs="Times New Roman"/>
                <w:sz w:val="28"/>
                <w:szCs w:val="28"/>
              </w:rPr>
              <w:t>в соответствии с Таблицей 2,</w:t>
            </w:r>
            <w:r w:rsidRPr="0088719C">
              <w:rPr>
                <w:rFonts w:ascii="Times New Roman" w:eastAsiaTheme="minorEastAsia" w:hAnsi="Times New Roman" w:cs="Times New Roman"/>
                <w:sz w:val="28"/>
                <w:szCs w:val="28"/>
              </w:rPr>
              <w:t xml:space="preserve"> лет;</w:t>
            </w:r>
          </w:p>
        </w:tc>
      </w:tr>
      <w:tr w:rsidR="003425D4" w:rsidRPr="0088719C" w:rsidTr="003425D4">
        <w:tc>
          <w:tcPr>
            <w:tcW w:w="1587" w:type="dxa"/>
          </w:tcPr>
          <w:p w:rsidR="003425D4" w:rsidRPr="0088719C" w:rsidRDefault="003425D4" w:rsidP="003425D4">
            <w:pPr>
              <w:spacing w:after="0" w:line="240" w:lineRule="auto"/>
              <w:jc w:val="center"/>
              <w:rPr>
                <w:rFonts w:ascii="Times New Roman" w:eastAsia="Calibri" w:hAnsi="Times New Roman" w:cs="Times New Roman"/>
                <w:sz w:val="28"/>
                <w:szCs w:val="28"/>
              </w:rPr>
            </w:pPr>
            <w:r w:rsidRPr="0088719C">
              <w:rPr>
                <w:rFonts w:ascii="Times New Roman" w:eastAsia="Calibri" w:hAnsi="Times New Roman" w:cs="Times New Roman"/>
                <w:sz w:val="28"/>
                <w:szCs w:val="28"/>
              </w:rPr>
              <w:t>Ч</w:t>
            </w:r>
            <w:r w:rsidRPr="0088719C">
              <w:rPr>
                <w:rFonts w:ascii="Times New Roman" w:eastAsia="Calibri" w:hAnsi="Times New Roman" w:cs="Times New Roman"/>
                <w:sz w:val="28"/>
                <w:szCs w:val="28"/>
                <w:vertAlign w:val="subscript"/>
              </w:rPr>
              <w:t>РД</w:t>
            </w:r>
            <w:r w:rsidRPr="0088719C">
              <w:rPr>
                <w:rFonts w:ascii="Times New Roman" w:eastAsia="Calibri" w:hAnsi="Times New Roman" w:cs="Times New Roman"/>
                <w:sz w:val="24"/>
                <w:szCs w:val="28"/>
                <w:vertAlign w:val="subscript"/>
              </w:rPr>
              <w:t>ГОД</w:t>
            </w:r>
          </w:p>
        </w:tc>
        <w:tc>
          <w:tcPr>
            <w:tcW w:w="7483" w:type="dxa"/>
          </w:tcPr>
          <w:p w:rsidR="003425D4" w:rsidRPr="0088719C" w:rsidRDefault="003425D4" w:rsidP="003425D4">
            <w:pPr>
              <w:spacing w:after="0" w:line="240" w:lineRule="auto"/>
              <w:jc w:val="both"/>
              <w:rPr>
                <w:rFonts w:ascii="Times New Roman" w:eastAsiaTheme="minorEastAsia" w:hAnsi="Times New Roman" w:cs="Times New Roman"/>
                <w:sz w:val="28"/>
                <w:szCs w:val="28"/>
              </w:rPr>
            </w:pPr>
            <w:r w:rsidRPr="0088719C">
              <w:rPr>
                <w:rFonts w:ascii="Times New Roman" w:eastAsiaTheme="minorEastAsia" w:hAnsi="Times New Roman" w:cs="Times New Roman"/>
                <w:sz w:val="28"/>
                <w:szCs w:val="28"/>
              </w:rPr>
              <w:t>число рабочих дней в году, дней</w:t>
            </w:r>
            <w:r>
              <w:rPr>
                <w:rFonts w:ascii="Times New Roman" w:eastAsiaTheme="minorEastAsia" w:hAnsi="Times New Roman" w:cs="Times New Roman"/>
                <w:sz w:val="28"/>
                <w:szCs w:val="28"/>
              </w:rPr>
              <w:t xml:space="preserve"> (</w:t>
            </w:r>
            <w:r w:rsidRPr="006E189C">
              <w:rPr>
                <w:rFonts w:ascii="Times New Roman" w:eastAsiaTheme="minorEastAsia" w:hAnsi="Times New Roman" w:cs="Times New Roman"/>
                <w:sz w:val="28"/>
                <w:szCs w:val="28"/>
              </w:rPr>
              <w:t>для 2020 г. – 248</w:t>
            </w:r>
            <w:r>
              <w:rPr>
                <w:rFonts w:ascii="Times New Roman" w:eastAsiaTheme="minorEastAsia" w:hAnsi="Times New Roman" w:cs="Times New Roman"/>
                <w:sz w:val="28"/>
                <w:szCs w:val="28"/>
              </w:rPr>
              <w:t>)</w:t>
            </w:r>
            <w:r w:rsidRPr="0088719C">
              <w:rPr>
                <w:rFonts w:ascii="Times New Roman" w:eastAsiaTheme="minorEastAsia" w:hAnsi="Times New Roman" w:cs="Times New Roman"/>
                <w:sz w:val="28"/>
                <w:szCs w:val="28"/>
              </w:rPr>
              <w:t>;</w:t>
            </w:r>
          </w:p>
        </w:tc>
      </w:tr>
      <w:tr w:rsidR="003425D4" w:rsidRPr="0088719C" w:rsidTr="003425D4">
        <w:tc>
          <w:tcPr>
            <w:tcW w:w="1587" w:type="dxa"/>
          </w:tcPr>
          <w:p w:rsidR="003425D4" w:rsidRPr="0088719C" w:rsidRDefault="003425D4" w:rsidP="003425D4">
            <w:pPr>
              <w:spacing w:after="0" w:line="240" w:lineRule="auto"/>
              <w:jc w:val="center"/>
              <w:rPr>
                <w:rFonts w:ascii="Times New Roman" w:eastAsia="Calibri" w:hAnsi="Times New Roman" w:cs="Times New Roman"/>
                <w:sz w:val="28"/>
                <w:szCs w:val="28"/>
              </w:rPr>
            </w:pPr>
            <w:r w:rsidRPr="0088719C">
              <w:rPr>
                <w:rFonts w:ascii="Times New Roman" w:eastAsia="Calibri" w:hAnsi="Times New Roman" w:cs="Times New Roman"/>
                <w:sz w:val="28"/>
                <w:szCs w:val="28"/>
              </w:rPr>
              <w:t>Ч</w:t>
            </w:r>
            <w:r w:rsidRPr="0088719C">
              <w:rPr>
                <w:rFonts w:ascii="Times New Roman" w:eastAsia="Calibri" w:hAnsi="Times New Roman" w:cs="Times New Roman"/>
                <w:sz w:val="28"/>
                <w:szCs w:val="28"/>
                <w:vertAlign w:val="subscript"/>
              </w:rPr>
              <w:t>РД</w:t>
            </w:r>
          </w:p>
        </w:tc>
        <w:tc>
          <w:tcPr>
            <w:tcW w:w="7483" w:type="dxa"/>
          </w:tcPr>
          <w:p w:rsidR="003425D4" w:rsidRPr="0088719C" w:rsidRDefault="003425D4" w:rsidP="003425D4">
            <w:pPr>
              <w:spacing w:after="0" w:line="240" w:lineRule="auto"/>
              <w:jc w:val="both"/>
              <w:rPr>
                <w:rFonts w:ascii="Times New Roman" w:eastAsiaTheme="minorEastAsia" w:hAnsi="Times New Roman" w:cs="Times New Roman"/>
                <w:sz w:val="28"/>
                <w:szCs w:val="28"/>
              </w:rPr>
            </w:pPr>
            <w:r w:rsidRPr="0088719C">
              <w:rPr>
                <w:rFonts w:ascii="Times New Roman" w:eastAsiaTheme="minorEastAsia" w:hAnsi="Times New Roman" w:cs="Times New Roman"/>
                <w:sz w:val="28"/>
                <w:szCs w:val="28"/>
              </w:rPr>
              <w:t>продолжительность рабочего дня (смены), часов;</w:t>
            </w:r>
          </w:p>
        </w:tc>
      </w:tr>
      <w:tr w:rsidR="003425D4" w:rsidRPr="0088719C" w:rsidTr="003425D4">
        <w:tc>
          <w:tcPr>
            <w:tcW w:w="1587" w:type="dxa"/>
          </w:tcPr>
          <w:p w:rsidR="003425D4" w:rsidRPr="0088719C" w:rsidRDefault="003425D4" w:rsidP="003425D4">
            <w:pPr>
              <w:spacing w:after="0" w:line="240" w:lineRule="auto"/>
              <w:jc w:val="center"/>
              <w:rPr>
                <w:rFonts w:ascii="Times New Roman" w:eastAsia="Calibri" w:hAnsi="Times New Roman" w:cs="Times New Roman"/>
                <w:sz w:val="28"/>
                <w:szCs w:val="28"/>
              </w:rPr>
            </w:pPr>
            <w:r w:rsidRPr="0088719C">
              <w:rPr>
                <w:rFonts w:ascii="Times New Roman" w:eastAsia="Calibri" w:hAnsi="Times New Roman" w:cs="Times New Roman"/>
                <w:sz w:val="28"/>
                <w:szCs w:val="28"/>
                <w:lang w:val="en-US"/>
              </w:rPr>
              <w:t>t</w:t>
            </w:r>
            <w:r w:rsidRPr="0088719C">
              <w:rPr>
                <w:rFonts w:ascii="Times New Roman" w:eastAsia="Calibri" w:hAnsi="Times New Roman" w:cs="Times New Roman"/>
                <w:sz w:val="28"/>
                <w:szCs w:val="28"/>
                <w:vertAlign w:val="subscript"/>
              </w:rPr>
              <w:t>усл</w:t>
            </w:r>
          </w:p>
        </w:tc>
        <w:tc>
          <w:tcPr>
            <w:tcW w:w="7483" w:type="dxa"/>
          </w:tcPr>
          <w:p w:rsidR="003425D4" w:rsidRPr="0088719C" w:rsidRDefault="003425D4" w:rsidP="003425D4">
            <w:pPr>
              <w:spacing w:after="0" w:line="240" w:lineRule="auto"/>
              <w:jc w:val="both"/>
              <w:rPr>
                <w:rFonts w:ascii="Times New Roman" w:eastAsiaTheme="minorEastAsia" w:hAnsi="Times New Roman" w:cs="Times New Roman"/>
                <w:sz w:val="28"/>
                <w:szCs w:val="28"/>
              </w:rPr>
            </w:pPr>
            <w:r w:rsidRPr="0088719C">
              <w:rPr>
                <w:rFonts w:ascii="Times New Roman" w:eastAsiaTheme="minorEastAsia" w:hAnsi="Times New Roman" w:cs="Times New Roman"/>
                <w:sz w:val="28"/>
                <w:szCs w:val="28"/>
              </w:rPr>
              <w:t>время на оказание медицинской услуги с использованием основных средств и НМА, часов;</w:t>
            </w:r>
          </w:p>
          <w:p w:rsidR="003425D4" w:rsidRPr="0088719C" w:rsidRDefault="003425D4" w:rsidP="003425D4">
            <w:pPr>
              <w:spacing w:after="0" w:line="240" w:lineRule="auto"/>
              <w:jc w:val="both"/>
              <w:rPr>
                <w:rFonts w:ascii="Times New Roman" w:eastAsiaTheme="minorEastAsia" w:hAnsi="Times New Roman" w:cs="Times New Roman"/>
                <w:sz w:val="28"/>
                <w:szCs w:val="28"/>
              </w:rPr>
            </w:pPr>
          </w:p>
        </w:tc>
      </w:tr>
    </w:tbl>
    <w:p w:rsidR="003425D4" w:rsidRPr="00D21992" w:rsidRDefault="003425D4" w:rsidP="003425D4">
      <w:pPr>
        <w:spacing w:after="0" w:line="240" w:lineRule="auto"/>
        <w:ind w:firstLine="709"/>
        <w:rPr>
          <w:rFonts w:ascii="Times New Roman" w:eastAsiaTheme="minorEastAsia" w:hAnsi="Times New Roman" w:cs="Times New Roman"/>
          <w:sz w:val="28"/>
          <w:szCs w:val="24"/>
        </w:rPr>
      </w:pPr>
      <m:oMath>
        <m:r>
          <m:rPr>
            <m:sty m:val="p"/>
          </m:rPr>
          <w:rPr>
            <w:rFonts w:ascii="Cambria Math" w:eastAsiaTheme="minorEastAsia" w:hAnsi="Cambria Math" w:cs="Times New Roman"/>
            <w:sz w:val="28"/>
            <w:szCs w:val="24"/>
          </w:rPr>
          <m:t>4,15 руб</m:t>
        </m:r>
        <m:r>
          <w:rPr>
            <w:rFonts w:ascii="Cambria Math" w:hAnsi="Cambria Math" w:cs="Times New Roman"/>
            <w:sz w:val="24"/>
            <w:szCs w:val="28"/>
          </w:rPr>
          <m:t xml:space="preserve">. </m:t>
        </m:r>
      </m:oMath>
      <w:r w:rsidRPr="002F12BB">
        <w:rPr>
          <w:rFonts w:ascii="Times New Roman" w:eastAsiaTheme="minorEastAsia" w:hAnsi="Times New Roman" w:cs="Times New Roman"/>
          <w:i/>
          <w:sz w:val="28"/>
          <w:szCs w:val="28"/>
        </w:rPr>
        <w:t>=</w:t>
      </w:r>
      <m:oMath>
        <m:d>
          <m:dPr>
            <m:ctrlPr>
              <w:rPr>
                <w:rFonts w:ascii="Cambria Math" w:eastAsiaTheme="minorEastAsia" w:hAnsi="Cambria Math" w:cs="Times New Roman"/>
                <w:sz w:val="28"/>
                <w:szCs w:val="24"/>
              </w:rPr>
            </m:ctrlPr>
          </m:dPr>
          <m:e>
            <m:f>
              <m:fPr>
                <m:ctrlPr>
                  <w:rPr>
                    <w:rFonts w:ascii="Cambria Math" w:eastAsiaTheme="minorEastAsia" w:hAnsi="Cambria Math" w:cs="Times New Roman"/>
                    <w:sz w:val="28"/>
                    <w:szCs w:val="24"/>
                  </w:rPr>
                </m:ctrlPr>
              </m:fPr>
              <m:num>
                <m:r>
                  <m:rPr>
                    <m:sty m:val="p"/>
                  </m:rPr>
                  <w:rPr>
                    <w:rFonts w:ascii="Cambria Math" w:eastAsiaTheme="minorEastAsia" w:hAnsi="Cambria Math" w:cs="Times New Roman"/>
                    <w:sz w:val="28"/>
                    <w:szCs w:val="24"/>
                  </w:rPr>
                  <m:t>45 496,5 руб.+35 047,5руб.+19 888,3 руб.+3 296,5руб.</m:t>
                </m:r>
              </m:num>
              <m:den>
                <m:r>
                  <m:rPr>
                    <m:sty m:val="p"/>
                  </m:rPr>
                  <w:rPr>
                    <w:rFonts w:ascii="Cambria Math" w:eastAsiaTheme="minorEastAsia" w:hAnsi="Cambria Math" w:cs="Times New Roman"/>
                    <w:sz w:val="28"/>
                    <w:szCs w:val="24"/>
                  </w:rPr>
                  <m:t>3 года*248 дней*12 ч.</m:t>
                </m:r>
              </m:den>
            </m:f>
          </m:e>
        </m:d>
        <m:r>
          <m:rPr>
            <m:sty m:val="p"/>
          </m:rPr>
          <w:rPr>
            <w:rFonts w:ascii="Cambria Math" w:eastAsiaTheme="minorEastAsia" w:hAnsi="Cambria Math" w:cs="Times New Roman"/>
            <w:sz w:val="28"/>
            <w:szCs w:val="24"/>
          </w:rPr>
          <m:t>*0,3 ч.</m:t>
        </m:r>
      </m:oMath>
      <w:r w:rsidRPr="00D21992">
        <w:rPr>
          <w:rFonts w:ascii="Times New Roman" w:eastAsiaTheme="minorEastAsia" w:hAnsi="Times New Roman" w:cs="Times New Roman"/>
          <w:sz w:val="28"/>
          <w:szCs w:val="24"/>
        </w:rPr>
        <w:t>;</w:t>
      </w:r>
    </w:p>
    <w:p w:rsidR="00C92192" w:rsidRPr="0088719C" w:rsidRDefault="00C92192" w:rsidP="00C92192">
      <w:pPr>
        <w:spacing w:after="0" w:line="240" w:lineRule="auto"/>
        <w:ind w:firstLine="708"/>
        <w:jc w:val="both"/>
        <w:rPr>
          <w:rFonts w:ascii="Times New Roman" w:hAnsi="Times New Roman" w:cs="Times New Roman"/>
          <w:i/>
          <w:sz w:val="28"/>
          <w:szCs w:val="28"/>
        </w:rPr>
      </w:pPr>
      <w:r w:rsidRPr="006E189C">
        <w:rPr>
          <w:rFonts w:ascii="Times New Roman" w:eastAsiaTheme="minorEastAsia" w:hAnsi="Times New Roman" w:cs="Times New Roman"/>
          <w:i/>
          <w:sz w:val="28"/>
          <w:szCs w:val="28"/>
        </w:rPr>
        <w:t>Таблица 2. Стоимость и срок полезного использования</w:t>
      </w:r>
      <w:r w:rsidRPr="00FB33C2">
        <w:rPr>
          <w:rFonts w:ascii="Times New Roman" w:eastAsiaTheme="minorEastAsia" w:hAnsi="Times New Roman" w:cs="Times New Roman"/>
          <w:i/>
          <w:sz w:val="28"/>
          <w:szCs w:val="28"/>
        </w:rPr>
        <w:t xml:space="preserve"> </w:t>
      </w:r>
      <w:r w:rsidRPr="0088719C">
        <w:rPr>
          <w:rFonts w:ascii="Times New Roman" w:eastAsiaTheme="minorEastAsia" w:hAnsi="Times New Roman" w:cs="Times New Roman"/>
          <w:i/>
          <w:sz w:val="28"/>
          <w:szCs w:val="28"/>
        </w:rPr>
        <w:t xml:space="preserve">основных средств, используемых при проведении </w:t>
      </w:r>
      <w:r w:rsidRPr="0088719C">
        <w:rPr>
          <w:rFonts w:ascii="Times New Roman" w:hAnsi="Times New Roman" w:cs="Times New Roman"/>
          <w:i/>
          <w:sz w:val="28"/>
          <w:szCs w:val="28"/>
        </w:rPr>
        <w:t>Дистанционной консультации</w:t>
      </w:r>
    </w:p>
    <w:p w:rsidR="00C92192" w:rsidRPr="0088719C" w:rsidRDefault="00C92192" w:rsidP="00C92192">
      <w:pPr>
        <w:spacing w:after="0" w:line="240" w:lineRule="auto"/>
        <w:ind w:firstLine="708"/>
        <w:jc w:val="both"/>
        <w:rPr>
          <w:rFonts w:ascii="Times New Roman" w:eastAsiaTheme="minorEastAsia" w:hAnsi="Times New Roman" w:cs="Times New Roman"/>
          <w:i/>
          <w:sz w:val="28"/>
          <w:szCs w:val="28"/>
        </w:rPr>
      </w:pPr>
    </w:p>
    <w:tbl>
      <w:tblPr>
        <w:tblStyle w:val="a9"/>
        <w:tblW w:w="0" w:type="auto"/>
        <w:tblLook w:val="04A0" w:firstRow="1" w:lastRow="0" w:firstColumn="1" w:lastColumn="0" w:noHBand="0" w:noVBand="1"/>
      </w:tblPr>
      <w:tblGrid>
        <w:gridCol w:w="817"/>
        <w:gridCol w:w="3911"/>
        <w:gridCol w:w="2295"/>
        <w:gridCol w:w="2548"/>
      </w:tblGrid>
      <w:tr w:rsidR="00C92192" w:rsidRPr="0088719C" w:rsidTr="00EA38B7">
        <w:tc>
          <w:tcPr>
            <w:tcW w:w="817" w:type="dxa"/>
            <w:vAlign w:val="center"/>
          </w:tcPr>
          <w:p w:rsidR="00C92192" w:rsidRPr="0088719C" w:rsidRDefault="00C92192" w:rsidP="00EA38B7">
            <w:pPr>
              <w:jc w:val="center"/>
              <w:rPr>
                <w:rFonts w:ascii="Times New Roman" w:eastAsiaTheme="minorEastAsia" w:hAnsi="Times New Roman" w:cs="Times New Roman"/>
                <w:sz w:val="24"/>
                <w:szCs w:val="24"/>
              </w:rPr>
            </w:pPr>
            <w:r w:rsidRPr="0088719C">
              <w:rPr>
                <w:rFonts w:ascii="Times New Roman" w:eastAsiaTheme="minorEastAsia" w:hAnsi="Times New Roman" w:cs="Times New Roman"/>
                <w:sz w:val="24"/>
                <w:szCs w:val="24"/>
              </w:rPr>
              <w:t>№</w:t>
            </w:r>
            <w:r w:rsidR="002F12BB">
              <w:rPr>
                <w:rFonts w:ascii="Times New Roman" w:eastAsiaTheme="minorEastAsia" w:hAnsi="Times New Roman" w:cs="Times New Roman"/>
                <w:sz w:val="24"/>
                <w:szCs w:val="24"/>
              </w:rPr>
              <w:t xml:space="preserve"> </w:t>
            </w:r>
            <w:r w:rsidRPr="0088719C">
              <w:rPr>
                <w:rFonts w:ascii="Times New Roman" w:eastAsiaTheme="minorEastAsia" w:hAnsi="Times New Roman" w:cs="Times New Roman"/>
                <w:sz w:val="24"/>
                <w:szCs w:val="24"/>
              </w:rPr>
              <w:t>п</w:t>
            </w:r>
            <w:r w:rsidRPr="00422CFC">
              <w:rPr>
                <w:rFonts w:ascii="Times New Roman" w:eastAsiaTheme="minorEastAsia" w:hAnsi="Times New Roman" w:cs="Times New Roman"/>
                <w:sz w:val="24"/>
                <w:szCs w:val="24"/>
              </w:rPr>
              <w:t>/</w:t>
            </w:r>
            <w:r w:rsidRPr="0088719C">
              <w:rPr>
                <w:rFonts w:ascii="Times New Roman" w:eastAsiaTheme="minorEastAsia" w:hAnsi="Times New Roman" w:cs="Times New Roman"/>
                <w:sz w:val="24"/>
                <w:szCs w:val="24"/>
              </w:rPr>
              <w:t>п</w:t>
            </w:r>
          </w:p>
        </w:tc>
        <w:tc>
          <w:tcPr>
            <w:tcW w:w="3911" w:type="dxa"/>
            <w:vAlign w:val="center"/>
          </w:tcPr>
          <w:p w:rsidR="00C92192" w:rsidRPr="0088719C" w:rsidRDefault="00C92192" w:rsidP="00EA38B7">
            <w:pPr>
              <w:jc w:val="center"/>
              <w:rPr>
                <w:rFonts w:ascii="Times New Roman" w:eastAsiaTheme="minorEastAsia" w:hAnsi="Times New Roman" w:cs="Times New Roman"/>
                <w:sz w:val="24"/>
                <w:szCs w:val="24"/>
              </w:rPr>
            </w:pPr>
            <w:r w:rsidRPr="0088719C">
              <w:rPr>
                <w:rFonts w:ascii="Times New Roman" w:eastAsiaTheme="minorEastAsia" w:hAnsi="Times New Roman" w:cs="Times New Roman"/>
                <w:sz w:val="24"/>
                <w:szCs w:val="24"/>
              </w:rPr>
              <w:t xml:space="preserve">Наименование </w:t>
            </w:r>
          </w:p>
        </w:tc>
        <w:tc>
          <w:tcPr>
            <w:tcW w:w="2295" w:type="dxa"/>
            <w:vAlign w:val="center"/>
          </w:tcPr>
          <w:p w:rsidR="00C92192" w:rsidRPr="0088719C" w:rsidRDefault="00C92192" w:rsidP="00EA38B7">
            <w:pPr>
              <w:jc w:val="center"/>
              <w:rPr>
                <w:rFonts w:ascii="Times New Roman" w:eastAsiaTheme="minorEastAsia" w:hAnsi="Times New Roman" w:cs="Times New Roman"/>
                <w:sz w:val="24"/>
                <w:szCs w:val="24"/>
              </w:rPr>
            </w:pPr>
            <w:r w:rsidRPr="0088719C">
              <w:rPr>
                <w:rFonts w:ascii="Times New Roman" w:eastAsiaTheme="minorEastAsia" w:hAnsi="Times New Roman" w:cs="Times New Roman"/>
                <w:sz w:val="24"/>
                <w:szCs w:val="24"/>
              </w:rPr>
              <w:t>Средняя стоимость единицы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С</m:t>
                  </m:r>
                </m:e>
                <m:sub>
                  <m:r>
                    <w:rPr>
                      <w:rFonts w:ascii="Cambria Math" w:eastAsiaTheme="minorEastAsia" w:hAnsi="Cambria Math" w:cs="Times New Roman"/>
                      <w:sz w:val="28"/>
                      <w:szCs w:val="28"/>
                    </w:rPr>
                    <m:t>ОСПР</m:t>
                  </m:r>
                </m:sub>
              </m:sSub>
              <m:r>
                <w:rPr>
                  <w:rFonts w:ascii="Cambria Math" w:eastAsiaTheme="minorEastAsia" w:hAnsi="Cambria Math" w:cs="Times New Roman"/>
                  <w:sz w:val="28"/>
                  <w:szCs w:val="28"/>
                </w:rPr>
                <m:t>)</m:t>
              </m:r>
            </m:oMath>
            <w:r w:rsidRPr="0088719C">
              <w:rPr>
                <w:rFonts w:ascii="Times New Roman" w:eastAsiaTheme="minorEastAsia" w:hAnsi="Times New Roman" w:cs="Times New Roman"/>
                <w:sz w:val="24"/>
                <w:szCs w:val="24"/>
              </w:rPr>
              <w:t>, рублей</w:t>
            </w:r>
            <w:r w:rsidRPr="00FB33C2">
              <w:rPr>
                <w:rFonts w:ascii="Times New Roman" w:hAnsi="Times New Roman" w:cs="Times New Roman"/>
                <w:sz w:val="24"/>
                <w:vertAlign w:val="superscript"/>
              </w:rPr>
              <w:t>3</w:t>
            </w:r>
          </w:p>
        </w:tc>
        <w:tc>
          <w:tcPr>
            <w:tcW w:w="2548" w:type="dxa"/>
            <w:vAlign w:val="center"/>
          </w:tcPr>
          <w:p w:rsidR="00C92192" w:rsidRPr="0088719C" w:rsidRDefault="00C92192" w:rsidP="00EA38B7">
            <w:pPr>
              <w:jc w:val="center"/>
              <w:rPr>
                <w:rFonts w:ascii="Times New Roman" w:eastAsiaTheme="minorEastAsia" w:hAnsi="Times New Roman" w:cs="Times New Roman"/>
                <w:sz w:val="24"/>
                <w:szCs w:val="24"/>
              </w:rPr>
            </w:pPr>
            <w:r w:rsidRPr="0088719C">
              <w:rPr>
                <w:rFonts w:ascii="Times New Roman" w:eastAsiaTheme="minorEastAsia" w:hAnsi="Times New Roman" w:cs="Times New Roman"/>
                <w:sz w:val="24"/>
                <w:szCs w:val="24"/>
              </w:rPr>
              <w:t>Срок полезного использования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Г</m:t>
                  </m:r>
                </m:e>
                <m:sub>
                  <m:r>
                    <w:rPr>
                      <w:rFonts w:ascii="Cambria Math" w:eastAsiaTheme="minorEastAsia" w:hAnsi="Cambria Math" w:cs="Times New Roman"/>
                      <w:sz w:val="28"/>
                      <w:szCs w:val="28"/>
                    </w:rPr>
                    <m:t>ПИ</m:t>
                  </m:r>
                </m:sub>
              </m:sSub>
              <m:r>
                <w:rPr>
                  <w:rFonts w:ascii="Cambria Math" w:eastAsiaTheme="minorEastAsia" w:hAnsi="Cambria Math" w:cs="Times New Roman"/>
                  <w:sz w:val="28"/>
                  <w:szCs w:val="28"/>
                </w:rPr>
                <m:t>)</m:t>
              </m:r>
            </m:oMath>
            <w:r w:rsidRPr="0088719C">
              <w:rPr>
                <w:rFonts w:ascii="Times New Roman" w:eastAsiaTheme="minorEastAsia" w:hAnsi="Times New Roman" w:cs="Times New Roman"/>
                <w:sz w:val="24"/>
                <w:szCs w:val="24"/>
              </w:rPr>
              <w:t>, лет</w:t>
            </w:r>
            <w:r w:rsidRPr="00FB33C2">
              <w:rPr>
                <w:rFonts w:ascii="Times New Roman" w:hAnsi="Times New Roman" w:cs="Times New Roman"/>
                <w:sz w:val="24"/>
                <w:vertAlign w:val="superscript"/>
              </w:rPr>
              <w:t>4</w:t>
            </w:r>
          </w:p>
        </w:tc>
      </w:tr>
      <w:tr w:rsidR="00C92192" w:rsidRPr="0088719C" w:rsidTr="00EA38B7">
        <w:tc>
          <w:tcPr>
            <w:tcW w:w="817" w:type="dxa"/>
            <w:vAlign w:val="center"/>
          </w:tcPr>
          <w:p w:rsidR="00C92192" w:rsidRPr="0088719C" w:rsidRDefault="00C92192" w:rsidP="00EA38B7">
            <w:pPr>
              <w:jc w:val="center"/>
              <w:rPr>
                <w:rFonts w:ascii="Times New Roman" w:eastAsiaTheme="minorEastAsia" w:hAnsi="Times New Roman" w:cs="Times New Roman"/>
                <w:sz w:val="24"/>
                <w:szCs w:val="24"/>
              </w:rPr>
            </w:pPr>
            <w:r w:rsidRPr="0088719C">
              <w:rPr>
                <w:rFonts w:ascii="Times New Roman" w:eastAsiaTheme="minorEastAsia" w:hAnsi="Times New Roman" w:cs="Times New Roman"/>
                <w:sz w:val="24"/>
                <w:szCs w:val="24"/>
              </w:rPr>
              <w:t>1</w:t>
            </w:r>
          </w:p>
        </w:tc>
        <w:tc>
          <w:tcPr>
            <w:tcW w:w="3911" w:type="dxa"/>
            <w:vAlign w:val="center"/>
          </w:tcPr>
          <w:p w:rsidR="00C92192" w:rsidRPr="0088719C" w:rsidRDefault="00C92192" w:rsidP="00EA38B7">
            <w:pPr>
              <w:jc w:val="center"/>
              <w:rPr>
                <w:rFonts w:ascii="Times New Roman" w:eastAsiaTheme="minorEastAsia" w:hAnsi="Times New Roman" w:cs="Times New Roman"/>
                <w:sz w:val="24"/>
                <w:szCs w:val="24"/>
              </w:rPr>
            </w:pPr>
            <w:r w:rsidRPr="0088719C">
              <w:rPr>
                <w:rFonts w:ascii="Times New Roman" w:eastAsiaTheme="minorEastAsia" w:hAnsi="Times New Roman" w:cs="Times New Roman"/>
                <w:sz w:val="24"/>
                <w:szCs w:val="24"/>
              </w:rPr>
              <w:t>Персональный компьютер</w:t>
            </w:r>
          </w:p>
        </w:tc>
        <w:tc>
          <w:tcPr>
            <w:tcW w:w="2295" w:type="dxa"/>
            <w:vAlign w:val="center"/>
          </w:tcPr>
          <w:p w:rsidR="00C92192" w:rsidRPr="0088719C" w:rsidRDefault="00C92192" w:rsidP="00EA38B7">
            <w:pPr>
              <w:jc w:val="center"/>
              <w:rPr>
                <w:rFonts w:ascii="Times New Roman" w:eastAsiaTheme="minorEastAsia" w:hAnsi="Times New Roman" w:cs="Times New Roman"/>
                <w:sz w:val="24"/>
                <w:szCs w:val="24"/>
              </w:rPr>
            </w:pPr>
            <w:r w:rsidRPr="0088719C">
              <w:rPr>
                <w:rFonts w:ascii="Times New Roman" w:eastAsiaTheme="minorEastAsia" w:hAnsi="Times New Roman" w:cs="Times New Roman"/>
                <w:sz w:val="24"/>
                <w:szCs w:val="24"/>
              </w:rPr>
              <w:t>45 496,5</w:t>
            </w:r>
          </w:p>
        </w:tc>
        <w:tc>
          <w:tcPr>
            <w:tcW w:w="2548" w:type="dxa"/>
            <w:vAlign w:val="center"/>
          </w:tcPr>
          <w:p w:rsidR="00C92192" w:rsidRPr="0088719C" w:rsidRDefault="00C92192" w:rsidP="00EA38B7">
            <w:pPr>
              <w:jc w:val="center"/>
              <w:rPr>
                <w:rFonts w:ascii="Times New Roman" w:eastAsiaTheme="minorEastAsia" w:hAnsi="Times New Roman" w:cs="Times New Roman"/>
                <w:sz w:val="24"/>
                <w:szCs w:val="24"/>
              </w:rPr>
            </w:pPr>
            <w:r w:rsidRPr="0088719C">
              <w:rPr>
                <w:rFonts w:ascii="Times New Roman" w:eastAsiaTheme="minorEastAsia" w:hAnsi="Times New Roman" w:cs="Times New Roman"/>
                <w:sz w:val="24"/>
                <w:szCs w:val="24"/>
              </w:rPr>
              <w:t>3</w:t>
            </w:r>
          </w:p>
        </w:tc>
      </w:tr>
      <w:tr w:rsidR="00C92192" w:rsidRPr="0088719C" w:rsidTr="00EA38B7">
        <w:tc>
          <w:tcPr>
            <w:tcW w:w="817" w:type="dxa"/>
            <w:vAlign w:val="center"/>
          </w:tcPr>
          <w:p w:rsidR="00C92192" w:rsidRPr="0088719C" w:rsidRDefault="00C92192" w:rsidP="00EA38B7">
            <w:pPr>
              <w:jc w:val="center"/>
              <w:rPr>
                <w:rFonts w:ascii="Times New Roman" w:eastAsiaTheme="minorEastAsia" w:hAnsi="Times New Roman" w:cs="Times New Roman"/>
                <w:sz w:val="24"/>
                <w:szCs w:val="24"/>
              </w:rPr>
            </w:pPr>
            <w:r w:rsidRPr="0088719C">
              <w:rPr>
                <w:rFonts w:ascii="Times New Roman" w:eastAsiaTheme="minorEastAsia" w:hAnsi="Times New Roman" w:cs="Times New Roman"/>
                <w:sz w:val="24"/>
                <w:szCs w:val="24"/>
              </w:rPr>
              <w:t>2</w:t>
            </w:r>
          </w:p>
        </w:tc>
        <w:tc>
          <w:tcPr>
            <w:tcW w:w="3911" w:type="dxa"/>
            <w:vAlign w:val="center"/>
          </w:tcPr>
          <w:p w:rsidR="00C92192" w:rsidRPr="0088719C" w:rsidRDefault="00C92192" w:rsidP="00EA38B7">
            <w:pPr>
              <w:jc w:val="center"/>
              <w:rPr>
                <w:rFonts w:ascii="Times New Roman" w:eastAsiaTheme="minorEastAsia" w:hAnsi="Times New Roman" w:cs="Times New Roman"/>
                <w:sz w:val="24"/>
                <w:szCs w:val="24"/>
              </w:rPr>
            </w:pPr>
            <w:r w:rsidRPr="0088719C">
              <w:rPr>
                <w:rFonts w:ascii="Times New Roman" w:eastAsiaTheme="minorEastAsia" w:hAnsi="Times New Roman" w:cs="Times New Roman"/>
                <w:sz w:val="24"/>
                <w:szCs w:val="24"/>
              </w:rPr>
              <w:t>Многофункциональное устройство (принтер, сканер)</w:t>
            </w:r>
          </w:p>
        </w:tc>
        <w:tc>
          <w:tcPr>
            <w:tcW w:w="2295" w:type="dxa"/>
            <w:vAlign w:val="center"/>
          </w:tcPr>
          <w:p w:rsidR="00C92192" w:rsidRPr="0088719C" w:rsidRDefault="00C92192" w:rsidP="00EA38B7">
            <w:pPr>
              <w:jc w:val="center"/>
              <w:rPr>
                <w:rFonts w:ascii="Times New Roman" w:eastAsiaTheme="minorEastAsia" w:hAnsi="Times New Roman" w:cs="Times New Roman"/>
                <w:sz w:val="24"/>
                <w:szCs w:val="24"/>
              </w:rPr>
            </w:pPr>
            <w:r w:rsidRPr="0088719C">
              <w:rPr>
                <w:rFonts w:ascii="Times New Roman" w:eastAsia="Times New Roman" w:hAnsi="Times New Roman" w:cs="Times New Roman"/>
                <w:color w:val="000000"/>
                <w:sz w:val="24"/>
                <w:szCs w:val="24"/>
                <w:lang w:eastAsia="ru-RU"/>
              </w:rPr>
              <w:t>35 047,5</w:t>
            </w:r>
          </w:p>
        </w:tc>
        <w:tc>
          <w:tcPr>
            <w:tcW w:w="2548" w:type="dxa"/>
            <w:vAlign w:val="center"/>
          </w:tcPr>
          <w:p w:rsidR="00C92192" w:rsidRPr="0088719C" w:rsidRDefault="00C92192" w:rsidP="00EA38B7">
            <w:pPr>
              <w:jc w:val="center"/>
              <w:rPr>
                <w:rFonts w:ascii="Times New Roman" w:eastAsiaTheme="minorEastAsia" w:hAnsi="Times New Roman" w:cs="Times New Roman"/>
                <w:sz w:val="24"/>
                <w:szCs w:val="24"/>
              </w:rPr>
            </w:pPr>
            <w:r w:rsidRPr="0088719C">
              <w:rPr>
                <w:rFonts w:ascii="Times New Roman" w:eastAsiaTheme="minorEastAsia" w:hAnsi="Times New Roman" w:cs="Times New Roman"/>
                <w:sz w:val="24"/>
                <w:szCs w:val="24"/>
              </w:rPr>
              <w:t>3</w:t>
            </w:r>
          </w:p>
        </w:tc>
      </w:tr>
      <w:tr w:rsidR="00C92192" w:rsidRPr="0088719C" w:rsidTr="00EA38B7">
        <w:tc>
          <w:tcPr>
            <w:tcW w:w="817" w:type="dxa"/>
            <w:vAlign w:val="center"/>
          </w:tcPr>
          <w:p w:rsidR="00C92192" w:rsidRPr="0088719C" w:rsidRDefault="00C92192" w:rsidP="00EA38B7">
            <w:pPr>
              <w:jc w:val="center"/>
              <w:rPr>
                <w:rFonts w:ascii="Times New Roman" w:eastAsiaTheme="minorEastAsia" w:hAnsi="Times New Roman" w:cs="Times New Roman"/>
                <w:sz w:val="24"/>
                <w:szCs w:val="24"/>
              </w:rPr>
            </w:pPr>
            <w:r w:rsidRPr="0088719C">
              <w:rPr>
                <w:rFonts w:ascii="Times New Roman" w:eastAsiaTheme="minorEastAsia" w:hAnsi="Times New Roman" w:cs="Times New Roman"/>
                <w:sz w:val="24"/>
                <w:szCs w:val="24"/>
              </w:rPr>
              <w:t>3</w:t>
            </w:r>
          </w:p>
        </w:tc>
        <w:tc>
          <w:tcPr>
            <w:tcW w:w="3911" w:type="dxa"/>
            <w:vAlign w:val="center"/>
          </w:tcPr>
          <w:p w:rsidR="00C92192" w:rsidRPr="0088719C" w:rsidRDefault="00C92192" w:rsidP="00EA38B7">
            <w:pPr>
              <w:jc w:val="center"/>
              <w:rPr>
                <w:rFonts w:ascii="Times New Roman" w:eastAsiaTheme="minorEastAsia" w:hAnsi="Times New Roman" w:cs="Times New Roman"/>
                <w:sz w:val="24"/>
                <w:szCs w:val="24"/>
              </w:rPr>
            </w:pPr>
            <w:r w:rsidRPr="0088719C">
              <w:rPr>
                <w:rFonts w:ascii="Times New Roman" w:eastAsiaTheme="minorEastAsia" w:hAnsi="Times New Roman" w:cs="Times New Roman"/>
                <w:sz w:val="24"/>
                <w:szCs w:val="24"/>
              </w:rPr>
              <w:t>Источник бесперебойного питания</w:t>
            </w:r>
          </w:p>
        </w:tc>
        <w:tc>
          <w:tcPr>
            <w:tcW w:w="2295" w:type="dxa"/>
            <w:vAlign w:val="center"/>
          </w:tcPr>
          <w:p w:rsidR="00C92192" w:rsidRPr="0088719C" w:rsidRDefault="00C92192" w:rsidP="00EA38B7">
            <w:pPr>
              <w:jc w:val="center"/>
              <w:rPr>
                <w:rFonts w:ascii="Times New Roman" w:eastAsiaTheme="minorEastAsia" w:hAnsi="Times New Roman" w:cs="Times New Roman"/>
                <w:sz w:val="24"/>
                <w:szCs w:val="24"/>
              </w:rPr>
            </w:pPr>
            <w:r w:rsidRPr="0088719C">
              <w:rPr>
                <w:rFonts w:ascii="Times New Roman" w:eastAsia="Times New Roman" w:hAnsi="Times New Roman" w:cs="Times New Roman"/>
                <w:color w:val="000000"/>
                <w:sz w:val="24"/>
                <w:szCs w:val="24"/>
                <w:lang w:eastAsia="ru-RU"/>
              </w:rPr>
              <w:t>19 888,3</w:t>
            </w:r>
          </w:p>
        </w:tc>
        <w:tc>
          <w:tcPr>
            <w:tcW w:w="2548" w:type="dxa"/>
            <w:vAlign w:val="center"/>
          </w:tcPr>
          <w:p w:rsidR="00C92192" w:rsidRPr="0088719C" w:rsidRDefault="00C92192" w:rsidP="00EA38B7">
            <w:pPr>
              <w:jc w:val="center"/>
              <w:rPr>
                <w:rFonts w:ascii="Times New Roman" w:eastAsiaTheme="minorEastAsia" w:hAnsi="Times New Roman" w:cs="Times New Roman"/>
                <w:sz w:val="24"/>
                <w:szCs w:val="24"/>
              </w:rPr>
            </w:pPr>
            <w:r w:rsidRPr="0088719C">
              <w:rPr>
                <w:rFonts w:ascii="Times New Roman" w:eastAsiaTheme="minorEastAsia" w:hAnsi="Times New Roman" w:cs="Times New Roman"/>
                <w:sz w:val="24"/>
                <w:szCs w:val="24"/>
              </w:rPr>
              <w:t>3</w:t>
            </w:r>
          </w:p>
        </w:tc>
      </w:tr>
      <w:tr w:rsidR="00C92192" w:rsidRPr="0088719C" w:rsidTr="00EA38B7">
        <w:tc>
          <w:tcPr>
            <w:tcW w:w="817" w:type="dxa"/>
            <w:vAlign w:val="center"/>
          </w:tcPr>
          <w:p w:rsidR="00C92192" w:rsidRPr="0088719C" w:rsidRDefault="00C92192" w:rsidP="00EA38B7">
            <w:pPr>
              <w:jc w:val="center"/>
              <w:rPr>
                <w:rFonts w:ascii="Times New Roman" w:eastAsiaTheme="minorEastAsia" w:hAnsi="Times New Roman" w:cs="Times New Roman"/>
                <w:sz w:val="24"/>
                <w:szCs w:val="24"/>
              </w:rPr>
            </w:pPr>
            <w:r w:rsidRPr="0088719C">
              <w:rPr>
                <w:rFonts w:ascii="Times New Roman" w:eastAsiaTheme="minorEastAsia" w:hAnsi="Times New Roman" w:cs="Times New Roman"/>
                <w:sz w:val="24"/>
                <w:szCs w:val="24"/>
              </w:rPr>
              <w:t>4</w:t>
            </w:r>
          </w:p>
        </w:tc>
        <w:tc>
          <w:tcPr>
            <w:tcW w:w="3911" w:type="dxa"/>
            <w:vAlign w:val="center"/>
          </w:tcPr>
          <w:p w:rsidR="00C92192" w:rsidRPr="0088719C" w:rsidRDefault="00C92192" w:rsidP="00EA38B7">
            <w:pPr>
              <w:jc w:val="center"/>
              <w:rPr>
                <w:rFonts w:ascii="Times New Roman" w:eastAsiaTheme="minorEastAsia" w:hAnsi="Times New Roman" w:cs="Times New Roman"/>
                <w:sz w:val="24"/>
                <w:szCs w:val="24"/>
              </w:rPr>
            </w:pPr>
            <w:r w:rsidRPr="0088719C">
              <w:rPr>
                <w:rFonts w:ascii="Times New Roman" w:eastAsiaTheme="minorEastAsia" w:hAnsi="Times New Roman" w:cs="Times New Roman"/>
                <w:sz w:val="24"/>
                <w:szCs w:val="24"/>
              </w:rPr>
              <w:t>Веб-камера внешняя</w:t>
            </w:r>
          </w:p>
        </w:tc>
        <w:tc>
          <w:tcPr>
            <w:tcW w:w="2295" w:type="dxa"/>
            <w:vAlign w:val="center"/>
          </w:tcPr>
          <w:p w:rsidR="00C92192" w:rsidRPr="0088719C" w:rsidRDefault="00C92192" w:rsidP="00EA38B7">
            <w:pPr>
              <w:jc w:val="center"/>
              <w:rPr>
                <w:rFonts w:ascii="Times New Roman" w:eastAsiaTheme="minorEastAsia" w:hAnsi="Times New Roman" w:cs="Times New Roman"/>
                <w:sz w:val="24"/>
                <w:szCs w:val="24"/>
              </w:rPr>
            </w:pPr>
            <w:r w:rsidRPr="0088719C">
              <w:rPr>
                <w:rFonts w:ascii="Times New Roman" w:eastAsia="Times New Roman" w:hAnsi="Times New Roman" w:cs="Times New Roman"/>
                <w:color w:val="000000"/>
                <w:sz w:val="24"/>
                <w:szCs w:val="24"/>
                <w:lang w:eastAsia="ru-RU"/>
              </w:rPr>
              <w:t>3 296,5</w:t>
            </w:r>
          </w:p>
        </w:tc>
        <w:tc>
          <w:tcPr>
            <w:tcW w:w="2548" w:type="dxa"/>
            <w:vAlign w:val="center"/>
          </w:tcPr>
          <w:p w:rsidR="00C92192" w:rsidRPr="0088719C" w:rsidRDefault="00C92192" w:rsidP="00EA38B7">
            <w:pPr>
              <w:jc w:val="center"/>
              <w:rPr>
                <w:rFonts w:ascii="Times New Roman" w:eastAsiaTheme="minorEastAsia" w:hAnsi="Times New Roman" w:cs="Times New Roman"/>
                <w:sz w:val="24"/>
                <w:szCs w:val="24"/>
              </w:rPr>
            </w:pPr>
            <w:r w:rsidRPr="0088719C">
              <w:rPr>
                <w:rFonts w:ascii="Times New Roman" w:eastAsiaTheme="minorEastAsia" w:hAnsi="Times New Roman" w:cs="Times New Roman"/>
                <w:sz w:val="24"/>
                <w:szCs w:val="24"/>
              </w:rPr>
              <w:t>3</w:t>
            </w:r>
          </w:p>
        </w:tc>
      </w:tr>
      <w:tr w:rsidR="00C92192" w:rsidRPr="0088719C" w:rsidTr="00EA38B7">
        <w:tc>
          <w:tcPr>
            <w:tcW w:w="817" w:type="dxa"/>
            <w:vAlign w:val="center"/>
          </w:tcPr>
          <w:p w:rsidR="00C92192" w:rsidRPr="0088719C" w:rsidRDefault="00C92192" w:rsidP="00EA38B7">
            <w:pPr>
              <w:jc w:val="center"/>
              <w:rPr>
                <w:rFonts w:ascii="Times New Roman" w:eastAsiaTheme="minorEastAsia" w:hAnsi="Times New Roman" w:cs="Times New Roman"/>
                <w:sz w:val="24"/>
                <w:szCs w:val="24"/>
              </w:rPr>
            </w:pPr>
            <w:r w:rsidRPr="0088719C">
              <w:rPr>
                <w:rFonts w:ascii="Times New Roman" w:eastAsiaTheme="minorEastAsia" w:hAnsi="Times New Roman" w:cs="Times New Roman"/>
                <w:sz w:val="24"/>
                <w:szCs w:val="24"/>
              </w:rPr>
              <w:t>5</w:t>
            </w:r>
          </w:p>
        </w:tc>
        <w:tc>
          <w:tcPr>
            <w:tcW w:w="3911" w:type="dxa"/>
            <w:vAlign w:val="center"/>
          </w:tcPr>
          <w:p w:rsidR="00C92192" w:rsidRPr="0088719C" w:rsidRDefault="00C92192" w:rsidP="00EA38B7">
            <w:pPr>
              <w:jc w:val="center"/>
              <w:rPr>
                <w:rFonts w:ascii="Times New Roman" w:eastAsiaTheme="minorEastAsia" w:hAnsi="Times New Roman" w:cs="Times New Roman"/>
                <w:sz w:val="24"/>
                <w:szCs w:val="24"/>
              </w:rPr>
            </w:pPr>
            <w:r w:rsidRPr="0088719C">
              <w:rPr>
                <w:rFonts w:ascii="Times New Roman" w:eastAsiaTheme="minorEastAsia" w:hAnsi="Times New Roman" w:cs="Times New Roman"/>
                <w:sz w:val="24"/>
                <w:szCs w:val="24"/>
              </w:rPr>
              <w:t>Офисное программное обеспечение</w:t>
            </w:r>
          </w:p>
        </w:tc>
        <w:tc>
          <w:tcPr>
            <w:tcW w:w="2295" w:type="dxa"/>
            <w:vAlign w:val="center"/>
          </w:tcPr>
          <w:p w:rsidR="00C92192" w:rsidRPr="0088719C" w:rsidRDefault="00C92192" w:rsidP="00EA38B7">
            <w:pPr>
              <w:jc w:val="center"/>
              <w:rPr>
                <w:rFonts w:ascii="Times New Roman" w:eastAsiaTheme="minorEastAsia" w:hAnsi="Times New Roman" w:cs="Times New Roman"/>
                <w:sz w:val="24"/>
                <w:szCs w:val="24"/>
              </w:rPr>
            </w:pPr>
            <w:r w:rsidRPr="0088719C">
              <w:rPr>
                <w:rFonts w:ascii="Times New Roman" w:eastAsia="Times New Roman" w:hAnsi="Times New Roman" w:cs="Times New Roman"/>
                <w:color w:val="000000"/>
                <w:sz w:val="24"/>
                <w:szCs w:val="24"/>
                <w:lang w:eastAsia="ru-RU"/>
              </w:rPr>
              <w:t>19 820,0</w:t>
            </w:r>
          </w:p>
        </w:tc>
        <w:tc>
          <w:tcPr>
            <w:tcW w:w="2548" w:type="dxa"/>
            <w:vAlign w:val="center"/>
          </w:tcPr>
          <w:p w:rsidR="00C92192" w:rsidRPr="0088719C" w:rsidRDefault="00C92192" w:rsidP="00EA38B7">
            <w:pPr>
              <w:jc w:val="center"/>
              <w:rPr>
                <w:rFonts w:ascii="Times New Roman" w:eastAsiaTheme="minorEastAsia" w:hAnsi="Times New Roman" w:cs="Times New Roman"/>
                <w:sz w:val="24"/>
                <w:szCs w:val="24"/>
              </w:rPr>
            </w:pPr>
            <w:r w:rsidRPr="0088719C">
              <w:rPr>
                <w:rFonts w:ascii="Times New Roman" w:eastAsiaTheme="minorEastAsia" w:hAnsi="Times New Roman" w:cs="Times New Roman"/>
                <w:sz w:val="24"/>
                <w:szCs w:val="24"/>
              </w:rPr>
              <w:t>3</w:t>
            </w:r>
          </w:p>
        </w:tc>
      </w:tr>
    </w:tbl>
    <w:p w:rsidR="00C92192" w:rsidRDefault="00C92192" w:rsidP="003425D4">
      <w:pPr>
        <w:spacing w:after="0" w:line="240" w:lineRule="auto"/>
        <w:ind w:firstLine="708"/>
        <w:jc w:val="both"/>
        <w:rPr>
          <w:rFonts w:ascii="Times New Roman" w:eastAsiaTheme="minorEastAsia" w:hAnsi="Times New Roman" w:cs="Times New Roman"/>
          <w:sz w:val="28"/>
          <w:szCs w:val="28"/>
        </w:rPr>
      </w:pPr>
    </w:p>
    <w:p w:rsidR="003425D4" w:rsidRPr="0088719C" w:rsidRDefault="003425D4" w:rsidP="003425D4">
      <w:pPr>
        <w:spacing w:after="0" w:line="240" w:lineRule="auto"/>
        <w:ind w:firstLine="708"/>
        <w:jc w:val="both"/>
        <w:rPr>
          <w:rFonts w:ascii="Times New Roman" w:eastAsiaTheme="minorEastAsia" w:hAnsi="Times New Roman" w:cs="Times New Roman"/>
          <w:sz w:val="28"/>
          <w:szCs w:val="28"/>
        </w:rPr>
      </w:pPr>
      <w:r w:rsidRPr="0088719C">
        <w:rPr>
          <w:rFonts w:ascii="Times New Roman" w:eastAsiaTheme="minorEastAsia" w:hAnsi="Times New Roman" w:cs="Times New Roman"/>
          <w:sz w:val="28"/>
          <w:szCs w:val="28"/>
        </w:rPr>
        <w:t>При этом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 обязательного медицинского страхования.</w:t>
      </w:r>
    </w:p>
    <w:p w:rsidR="003425D4" w:rsidRPr="0088719C" w:rsidRDefault="003425D4" w:rsidP="003425D4">
      <w:pPr>
        <w:spacing w:after="0" w:line="240" w:lineRule="auto"/>
        <w:ind w:firstLine="708"/>
        <w:jc w:val="both"/>
        <w:rPr>
          <w:rFonts w:ascii="Times New Roman" w:eastAsiaTheme="minorEastAsia" w:hAnsi="Times New Roman" w:cs="Times New Roman"/>
          <w:sz w:val="28"/>
          <w:szCs w:val="28"/>
        </w:rPr>
      </w:pPr>
    </w:p>
    <w:p w:rsidR="003425D4" w:rsidRPr="0088719C" w:rsidRDefault="003425D4" w:rsidP="003425D4">
      <w:pPr>
        <w:spacing w:after="0" w:line="240" w:lineRule="auto"/>
        <w:ind w:firstLine="708"/>
        <w:jc w:val="both"/>
        <w:rPr>
          <w:rFonts w:ascii="Times New Roman" w:hAnsi="Times New Roman" w:cs="Times New Roman"/>
          <w:b/>
          <w:sz w:val="28"/>
          <w:szCs w:val="28"/>
        </w:rPr>
      </w:pPr>
      <w:r w:rsidRPr="0088719C">
        <w:rPr>
          <w:rFonts w:ascii="Times New Roman" w:hAnsi="Times New Roman" w:cs="Times New Roman"/>
          <w:b/>
          <w:sz w:val="28"/>
          <w:szCs w:val="28"/>
        </w:rPr>
        <w:t>3. Затраты, необходимые для обеспечения деятельности медицинской организации в целом (непрямые затраты)</w:t>
      </w:r>
    </w:p>
    <w:p w:rsidR="003425D4" w:rsidRPr="0088719C" w:rsidRDefault="003425D4" w:rsidP="003425D4">
      <w:pPr>
        <w:spacing w:after="0" w:line="240" w:lineRule="auto"/>
        <w:ind w:firstLine="708"/>
        <w:jc w:val="both"/>
        <w:rPr>
          <w:rFonts w:ascii="Times New Roman" w:hAnsi="Times New Roman" w:cs="Times New Roman"/>
          <w:b/>
          <w:sz w:val="28"/>
          <w:szCs w:val="28"/>
        </w:rPr>
      </w:pPr>
    </w:p>
    <w:p w:rsidR="003425D4" w:rsidRPr="0088719C" w:rsidRDefault="00B9568E" w:rsidP="003425D4">
      <w:pPr>
        <w:spacing w:after="0" w:line="240" w:lineRule="auto"/>
        <w:ind w:firstLine="708"/>
        <w:jc w:val="both"/>
        <w:rPr>
          <w:rFonts w:ascii="Times New Roman" w:eastAsiaTheme="minorEastAsia" w:hAnsi="Times New Roman" w:cs="Times New Roman"/>
          <w:sz w:val="28"/>
          <w:szCs w:val="28"/>
        </w:rPr>
      </w:pPr>
      <w:r w:rsidRPr="006E189C">
        <w:rPr>
          <w:rFonts w:ascii="Times New Roman" w:hAnsi="Times New Roman" w:cs="Times New Roman"/>
          <w:sz w:val="28"/>
          <w:szCs w:val="28"/>
        </w:rPr>
        <w:t>В</w:t>
      </w:r>
      <w:r w:rsidR="003425D4" w:rsidRPr="0088719C">
        <w:rPr>
          <w:rFonts w:ascii="Times New Roman" w:hAnsi="Times New Roman" w:cs="Times New Roman"/>
          <w:sz w:val="28"/>
          <w:szCs w:val="28"/>
        </w:rPr>
        <w:t xml:space="preserve"> качестве основания для структурного метода отнесения непрямых затрат выбран размер затрат на оплату труда и начислений на выплаты по оплате труда персонала, принимающего непосредственное участие в проведении Дистанционной консультации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ЗОТ</m:t>
            </m:r>
          </m:e>
          <m:sub>
            <m:r>
              <w:rPr>
                <w:rFonts w:ascii="Cambria Math" w:eastAsiaTheme="minorEastAsia" w:hAnsi="Cambria Math" w:cs="Times New Roman"/>
                <w:sz w:val="28"/>
                <w:szCs w:val="28"/>
              </w:rPr>
              <m:t xml:space="preserve">ПРНАЧ </m:t>
            </m:r>
          </m:sub>
        </m:sSub>
        <m:r>
          <w:rPr>
            <w:rFonts w:ascii="Cambria Math" w:eastAsiaTheme="minorEastAsia" w:hAnsi="Cambria Math" w:cs="Times New Roman"/>
            <w:sz w:val="28"/>
            <w:szCs w:val="28"/>
          </w:rPr>
          <m:t>).</m:t>
        </m:r>
      </m:oMath>
    </w:p>
    <w:p w:rsidR="003425D4" w:rsidRPr="0088719C" w:rsidRDefault="003425D4" w:rsidP="003425D4">
      <w:pPr>
        <w:spacing w:after="0" w:line="240" w:lineRule="auto"/>
        <w:ind w:firstLine="708"/>
        <w:jc w:val="both"/>
        <w:rPr>
          <w:rFonts w:ascii="Times New Roman" w:hAnsi="Times New Roman" w:cs="Times New Roman"/>
          <w:sz w:val="28"/>
          <w:szCs w:val="28"/>
        </w:rPr>
      </w:pPr>
    </w:p>
    <w:p w:rsidR="003425D4" w:rsidRPr="0088719C" w:rsidRDefault="002A38B5" w:rsidP="003425D4">
      <w:pPr>
        <w:spacing w:after="0" w:line="240" w:lineRule="auto"/>
        <w:ind w:firstLine="709"/>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З</m:t>
            </m:r>
          </m:e>
          <m:sub>
            <m:r>
              <w:rPr>
                <w:rFonts w:ascii="Cambria Math" w:hAnsi="Cambria Math" w:cs="Times New Roman"/>
                <w:sz w:val="28"/>
                <w:szCs w:val="28"/>
              </w:rPr>
              <m:t>НЕПР</m:t>
            </m:r>
          </m:sub>
        </m:sSub>
        <m:r>
          <w:rPr>
            <w:rFonts w:ascii="Cambria Math" w:eastAsiaTheme="minorEastAsia" w:hAnsi="Cambria Math" w:cs="Times New Roman"/>
            <w:sz w:val="28"/>
            <w:szCs w:val="28"/>
          </w:rPr>
          <m:t>=</m:t>
        </m:r>
        <m:nary>
          <m:naryPr>
            <m:chr m:val="∑"/>
            <m:limLoc m:val="undOvr"/>
            <m:subHide m:val="1"/>
            <m:supHide m:val="1"/>
            <m:ctrlPr>
              <w:rPr>
                <w:rFonts w:ascii="Cambria Math" w:eastAsiaTheme="minorEastAsia" w:hAnsi="Cambria Math" w:cs="Times New Roman"/>
                <w:i/>
                <w:sz w:val="28"/>
                <w:szCs w:val="28"/>
              </w:rPr>
            </m:ctrlPr>
          </m:naryPr>
          <m:sub/>
          <m:sup/>
          <m:e>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ЗОТ</m:t>
                    </m:r>
                  </m:e>
                  <m:sub>
                    <m:r>
                      <w:rPr>
                        <w:rFonts w:ascii="Cambria Math" w:eastAsiaTheme="minorEastAsia" w:hAnsi="Cambria Math" w:cs="Times New Roman"/>
                        <w:sz w:val="28"/>
                        <w:szCs w:val="28"/>
                      </w:rPr>
                      <m:t xml:space="preserve">ПРНАЧ </m:t>
                    </m:r>
                  </m:sub>
                </m:sSub>
              </m:num>
              <m:den>
                <m:r>
                  <w:rPr>
                    <w:rFonts w:ascii="Cambria Math" w:eastAsiaTheme="minorEastAsia" w:hAnsi="Cambria Math" w:cs="Times New Roman"/>
                    <w:sz w:val="28"/>
                    <w:szCs w:val="28"/>
                  </w:rPr>
                  <m:t>100</m:t>
                </m:r>
              </m:den>
            </m:f>
          </m:e>
        </m:nary>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КО</m:t>
            </m:r>
          </m:e>
          <m:sub>
            <m:r>
              <w:rPr>
                <w:rFonts w:ascii="Cambria Math" w:eastAsiaTheme="minorEastAsia" w:hAnsi="Cambria Math" w:cs="Times New Roman"/>
                <w:sz w:val="28"/>
                <w:szCs w:val="28"/>
              </w:rPr>
              <m:t>СТ</m:t>
            </m:r>
          </m:sub>
        </m:sSub>
      </m:oMath>
      <w:r w:rsidR="003425D4" w:rsidRPr="0088719C">
        <w:rPr>
          <w:rFonts w:ascii="Times New Roman" w:eastAsiaTheme="minorEastAsia" w:hAnsi="Times New Roman" w:cs="Times New Roman"/>
          <w:i/>
          <w:sz w:val="28"/>
          <w:szCs w:val="28"/>
        </w:rPr>
        <w:t>,</w:t>
      </w:r>
      <w:r w:rsidR="003425D4" w:rsidRPr="0088719C">
        <w:rPr>
          <w:rFonts w:ascii="Times New Roman" w:eastAsiaTheme="minorEastAsia" w:hAnsi="Times New Roman" w:cs="Times New Roman"/>
          <w:sz w:val="28"/>
          <w:szCs w:val="28"/>
        </w:rPr>
        <w:t xml:space="preserve"> где:</w:t>
      </w:r>
    </w:p>
    <w:p w:rsidR="003425D4" w:rsidRPr="0088719C" w:rsidRDefault="003425D4" w:rsidP="003425D4">
      <w:pPr>
        <w:spacing w:after="0" w:line="240" w:lineRule="auto"/>
        <w:ind w:firstLine="709"/>
        <w:rPr>
          <w:rFonts w:ascii="Times New Roman" w:eastAsiaTheme="minorEastAsia"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3425D4" w:rsidRPr="0088719C" w:rsidTr="003425D4">
        <w:tc>
          <w:tcPr>
            <w:tcW w:w="1587" w:type="dxa"/>
          </w:tcPr>
          <w:p w:rsidR="003425D4" w:rsidRPr="00F80D22" w:rsidRDefault="002A38B5" w:rsidP="003425D4">
            <w:pPr>
              <w:spacing w:after="0" w:line="240" w:lineRule="auto"/>
              <w:rPr>
                <w:rFonts w:ascii="Times New Roman" w:eastAsia="Calibri" w:hAnsi="Times New Roman" w:cs="Times New Roman"/>
                <w:sz w:val="28"/>
                <w:szCs w:val="28"/>
              </w:rPr>
            </w:pPr>
            <m:oMathPara>
              <m:oMathParaPr>
                <m:jc m:val="center"/>
              </m:oMathPara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КО</m:t>
                    </m:r>
                  </m:e>
                  <m:sub>
                    <m:r>
                      <w:rPr>
                        <w:rFonts w:ascii="Cambria Math" w:eastAsiaTheme="minorEastAsia" w:hAnsi="Cambria Math" w:cs="Times New Roman"/>
                        <w:sz w:val="28"/>
                        <w:szCs w:val="28"/>
                      </w:rPr>
                      <m:t>СТ</m:t>
                    </m:r>
                  </m:sub>
                </m:sSub>
              </m:oMath>
            </m:oMathPara>
          </w:p>
        </w:tc>
        <w:tc>
          <w:tcPr>
            <w:tcW w:w="7483" w:type="dxa"/>
          </w:tcPr>
          <w:p w:rsidR="003425D4" w:rsidRPr="0088719C" w:rsidRDefault="003425D4" w:rsidP="003425D4">
            <w:pPr>
              <w:spacing w:after="0" w:line="240" w:lineRule="auto"/>
              <w:jc w:val="both"/>
              <w:rPr>
                <w:rFonts w:ascii="Times New Roman" w:eastAsiaTheme="minorEastAsia" w:hAnsi="Times New Roman" w:cs="Times New Roman"/>
                <w:sz w:val="28"/>
                <w:szCs w:val="28"/>
              </w:rPr>
            </w:pPr>
            <w:r w:rsidRPr="0088719C">
              <w:rPr>
                <w:rFonts w:ascii="Times New Roman" w:eastAsiaTheme="minorEastAsia" w:hAnsi="Times New Roman" w:cs="Times New Roman"/>
                <w:sz w:val="28"/>
                <w:szCs w:val="28"/>
              </w:rPr>
              <w:t xml:space="preserve">рекомендуемые пропорции отнесения каждой статьи непрямых затрат в соответствии с </w:t>
            </w:r>
            <w:r w:rsidR="00422CFC" w:rsidRPr="006E189C">
              <w:rPr>
                <w:rFonts w:ascii="Times New Roman" w:eastAsiaTheme="minorEastAsia" w:hAnsi="Times New Roman" w:cs="Times New Roman"/>
                <w:sz w:val="28"/>
                <w:szCs w:val="28"/>
              </w:rPr>
              <w:t>Таблицей 3</w:t>
            </w:r>
            <w:r w:rsidRPr="0088719C">
              <w:rPr>
                <w:rFonts w:ascii="Times New Roman" w:eastAsiaTheme="minorEastAsia" w:hAnsi="Times New Roman" w:cs="Times New Roman"/>
                <w:sz w:val="28"/>
                <w:szCs w:val="28"/>
              </w:rPr>
              <w:t>;</w:t>
            </w:r>
          </w:p>
          <w:p w:rsidR="003425D4" w:rsidRPr="0088719C" w:rsidRDefault="003425D4" w:rsidP="003425D4">
            <w:pPr>
              <w:spacing w:after="0" w:line="240" w:lineRule="auto"/>
              <w:jc w:val="both"/>
              <w:rPr>
                <w:rFonts w:ascii="Times New Roman" w:eastAsiaTheme="minorEastAsia" w:hAnsi="Times New Roman" w:cs="Times New Roman"/>
                <w:sz w:val="28"/>
                <w:szCs w:val="28"/>
              </w:rPr>
            </w:pPr>
          </w:p>
        </w:tc>
      </w:tr>
    </w:tbl>
    <w:p w:rsidR="003425D4" w:rsidRPr="00D33A5F" w:rsidRDefault="003425D4" w:rsidP="006E189C">
      <w:pPr>
        <w:spacing w:after="0" w:line="276" w:lineRule="auto"/>
        <w:ind w:firstLine="708"/>
        <w:rPr>
          <w:rFonts w:ascii="Times New Roman" w:eastAsiaTheme="minorEastAsia" w:hAnsi="Times New Roman" w:cs="Times New Roman"/>
          <w:i/>
          <w:sz w:val="16"/>
          <w:szCs w:val="24"/>
        </w:rPr>
      </w:pPr>
      <w:r w:rsidRPr="00D33A5F">
        <w:rPr>
          <w:rFonts w:ascii="Times New Roman" w:eastAsiaTheme="minorEastAsia" w:hAnsi="Times New Roman" w:cs="Times New Roman"/>
          <w:sz w:val="20"/>
          <w:szCs w:val="24"/>
        </w:rPr>
        <w:t>71,04</w:t>
      </w:r>
      <w:r w:rsidRPr="00D33A5F">
        <w:rPr>
          <w:rFonts w:ascii="Times New Roman" w:eastAsiaTheme="minorEastAsia" w:hAnsi="Times New Roman" w:cs="Times New Roman"/>
          <w:sz w:val="20"/>
          <w:szCs w:val="24"/>
          <w:lang w:val="en-US"/>
        </w:rPr>
        <w:t> </w:t>
      </w:r>
      <w:r w:rsidRPr="00D33A5F">
        <w:rPr>
          <w:rFonts w:ascii="Times New Roman" w:eastAsiaTheme="minorEastAsia" w:hAnsi="Times New Roman" w:cs="Times New Roman"/>
          <w:sz w:val="20"/>
          <w:szCs w:val="24"/>
        </w:rPr>
        <w:t>руб.</w:t>
      </w:r>
      <w:r w:rsidRPr="00D33A5F">
        <w:rPr>
          <w:rFonts w:ascii="Times New Roman" w:eastAsiaTheme="minorEastAsia" w:hAnsi="Times New Roman" w:cs="Times New Roman"/>
          <w:sz w:val="16"/>
          <w:szCs w:val="24"/>
        </w:rPr>
        <w:t>=</w:t>
      </w:r>
      <m:oMath>
        <m:f>
          <m:fPr>
            <m:ctrlPr>
              <w:rPr>
                <w:rFonts w:ascii="Cambria Math" w:eastAsiaTheme="minorEastAsia" w:hAnsi="Cambria Math" w:cs="Times New Roman"/>
                <w:i/>
                <w:sz w:val="16"/>
                <w:szCs w:val="24"/>
              </w:rPr>
            </m:ctrlPr>
          </m:fPr>
          <m:num>
            <m:r>
              <m:rPr>
                <m:sty m:val="p"/>
              </m:rPr>
              <w:rPr>
                <w:rFonts w:ascii="Cambria Math" w:eastAsiaTheme="minorEastAsia" w:hAnsi="Cambria Math" w:cs="Times New Roman"/>
                <w:sz w:val="16"/>
                <w:szCs w:val="24"/>
              </w:rPr>
              <m:t>175,41 руб</m:t>
            </m:r>
          </m:num>
          <m:den>
            <m:r>
              <w:rPr>
                <w:rFonts w:ascii="Cambria Math" w:eastAsiaTheme="minorEastAsia" w:hAnsi="Cambria Math" w:cs="Times New Roman"/>
                <w:sz w:val="16"/>
                <w:szCs w:val="24"/>
              </w:rPr>
              <m:t>100</m:t>
            </m:r>
          </m:den>
        </m:f>
        <m:r>
          <w:rPr>
            <w:rFonts w:ascii="Cambria Math" w:eastAsiaTheme="minorEastAsia" w:hAnsi="Cambria Math" w:cs="Times New Roman"/>
            <w:sz w:val="16"/>
            <w:szCs w:val="24"/>
          </w:rPr>
          <m:t>*6,6</m:t>
        </m:r>
      </m:oMath>
      <w:r w:rsidRPr="00D33A5F">
        <w:rPr>
          <w:rFonts w:ascii="Times New Roman" w:eastAsiaTheme="minorEastAsia" w:hAnsi="Times New Roman" w:cs="Times New Roman"/>
          <w:i/>
          <w:sz w:val="16"/>
          <w:szCs w:val="24"/>
        </w:rPr>
        <w:t>+</w:t>
      </w:r>
      <m:oMath>
        <m:f>
          <m:fPr>
            <m:ctrlPr>
              <w:rPr>
                <w:rFonts w:ascii="Cambria Math" w:eastAsiaTheme="minorEastAsia" w:hAnsi="Cambria Math" w:cs="Times New Roman"/>
                <w:i/>
                <w:sz w:val="16"/>
                <w:szCs w:val="24"/>
              </w:rPr>
            </m:ctrlPr>
          </m:fPr>
          <m:num>
            <m:r>
              <m:rPr>
                <m:sty m:val="p"/>
              </m:rPr>
              <w:rPr>
                <w:rFonts w:ascii="Cambria Math" w:eastAsiaTheme="minorEastAsia" w:hAnsi="Cambria Math" w:cs="Times New Roman"/>
                <w:sz w:val="16"/>
                <w:szCs w:val="24"/>
              </w:rPr>
              <m:t>175,41 руб</m:t>
            </m:r>
          </m:num>
          <m:den>
            <m:r>
              <w:rPr>
                <w:rFonts w:ascii="Cambria Math" w:eastAsiaTheme="minorEastAsia" w:hAnsi="Cambria Math" w:cs="Times New Roman"/>
                <w:sz w:val="16"/>
                <w:szCs w:val="24"/>
              </w:rPr>
              <m:t>100</m:t>
            </m:r>
          </m:den>
        </m:f>
        <m:r>
          <w:rPr>
            <w:rFonts w:ascii="Cambria Math" w:eastAsiaTheme="minorEastAsia" w:hAnsi="Cambria Math" w:cs="Times New Roman"/>
            <w:sz w:val="16"/>
            <w:szCs w:val="24"/>
          </w:rPr>
          <m:t>*</m:t>
        </m:r>
      </m:oMath>
      <w:r w:rsidRPr="00D33A5F">
        <w:rPr>
          <w:rFonts w:ascii="Times New Roman" w:eastAsiaTheme="minorEastAsia" w:hAnsi="Times New Roman" w:cs="Times New Roman"/>
          <w:i/>
          <w:sz w:val="16"/>
          <w:szCs w:val="24"/>
        </w:rPr>
        <w:t>3,9+</w:t>
      </w:r>
      <m:oMath>
        <m:f>
          <m:fPr>
            <m:ctrlPr>
              <w:rPr>
                <w:rFonts w:ascii="Cambria Math" w:eastAsiaTheme="minorEastAsia" w:hAnsi="Cambria Math" w:cs="Times New Roman"/>
                <w:i/>
                <w:sz w:val="16"/>
                <w:szCs w:val="24"/>
              </w:rPr>
            </m:ctrlPr>
          </m:fPr>
          <m:num>
            <m:r>
              <m:rPr>
                <m:sty m:val="p"/>
              </m:rPr>
              <w:rPr>
                <w:rFonts w:ascii="Cambria Math" w:eastAsiaTheme="minorEastAsia" w:hAnsi="Cambria Math" w:cs="Times New Roman"/>
                <w:sz w:val="16"/>
                <w:szCs w:val="24"/>
              </w:rPr>
              <m:t>175,41 руб</m:t>
            </m:r>
          </m:num>
          <m:den>
            <m:r>
              <w:rPr>
                <w:rFonts w:ascii="Cambria Math" w:eastAsiaTheme="minorEastAsia" w:hAnsi="Cambria Math" w:cs="Times New Roman"/>
                <w:sz w:val="16"/>
                <w:szCs w:val="24"/>
              </w:rPr>
              <m:t>100</m:t>
            </m:r>
          </m:den>
        </m:f>
        <m:r>
          <w:rPr>
            <w:rFonts w:ascii="Cambria Math" w:eastAsiaTheme="minorEastAsia" w:hAnsi="Cambria Math" w:cs="Times New Roman"/>
            <w:sz w:val="16"/>
            <w:szCs w:val="24"/>
          </w:rPr>
          <m:t>*</m:t>
        </m:r>
      </m:oMath>
      <w:r w:rsidRPr="00D33A5F">
        <w:rPr>
          <w:rFonts w:ascii="Times New Roman" w:eastAsiaTheme="minorEastAsia" w:hAnsi="Times New Roman" w:cs="Times New Roman"/>
          <w:i/>
          <w:sz w:val="16"/>
          <w:szCs w:val="24"/>
        </w:rPr>
        <w:t>0,33+</w:t>
      </w:r>
      <m:oMath>
        <m:f>
          <m:fPr>
            <m:ctrlPr>
              <w:rPr>
                <w:rFonts w:ascii="Cambria Math" w:eastAsiaTheme="minorEastAsia" w:hAnsi="Cambria Math" w:cs="Times New Roman"/>
                <w:i/>
                <w:sz w:val="16"/>
                <w:szCs w:val="24"/>
              </w:rPr>
            </m:ctrlPr>
          </m:fPr>
          <m:num>
            <m:r>
              <m:rPr>
                <m:sty m:val="p"/>
              </m:rPr>
              <w:rPr>
                <w:rFonts w:ascii="Cambria Math" w:eastAsiaTheme="minorEastAsia" w:hAnsi="Cambria Math" w:cs="Times New Roman"/>
                <w:sz w:val="16"/>
                <w:szCs w:val="24"/>
              </w:rPr>
              <m:t>175,41 руб</m:t>
            </m:r>
          </m:num>
          <m:den>
            <m:r>
              <w:rPr>
                <w:rFonts w:ascii="Cambria Math" w:eastAsiaTheme="minorEastAsia" w:hAnsi="Cambria Math" w:cs="Times New Roman"/>
                <w:sz w:val="16"/>
                <w:szCs w:val="24"/>
              </w:rPr>
              <m:t>100</m:t>
            </m:r>
          </m:den>
        </m:f>
        <m:r>
          <w:rPr>
            <w:rFonts w:ascii="Cambria Math" w:eastAsiaTheme="minorEastAsia" w:hAnsi="Cambria Math" w:cs="Times New Roman"/>
            <w:sz w:val="16"/>
            <w:szCs w:val="24"/>
          </w:rPr>
          <m:t>*</m:t>
        </m:r>
      </m:oMath>
      <w:r w:rsidRPr="00D33A5F">
        <w:rPr>
          <w:rFonts w:ascii="Times New Roman" w:eastAsiaTheme="minorEastAsia" w:hAnsi="Times New Roman" w:cs="Times New Roman"/>
          <w:i/>
          <w:sz w:val="16"/>
          <w:szCs w:val="24"/>
        </w:rPr>
        <w:t>0,07+</w:t>
      </w:r>
      <m:oMath>
        <m:f>
          <m:fPr>
            <m:ctrlPr>
              <w:rPr>
                <w:rFonts w:ascii="Cambria Math" w:eastAsiaTheme="minorEastAsia" w:hAnsi="Cambria Math" w:cs="Times New Roman"/>
                <w:i/>
                <w:sz w:val="16"/>
                <w:szCs w:val="24"/>
              </w:rPr>
            </m:ctrlPr>
          </m:fPr>
          <m:num>
            <m:r>
              <m:rPr>
                <m:sty m:val="p"/>
              </m:rPr>
              <w:rPr>
                <w:rFonts w:ascii="Cambria Math" w:eastAsiaTheme="minorEastAsia" w:hAnsi="Cambria Math" w:cs="Times New Roman"/>
                <w:sz w:val="16"/>
                <w:szCs w:val="24"/>
              </w:rPr>
              <m:t>175,41 руб</m:t>
            </m:r>
          </m:num>
          <m:den>
            <m:r>
              <w:rPr>
                <w:rFonts w:ascii="Cambria Math" w:eastAsiaTheme="minorEastAsia" w:hAnsi="Cambria Math" w:cs="Times New Roman"/>
                <w:sz w:val="16"/>
                <w:szCs w:val="24"/>
              </w:rPr>
              <m:t>100</m:t>
            </m:r>
          </m:den>
        </m:f>
        <m:r>
          <w:rPr>
            <w:rFonts w:ascii="Cambria Math" w:eastAsiaTheme="minorEastAsia" w:hAnsi="Cambria Math" w:cs="Times New Roman"/>
            <w:sz w:val="16"/>
            <w:szCs w:val="24"/>
          </w:rPr>
          <m:t>*</m:t>
        </m:r>
      </m:oMath>
      <w:r w:rsidRPr="00D33A5F">
        <w:rPr>
          <w:rFonts w:ascii="Times New Roman" w:eastAsiaTheme="minorEastAsia" w:hAnsi="Times New Roman" w:cs="Times New Roman"/>
          <w:i/>
          <w:sz w:val="16"/>
          <w:szCs w:val="24"/>
        </w:rPr>
        <w:t>19,8+</w:t>
      </w:r>
      <m:oMath>
        <m:f>
          <m:fPr>
            <m:ctrlPr>
              <w:rPr>
                <w:rFonts w:ascii="Cambria Math" w:eastAsiaTheme="minorEastAsia" w:hAnsi="Cambria Math" w:cs="Times New Roman"/>
                <w:i/>
                <w:sz w:val="16"/>
                <w:szCs w:val="24"/>
              </w:rPr>
            </m:ctrlPr>
          </m:fPr>
          <m:num>
            <m:r>
              <m:rPr>
                <m:sty m:val="p"/>
              </m:rPr>
              <w:rPr>
                <w:rFonts w:ascii="Cambria Math" w:eastAsiaTheme="minorEastAsia" w:hAnsi="Cambria Math" w:cs="Times New Roman"/>
                <w:sz w:val="16"/>
                <w:szCs w:val="24"/>
              </w:rPr>
              <m:t>175,41 руб</m:t>
            </m:r>
          </m:num>
          <m:den>
            <m:r>
              <w:rPr>
                <w:rFonts w:ascii="Cambria Math" w:eastAsiaTheme="minorEastAsia" w:hAnsi="Cambria Math" w:cs="Times New Roman"/>
                <w:sz w:val="16"/>
                <w:szCs w:val="24"/>
              </w:rPr>
              <m:t>100</m:t>
            </m:r>
          </m:den>
        </m:f>
        <m:r>
          <w:rPr>
            <w:rFonts w:ascii="Cambria Math" w:eastAsiaTheme="minorEastAsia" w:hAnsi="Cambria Math" w:cs="Times New Roman"/>
            <w:sz w:val="16"/>
            <w:szCs w:val="24"/>
          </w:rPr>
          <m:t>*</m:t>
        </m:r>
      </m:oMath>
      <w:r w:rsidRPr="00D33A5F">
        <w:rPr>
          <w:rFonts w:ascii="Times New Roman" w:eastAsiaTheme="minorEastAsia" w:hAnsi="Times New Roman" w:cs="Times New Roman"/>
          <w:i/>
          <w:sz w:val="16"/>
          <w:szCs w:val="24"/>
        </w:rPr>
        <w:t>0,5+</w:t>
      </w:r>
      <m:oMath>
        <m:f>
          <m:fPr>
            <m:ctrlPr>
              <w:rPr>
                <w:rFonts w:ascii="Cambria Math" w:eastAsiaTheme="minorEastAsia" w:hAnsi="Cambria Math" w:cs="Times New Roman"/>
                <w:i/>
                <w:sz w:val="16"/>
                <w:szCs w:val="24"/>
              </w:rPr>
            </m:ctrlPr>
          </m:fPr>
          <m:num>
            <m:r>
              <m:rPr>
                <m:sty m:val="p"/>
              </m:rPr>
              <w:rPr>
                <w:rFonts w:ascii="Cambria Math" w:eastAsiaTheme="minorEastAsia" w:hAnsi="Cambria Math" w:cs="Times New Roman"/>
                <w:sz w:val="16"/>
                <w:szCs w:val="24"/>
              </w:rPr>
              <m:t>175,41 руб.</m:t>
            </m:r>
          </m:num>
          <m:den>
            <m:r>
              <w:rPr>
                <w:rFonts w:ascii="Cambria Math" w:eastAsiaTheme="minorEastAsia" w:hAnsi="Cambria Math" w:cs="Times New Roman"/>
                <w:sz w:val="16"/>
                <w:szCs w:val="24"/>
              </w:rPr>
              <m:t>100</m:t>
            </m:r>
          </m:den>
        </m:f>
        <m:r>
          <w:rPr>
            <w:rFonts w:ascii="Cambria Math" w:eastAsiaTheme="minorEastAsia" w:hAnsi="Cambria Math" w:cs="Times New Roman"/>
            <w:sz w:val="16"/>
            <w:szCs w:val="24"/>
          </w:rPr>
          <m:t>*</m:t>
        </m:r>
      </m:oMath>
      <w:r w:rsidR="00C92192" w:rsidRPr="00D33A5F">
        <w:rPr>
          <w:rFonts w:ascii="Times New Roman" w:eastAsiaTheme="minorEastAsia" w:hAnsi="Times New Roman" w:cs="Times New Roman"/>
          <w:i/>
          <w:sz w:val="16"/>
          <w:szCs w:val="24"/>
        </w:rPr>
        <w:t>9,3.</w:t>
      </w:r>
    </w:p>
    <w:p w:rsidR="003425D4" w:rsidRPr="00D33A5F" w:rsidRDefault="003425D4" w:rsidP="003425D4">
      <w:pPr>
        <w:spacing w:after="0" w:line="240" w:lineRule="auto"/>
        <w:ind w:firstLine="708"/>
        <w:jc w:val="center"/>
        <w:rPr>
          <w:rFonts w:ascii="Times New Roman" w:eastAsiaTheme="minorEastAsia" w:hAnsi="Times New Roman" w:cs="Times New Roman"/>
          <w:i/>
          <w:sz w:val="24"/>
          <w:szCs w:val="24"/>
        </w:rPr>
      </w:pPr>
    </w:p>
    <w:p w:rsidR="003425D4" w:rsidRPr="0088719C" w:rsidRDefault="003425D4" w:rsidP="003425D4">
      <w:pPr>
        <w:spacing w:after="0" w:line="240" w:lineRule="auto"/>
        <w:ind w:firstLine="708"/>
        <w:jc w:val="both"/>
        <w:rPr>
          <w:rFonts w:ascii="Times New Roman" w:hAnsi="Times New Roman" w:cs="Times New Roman"/>
          <w:sz w:val="28"/>
          <w:szCs w:val="28"/>
        </w:rPr>
      </w:pPr>
      <w:r w:rsidRPr="0088719C">
        <w:rPr>
          <w:rFonts w:ascii="Times New Roman" w:eastAsiaTheme="minorEastAsia" w:hAnsi="Times New Roman" w:cs="Times New Roman"/>
          <w:sz w:val="28"/>
          <w:szCs w:val="28"/>
        </w:rPr>
        <w:t>Таким образом, расчетная стоимость тарифа на проведение Дистанционной консультации</w:t>
      </w:r>
      <w:r w:rsidRPr="0088719C">
        <w:rPr>
          <w:rFonts w:ascii="Times New Roman" w:hAnsi="Times New Roman" w:cs="Times New Roman"/>
          <w:sz w:val="28"/>
          <w:szCs w:val="28"/>
        </w:rPr>
        <w:t xml:space="preserve"> (без учета коэффициента дифференциации) составляет </w:t>
      </w:r>
      <w:r w:rsidRPr="0004790F">
        <w:rPr>
          <w:rFonts w:ascii="Times New Roman" w:hAnsi="Times New Roman" w:cs="Times New Roman"/>
          <w:sz w:val="28"/>
          <w:szCs w:val="28"/>
        </w:rPr>
        <w:t>250,60</w:t>
      </w:r>
      <w:r>
        <w:rPr>
          <w:rFonts w:ascii="Times New Roman" w:hAnsi="Times New Roman" w:cs="Times New Roman"/>
          <w:sz w:val="28"/>
          <w:szCs w:val="28"/>
        </w:rPr>
        <w:t xml:space="preserve"> </w:t>
      </w:r>
      <w:r w:rsidRPr="0088719C">
        <w:rPr>
          <w:rFonts w:ascii="Times New Roman" w:hAnsi="Times New Roman" w:cs="Times New Roman"/>
          <w:sz w:val="28"/>
          <w:szCs w:val="28"/>
        </w:rPr>
        <w:t>рублей.</w:t>
      </w:r>
    </w:p>
    <w:p w:rsidR="003425D4" w:rsidRDefault="003425D4" w:rsidP="003425D4">
      <w:pPr>
        <w:spacing w:after="0" w:line="240" w:lineRule="auto"/>
        <w:jc w:val="both"/>
        <w:rPr>
          <w:rFonts w:ascii="Times New Roman" w:eastAsiaTheme="minorEastAsia" w:hAnsi="Times New Roman" w:cs="Times New Roman"/>
          <w:i/>
          <w:sz w:val="28"/>
          <w:szCs w:val="28"/>
        </w:rPr>
      </w:pPr>
    </w:p>
    <w:p w:rsidR="002F12BB" w:rsidRDefault="002F12BB" w:rsidP="003425D4">
      <w:pPr>
        <w:spacing w:after="0" w:line="240" w:lineRule="auto"/>
        <w:jc w:val="both"/>
        <w:rPr>
          <w:rFonts w:ascii="Times New Roman" w:eastAsiaTheme="minorEastAsia" w:hAnsi="Times New Roman" w:cs="Times New Roman"/>
          <w:i/>
          <w:sz w:val="28"/>
          <w:szCs w:val="28"/>
        </w:rPr>
      </w:pPr>
    </w:p>
    <w:p w:rsidR="002F12BB" w:rsidRDefault="002F12BB" w:rsidP="003425D4">
      <w:pPr>
        <w:spacing w:after="0" w:line="240" w:lineRule="auto"/>
        <w:jc w:val="both"/>
        <w:rPr>
          <w:rFonts w:ascii="Times New Roman" w:eastAsiaTheme="minorEastAsia" w:hAnsi="Times New Roman" w:cs="Times New Roman"/>
          <w:i/>
          <w:sz w:val="28"/>
          <w:szCs w:val="28"/>
        </w:rPr>
      </w:pPr>
    </w:p>
    <w:p w:rsidR="002F12BB" w:rsidRDefault="002F12BB" w:rsidP="003425D4">
      <w:pPr>
        <w:spacing w:after="0" w:line="240" w:lineRule="auto"/>
        <w:jc w:val="both"/>
        <w:rPr>
          <w:rFonts w:ascii="Times New Roman" w:eastAsiaTheme="minorEastAsia" w:hAnsi="Times New Roman" w:cs="Times New Roman"/>
          <w:i/>
          <w:sz w:val="28"/>
          <w:szCs w:val="28"/>
        </w:rPr>
      </w:pPr>
    </w:p>
    <w:p w:rsidR="002F12BB" w:rsidRDefault="002F12BB" w:rsidP="003425D4">
      <w:pPr>
        <w:spacing w:after="0" w:line="240" w:lineRule="auto"/>
        <w:jc w:val="both"/>
        <w:rPr>
          <w:rFonts w:ascii="Times New Roman" w:eastAsiaTheme="minorEastAsia" w:hAnsi="Times New Roman" w:cs="Times New Roman"/>
          <w:i/>
          <w:sz w:val="28"/>
          <w:szCs w:val="28"/>
        </w:rPr>
      </w:pPr>
    </w:p>
    <w:p w:rsidR="002F12BB" w:rsidRPr="0088719C" w:rsidRDefault="002F12BB" w:rsidP="003425D4">
      <w:pPr>
        <w:spacing w:after="0" w:line="240" w:lineRule="auto"/>
        <w:jc w:val="both"/>
        <w:rPr>
          <w:rFonts w:ascii="Times New Roman" w:eastAsiaTheme="minorEastAsia" w:hAnsi="Times New Roman" w:cs="Times New Roman"/>
          <w:i/>
          <w:sz w:val="28"/>
          <w:szCs w:val="28"/>
        </w:rPr>
      </w:pPr>
    </w:p>
    <w:p w:rsidR="003425D4" w:rsidRPr="0088719C" w:rsidRDefault="00C92192" w:rsidP="003425D4">
      <w:pPr>
        <w:spacing w:after="0" w:line="240" w:lineRule="auto"/>
        <w:ind w:firstLine="708"/>
        <w:jc w:val="both"/>
        <w:rPr>
          <w:rFonts w:ascii="Times New Roman" w:eastAsiaTheme="minorEastAsia" w:hAnsi="Times New Roman" w:cs="Times New Roman"/>
          <w:i/>
          <w:sz w:val="28"/>
          <w:szCs w:val="28"/>
        </w:rPr>
      </w:pPr>
      <w:r w:rsidRPr="0004790F">
        <w:rPr>
          <w:rFonts w:ascii="Times New Roman" w:eastAsiaTheme="minorEastAsia" w:hAnsi="Times New Roman" w:cs="Times New Roman"/>
          <w:i/>
          <w:sz w:val="28"/>
          <w:szCs w:val="28"/>
        </w:rPr>
        <w:t>Таблица 3.</w:t>
      </w:r>
      <w:r>
        <w:rPr>
          <w:rFonts w:ascii="Times New Roman" w:eastAsiaTheme="minorEastAsia" w:hAnsi="Times New Roman" w:cs="Times New Roman"/>
          <w:i/>
          <w:sz w:val="28"/>
          <w:szCs w:val="28"/>
        </w:rPr>
        <w:t xml:space="preserve"> </w:t>
      </w:r>
      <w:r w:rsidR="003425D4" w:rsidRPr="0088719C">
        <w:rPr>
          <w:rFonts w:ascii="Times New Roman" w:eastAsiaTheme="minorEastAsia" w:hAnsi="Times New Roman" w:cs="Times New Roman"/>
          <w:i/>
          <w:sz w:val="28"/>
          <w:szCs w:val="28"/>
        </w:rPr>
        <w:t>Коэффициенты отнесения непрямых затрат к размеру затрат на оплату труда и начислений на выплаты по оплате труда работников, принимающих непосредственное участие в проведении Дистанционной консультации</w:t>
      </w:r>
    </w:p>
    <w:p w:rsidR="003425D4" w:rsidRPr="0088719C" w:rsidRDefault="003425D4" w:rsidP="003425D4">
      <w:pPr>
        <w:spacing w:after="0" w:line="240" w:lineRule="auto"/>
        <w:ind w:firstLine="708"/>
        <w:jc w:val="both"/>
        <w:rPr>
          <w:rFonts w:ascii="Times New Roman" w:eastAsiaTheme="minorEastAsia" w:hAnsi="Times New Roman" w:cs="Times New Roman"/>
          <w:i/>
          <w:sz w:val="28"/>
          <w:szCs w:val="28"/>
        </w:rPr>
      </w:pPr>
    </w:p>
    <w:tbl>
      <w:tblPr>
        <w:tblW w:w="9513" w:type="dxa"/>
        <w:tblInd w:w="93" w:type="dxa"/>
        <w:tblLook w:val="04A0" w:firstRow="1" w:lastRow="0" w:firstColumn="1" w:lastColumn="0" w:noHBand="0" w:noVBand="1"/>
      </w:tblPr>
      <w:tblGrid>
        <w:gridCol w:w="769"/>
        <w:gridCol w:w="6901"/>
        <w:gridCol w:w="1843"/>
      </w:tblGrid>
      <w:tr w:rsidR="003425D4" w:rsidRPr="0088719C" w:rsidTr="003425D4">
        <w:trPr>
          <w:trHeight w:val="567"/>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5D4" w:rsidRPr="0088719C" w:rsidRDefault="003425D4" w:rsidP="003425D4">
            <w:pPr>
              <w:spacing w:after="0" w:line="240" w:lineRule="auto"/>
              <w:jc w:val="center"/>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w:t>
            </w:r>
            <w:r w:rsidR="002F12BB">
              <w:rPr>
                <w:rFonts w:ascii="Times New Roman" w:eastAsia="Times New Roman" w:hAnsi="Times New Roman" w:cs="Times New Roman"/>
                <w:color w:val="000000"/>
                <w:sz w:val="24"/>
                <w:szCs w:val="24"/>
                <w:lang w:eastAsia="ru-RU"/>
              </w:rPr>
              <w:t xml:space="preserve"> </w:t>
            </w:r>
            <w:r w:rsidRPr="0088719C">
              <w:rPr>
                <w:rFonts w:ascii="Times New Roman" w:eastAsia="Times New Roman" w:hAnsi="Times New Roman" w:cs="Times New Roman"/>
                <w:color w:val="000000"/>
                <w:sz w:val="24"/>
                <w:szCs w:val="24"/>
                <w:lang w:eastAsia="ru-RU"/>
              </w:rPr>
              <w:t xml:space="preserve">п/п </w:t>
            </w:r>
          </w:p>
        </w:tc>
        <w:tc>
          <w:tcPr>
            <w:tcW w:w="6901" w:type="dxa"/>
            <w:tcBorders>
              <w:top w:val="single" w:sz="4" w:space="0" w:color="auto"/>
              <w:left w:val="nil"/>
              <w:bottom w:val="single" w:sz="4" w:space="0" w:color="auto"/>
              <w:right w:val="single" w:sz="4" w:space="0" w:color="auto"/>
            </w:tcBorders>
            <w:shd w:val="clear" w:color="auto" w:fill="auto"/>
            <w:vAlign w:val="center"/>
            <w:hideMark/>
          </w:tcPr>
          <w:p w:rsidR="003425D4" w:rsidRPr="0088719C" w:rsidRDefault="003425D4" w:rsidP="003425D4">
            <w:pPr>
              <w:spacing w:after="0" w:line="240" w:lineRule="auto"/>
              <w:jc w:val="center"/>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 xml:space="preserve">Наименование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425D4" w:rsidRPr="0088719C" w:rsidRDefault="003425D4" w:rsidP="00FB33C2">
            <w:pPr>
              <w:spacing w:after="0" w:line="240" w:lineRule="auto"/>
              <w:jc w:val="center"/>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Пропорции отнесения, %</w:t>
            </w:r>
            <w:r w:rsidR="00FB33C2" w:rsidRPr="00FB33C2">
              <w:rPr>
                <w:rFonts w:ascii="Times New Roman" w:eastAsia="Times New Roman" w:hAnsi="Times New Roman" w:cs="Times New Roman"/>
                <w:color w:val="000000"/>
                <w:sz w:val="24"/>
                <w:szCs w:val="24"/>
                <w:vertAlign w:val="superscript"/>
                <w:lang w:eastAsia="ru-RU"/>
              </w:rPr>
              <w:t>5</w:t>
            </w:r>
            <w:r w:rsidRPr="0088719C">
              <w:rPr>
                <w:rFonts w:ascii="Times New Roman" w:eastAsia="Times New Roman" w:hAnsi="Times New Roman" w:cs="Times New Roman"/>
                <w:color w:val="000000"/>
                <w:sz w:val="24"/>
                <w:szCs w:val="24"/>
                <w:lang w:eastAsia="ru-RU"/>
              </w:rPr>
              <w:t xml:space="preserve"> </w:t>
            </w:r>
          </w:p>
        </w:tc>
      </w:tr>
      <w:tr w:rsidR="003425D4" w:rsidRPr="0088719C" w:rsidTr="003425D4">
        <w:trPr>
          <w:trHeight w:val="31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3425D4" w:rsidRPr="0088719C" w:rsidRDefault="003425D4" w:rsidP="003425D4">
            <w:pPr>
              <w:spacing w:after="0" w:line="240" w:lineRule="auto"/>
              <w:jc w:val="center"/>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1</w:t>
            </w:r>
          </w:p>
        </w:tc>
        <w:tc>
          <w:tcPr>
            <w:tcW w:w="6901" w:type="dxa"/>
            <w:tcBorders>
              <w:top w:val="nil"/>
              <w:left w:val="nil"/>
              <w:bottom w:val="single" w:sz="4" w:space="0" w:color="auto"/>
              <w:right w:val="single" w:sz="4" w:space="0" w:color="auto"/>
            </w:tcBorders>
            <w:shd w:val="clear" w:color="auto" w:fill="auto"/>
            <w:vAlign w:val="center"/>
            <w:hideMark/>
          </w:tcPr>
          <w:p w:rsidR="003425D4" w:rsidRPr="0088719C" w:rsidRDefault="003425D4" w:rsidP="003425D4">
            <w:pPr>
              <w:spacing w:after="0" w:line="240" w:lineRule="auto"/>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 xml:space="preserve">Затраты  на коммунальные услуги </w:t>
            </w:r>
          </w:p>
        </w:tc>
        <w:tc>
          <w:tcPr>
            <w:tcW w:w="1843" w:type="dxa"/>
            <w:tcBorders>
              <w:top w:val="nil"/>
              <w:left w:val="nil"/>
              <w:bottom w:val="single" w:sz="4" w:space="0" w:color="auto"/>
              <w:right w:val="single" w:sz="4" w:space="0" w:color="auto"/>
            </w:tcBorders>
            <w:shd w:val="clear" w:color="auto" w:fill="auto"/>
            <w:noWrap/>
            <w:vAlign w:val="center"/>
            <w:hideMark/>
          </w:tcPr>
          <w:p w:rsidR="003425D4" w:rsidRPr="0088719C" w:rsidRDefault="003425D4" w:rsidP="003425D4">
            <w:pPr>
              <w:spacing w:after="0" w:line="240" w:lineRule="auto"/>
              <w:jc w:val="center"/>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6,60</w:t>
            </w:r>
          </w:p>
        </w:tc>
      </w:tr>
      <w:tr w:rsidR="003425D4" w:rsidRPr="0088719C" w:rsidTr="003425D4">
        <w:trPr>
          <w:trHeight w:val="547"/>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3425D4" w:rsidRPr="0088719C" w:rsidRDefault="003425D4" w:rsidP="003425D4">
            <w:pPr>
              <w:spacing w:after="0" w:line="240" w:lineRule="auto"/>
              <w:jc w:val="center"/>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2</w:t>
            </w:r>
          </w:p>
        </w:tc>
        <w:tc>
          <w:tcPr>
            <w:tcW w:w="6901" w:type="dxa"/>
            <w:tcBorders>
              <w:top w:val="nil"/>
              <w:left w:val="nil"/>
              <w:bottom w:val="single" w:sz="4" w:space="0" w:color="auto"/>
              <w:right w:val="single" w:sz="4" w:space="0" w:color="auto"/>
            </w:tcBorders>
            <w:shd w:val="clear" w:color="auto" w:fill="auto"/>
            <w:vAlign w:val="center"/>
            <w:hideMark/>
          </w:tcPr>
          <w:p w:rsidR="003425D4" w:rsidRPr="0088719C" w:rsidRDefault="003425D4" w:rsidP="003425D4">
            <w:pPr>
              <w:spacing w:after="0" w:line="240" w:lineRule="auto"/>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 xml:space="preserve">Затраты на содержание объектов недвижимого имущества </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425D4" w:rsidRPr="0088719C" w:rsidRDefault="003425D4" w:rsidP="003425D4">
            <w:pPr>
              <w:spacing w:after="0" w:line="240" w:lineRule="auto"/>
              <w:jc w:val="center"/>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3,90</w:t>
            </w:r>
          </w:p>
        </w:tc>
      </w:tr>
      <w:tr w:rsidR="003425D4" w:rsidRPr="0088719C" w:rsidTr="003425D4">
        <w:trPr>
          <w:trHeight w:val="248"/>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3425D4" w:rsidRPr="0088719C" w:rsidRDefault="003425D4" w:rsidP="003425D4">
            <w:pPr>
              <w:spacing w:after="0" w:line="240" w:lineRule="auto"/>
              <w:jc w:val="center"/>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3</w:t>
            </w:r>
          </w:p>
        </w:tc>
        <w:tc>
          <w:tcPr>
            <w:tcW w:w="6901" w:type="dxa"/>
            <w:tcBorders>
              <w:top w:val="nil"/>
              <w:left w:val="nil"/>
              <w:bottom w:val="single" w:sz="4" w:space="0" w:color="auto"/>
              <w:right w:val="single" w:sz="4" w:space="0" w:color="auto"/>
            </w:tcBorders>
            <w:shd w:val="clear" w:color="auto" w:fill="auto"/>
            <w:vAlign w:val="center"/>
            <w:hideMark/>
          </w:tcPr>
          <w:p w:rsidR="003425D4" w:rsidRPr="0088719C" w:rsidRDefault="003425D4" w:rsidP="003425D4">
            <w:pPr>
              <w:spacing w:after="0" w:line="240" w:lineRule="auto"/>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 xml:space="preserve">Затраты на содержание объектов движимого имущества </w:t>
            </w:r>
          </w:p>
        </w:tc>
        <w:tc>
          <w:tcPr>
            <w:tcW w:w="1843" w:type="dxa"/>
            <w:vMerge/>
            <w:tcBorders>
              <w:top w:val="nil"/>
              <w:left w:val="single" w:sz="4" w:space="0" w:color="auto"/>
              <w:bottom w:val="single" w:sz="4" w:space="0" w:color="000000"/>
              <w:right w:val="single" w:sz="4" w:space="0" w:color="auto"/>
            </w:tcBorders>
            <w:vAlign w:val="center"/>
            <w:hideMark/>
          </w:tcPr>
          <w:p w:rsidR="003425D4" w:rsidRPr="0088719C" w:rsidRDefault="003425D4" w:rsidP="003425D4">
            <w:pPr>
              <w:spacing w:after="0" w:line="240" w:lineRule="auto"/>
              <w:jc w:val="center"/>
              <w:rPr>
                <w:rFonts w:ascii="Times New Roman" w:eastAsia="Times New Roman" w:hAnsi="Times New Roman" w:cs="Times New Roman"/>
                <w:color w:val="000000"/>
                <w:sz w:val="24"/>
                <w:szCs w:val="24"/>
                <w:lang w:eastAsia="ru-RU"/>
              </w:rPr>
            </w:pPr>
          </w:p>
        </w:tc>
      </w:tr>
      <w:tr w:rsidR="003425D4" w:rsidRPr="0088719C" w:rsidTr="003425D4">
        <w:trPr>
          <w:trHeight w:val="31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3425D4" w:rsidRPr="0088719C" w:rsidRDefault="003425D4" w:rsidP="003425D4">
            <w:pPr>
              <w:spacing w:after="0" w:line="240" w:lineRule="auto"/>
              <w:jc w:val="center"/>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4</w:t>
            </w:r>
          </w:p>
        </w:tc>
        <w:tc>
          <w:tcPr>
            <w:tcW w:w="6901" w:type="dxa"/>
            <w:tcBorders>
              <w:top w:val="nil"/>
              <w:left w:val="nil"/>
              <w:bottom w:val="single" w:sz="4" w:space="0" w:color="auto"/>
              <w:right w:val="single" w:sz="4" w:space="0" w:color="auto"/>
            </w:tcBorders>
            <w:shd w:val="clear" w:color="auto" w:fill="auto"/>
            <w:vAlign w:val="center"/>
            <w:hideMark/>
          </w:tcPr>
          <w:p w:rsidR="003425D4" w:rsidRPr="0088719C" w:rsidRDefault="003425D4" w:rsidP="003425D4">
            <w:pPr>
              <w:spacing w:after="0" w:line="240" w:lineRule="auto"/>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 xml:space="preserve">Затраты на приобретение услуг связи </w:t>
            </w:r>
          </w:p>
        </w:tc>
        <w:tc>
          <w:tcPr>
            <w:tcW w:w="1843" w:type="dxa"/>
            <w:tcBorders>
              <w:top w:val="nil"/>
              <w:left w:val="nil"/>
              <w:bottom w:val="single" w:sz="4" w:space="0" w:color="auto"/>
              <w:right w:val="single" w:sz="4" w:space="0" w:color="auto"/>
            </w:tcBorders>
            <w:shd w:val="clear" w:color="auto" w:fill="auto"/>
            <w:noWrap/>
            <w:vAlign w:val="center"/>
            <w:hideMark/>
          </w:tcPr>
          <w:p w:rsidR="003425D4" w:rsidRPr="0088719C" w:rsidRDefault="003425D4" w:rsidP="003425D4">
            <w:pPr>
              <w:spacing w:after="0" w:line="240" w:lineRule="auto"/>
              <w:jc w:val="center"/>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0,33</w:t>
            </w:r>
          </w:p>
        </w:tc>
      </w:tr>
      <w:tr w:rsidR="003425D4" w:rsidRPr="0088719C" w:rsidTr="003425D4">
        <w:trPr>
          <w:trHeight w:val="341"/>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3425D4" w:rsidRPr="0088719C" w:rsidRDefault="003425D4" w:rsidP="003425D4">
            <w:pPr>
              <w:spacing w:after="0" w:line="240" w:lineRule="auto"/>
              <w:jc w:val="center"/>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5</w:t>
            </w:r>
          </w:p>
        </w:tc>
        <w:tc>
          <w:tcPr>
            <w:tcW w:w="6901" w:type="dxa"/>
            <w:tcBorders>
              <w:top w:val="nil"/>
              <w:left w:val="nil"/>
              <w:bottom w:val="single" w:sz="4" w:space="0" w:color="auto"/>
              <w:right w:val="single" w:sz="4" w:space="0" w:color="auto"/>
            </w:tcBorders>
            <w:shd w:val="clear" w:color="auto" w:fill="auto"/>
            <w:vAlign w:val="center"/>
            <w:hideMark/>
          </w:tcPr>
          <w:p w:rsidR="003425D4" w:rsidRPr="0088719C" w:rsidRDefault="003425D4" w:rsidP="003425D4">
            <w:pPr>
              <w:spacing w:after="0" w:line="240" w:lineRule="auto"/>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 xml:space="preserve">Затраты на приобретение транспортных услуг </w:t>
            </w:r>
          </w:p>
        </w:tc>
        <w:tc>
          <w:tcPr>
            <w:tcW w:w="1843" w:type="dxa"/>
            <w:tcBorders>
              <w:top w:val="nil"/>
              <w:left w:val="nil"/>
              <w:bottom w:val="single" w:sz="4" w:space="0" w:color="auto"/>
              <w:right w:val="single" w:sz="4" w:space="0" w:color="auto"/>
            </w:tcBorders>
            <w:shd w:val="clear" w:color="auto" w:fill="auto"/>
            <w:noWrap/>
            <w:vAlign w:val="center"/>
            <w:hideMark/>
          </w:tcPr>
          <w:p w:rsidR="003425D4" w:rsidRPr="0088719C" w:rsidRDefault="003425D4" w:rsidP="003425D4">
            <w:pPr>
              <w:spacing w:after="0" w:line="240" w:lineRule="auto"/>
              <w:jc w:val="center"/>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0,07</w:t>
            </w:r>
          </w:p>
        </w:tc>
      </w:tr>
      <w:tr w:rsidR="003425D4" w:rsidRPr="0088719C" w:rsidTr="003425D4">
        <w:trPr>
          <w:trHeight w:val="984"/>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3425D4" w:rsidRPr="0088719C" w:rsidRDefault="003425D4" w:rsidP="003425D4">
            <w:pPr>
              <w:spacing w:after="0" w:line="240" w:lineRule="auto"/>
              <w:jc w:val="center"/>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6</w:t>
            </w:r>
          </w:p>
        </w:tc>
        <w:tc>
          <w:tcPr>
            <w:tcW w:w="6901" w:type="dxa"/>
            <w:tcBorders>
              <w:top w:val="nil"/>
              <w:left w:val="nil"/>
              <w:bottom w:val="single" w:sz="4" w:space="0" w:color="auto"/>
              <w:right w:val="single" w:sz="4" w:space="0" w:color="auto"/>
            </w:tcBorders>
            <w:shd w:val="clear" w:color="auto" w:fill="auto"/>
            <w:vAlign w:val="center"/>
            <w:hideMark/>
          </w:tcPr>
          <w:p w:rsidR="003425D4" w:rsidRPr="0088719C" w:rsidRDefault="003425D4" w:rsidP="003425D4">
            <w:pPr>
              <w:spacing w:after="0" w:line="240" w:lineRule="auto"/>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Затраты на оплату труда и начисления на выплаты по оплате труда работников, которые не принимают непосредственного участия в проведении Консультации</w:t>
            </w:r>
          </w:p>
        </w:tc>
        <w:tc>
          <w:tcPr>
            <w:tcW w:w="1843" w:type="dxa"/>
            <w:tcBorders>
              <w:top w:val="nil"/>
              <w:left w:val="nil"/>
              <w:bottom w:val="single" w:sz="4" w:space="0" w:color="auto"/>
              <w:right w:val="single" w:sz="4" w:space="0" w:color="auto"/>
            </w:tcBorders>
            <w:shd w:val="clear" w:color="auto" w:fill="auto"/>
            <w:noWrap/>
            <w:vAlign w:val="center"/>
            <w:hideMark/>
          </w:tcPr>
          <w:p w:rsidR="003425D4" w:rsidRPr="0088719C" w:rsidRDefault="003425D4" w:rsidP="003425D4">
            <w:pPr>
              <w:spacing w:after="0" w:line="240" w:lineRule="auto"/>
              <w:jc w:val="center"/>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19,80</w:t>
            </w:r>
          </w:p>
        </w:tc>
      </w:tr>
      <w:tr w:rsidR="003425D4" w:rsidRPr="0088719C" w:rsidTr="003425D4">
        <w:trPr>
          <w:trHeight w:val="42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3425D4" w:rsidRPr="0088719C" w:rsidRDefault="003425D4" w:rsidP="003425D4">
            <w:pPr>
              <w:spacing w:after="0" w:line="240" w:lineRule="auto"/>
              <w:jc w:val="center"/>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7</w:t>
            </w:r>
          </w:p>
        </w:tc>
        <w:tc>
          <w:tcPr>
            <w:tcW w:w="6901" w:type="dxa"/>
            <w:tcBorders>
              <w:top w:val="nil"/>
              <w:left w:val="nil"/>
              <w:bottom w:val="single" w:sz="4" w:space="0" w:color="auto"/>
              <w:right w:val="single" w:sz="4" w:space="0" w:color="auto"/>
            </w:tcBorders>
            <w:shd w:val="clear" w:color="auto" w:fill="auto"/>
            <w:vAlign w:val="center"/>
            <w:hideMark/>
          </w:tcPr>
          <w:p w:rsidR="003425D4" w:rsidRPr="0088719C" w:rsidRDefault="003425D4" w:rsidP="003425D4">
            <w:pPr>
              <w:spacing w:after="0" w:line="240" w:lineRule="auto"/>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 xml:space="preserve">Сумма амортизации ОС стоимостью до 100 тыс. руб., не используемых при оказании МП </w:t>
            </w:r>
          </w:p>
        </w:tc>
        <w:tc>
          <w:tcPr>
            <w:tcW w:w="1843" w:type="dxa"/>
            <w:tcBorders>
              <w:top w:val="nil"/>
              <w:left w:val="nil"/>
              <w:bottom w:val="single" w:sz="4" w:space="0" w:color="auto"/>
              <w:right w:val="single" w:sz="4" w:space="0" w:color="auto"/>
            </w:tcBorders>
            <w:shd w:val="clear" w:color="auto" w:fill="auto"/>
            <w:noWrap/>
            <w:vAlign w:val="center"/>
            <w:hideMark/>
          </w:tcPr>
          <w:p w:rsidR="003425D4" w:rsidRPr="0088719C" w:rsidRDefault="003425D4" w:rsidP="003425D4">
            <w:pPr>
              <w:spacing w:after="0" w:line="240" w:lineRule="auto"/>
              <w:jc w:val="center"/>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0,50</w:t>
            </w:r>
          </w:p>
        </w:tc>
      </w:tr>
      <w:tr w:rsidR="003425D4" w:rsidRPr="00512C6A" w:rsidTr="003425D4">
        <w:trPr>
          <w:trHeight w:val="575"/>
        </w:trPr>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3425D4" w:rsidRPr="0088719C" w:rsidRDefault="003425D4" w:rsidP="003425D4">
            <w:pPr>
              <w:spacing w:after="0" w:line="240" w:lineRule="auto"/>
              <w:jc w:val="center"/>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8</w:t>
            </w:r>
          </w:p>
        </w:tc>
        <w:tc>
          <w:tcPr>
            <w:tcW w:w="6901" w:type="dxa"/>
            <w:tcBorders>
              <w:top w:val="nil"/>
              <w:left w:val="nil"/>
              <w:bottom w:val="single" w:sz="4" w:space="0" w:color="auto"/>
              <w:right w:val="single" w:sz="4" w:space="0" w:color="auto"/>
            </w:tcBorders>
            <w:shd w:val="clear" w:color="auto" w:fill="auto"/>
            <w:vAlign w:val="center"/>
            <w:hideMark/>
          </w:tcPr>
          <w:p w:rsidR="003425D4" w:rsidRPr="0088719C" w:rsidRDefault="003425D4" w:rsidP="003425D4">
            <w:pPr>
              <w:spacing w:after="0" w:line="240" w:lineRule="auto"/>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 xml:space="preserve">Прочие затраты на общехозяйственные нужды </w:t>
            </w:r>
          </w:p>
        </w:tc>
        <w:tc>
          <w:tcPr>
            <w:tcW w:w="1843" w:type="dxa"/>
            <w:tcBorders>
              <w:top w:val="nil"/>
              <w:left w:val="nil"/>
              <w:bottom w:val="single" w:sz="4" w:space="0" w:color="auto"/>
              <w:right w:val="single" w:sz="4" w:space="0" w:color="auto"/>
            </w:tcBorders>
            <w:shd w:val="clear" w:color="auto" w:fill="auto"/>
            <w:noWrap/>
            <w:vAlign w:val="center"/>
            <w:hideMark/>
          </w:tcPr>
          <w:p w:rsidR="003425D4" w:rsidRPr="00512C6A" w:rsidRDefault="003425D4" w:rsidP="003425D4">
            <w:pPr>
              <w:spacing w:after="0" w:line="240" w:lineRule="auto"/>
              <w:jc w:val="center"/>
              <w:rPr>
                <w:rFonts w:ascii="Times New Roman" w:eastAsia="Times New Roman" w:hAnsi="Times New Roman" w:cs="Times New Roman"/>
                <w:color w:val="000000"/>
                <w:sz w:val="24"/>
                <w:szCs w:val="24"/>
                <w:lang w:eastAsia="ru-RU"/>
              </w:rPr>
            </w:pPr>
            <w:r w:rsidRPr="0088719C">
              <w:rPr>
                <w:rFonts w:ascii="Times New Roman" w:eastAsia="Times New Roman" w:hAnsi="Times New Roman" w:cs="Times New Roman"/>
                <w:color w:val="000000"/>
                <w:sz w:val="24"/>
                <w:szCs w:val="24"/>
                <w:lang w:eastAsia="ru-RU"/>
              </w:rPr>
              <w:t>9,30</w:t>
            </w:r>
          </w:p>
        </w:tc>
      </w:tr>
    </w:tbl>
    <w:p w:rsidR="003425D4" w:rsidRDefault="003425D4" w:rsidP="003425D4">
      <w:pPr>
        <w:spacing w:after="0" w:line="240" w:lineRule="auto"/>
        <w:jc w:val="both"/>
        <w:rPr>
          <w:rFonts w:ascii="Times New Roman" w:eastAsiaTheme="minorEastAsia" w:hAnsi="Times New Roman" w:cs="Times New Roman"/>
          <w:sz w:val="28"/>
          <w:szCs w:val="28"/>
        </w:rPr>
      </w:pPr>
    </w:p>
    <w:p w:rsidR="003425D4" w:rsidRPr="00FB33C2" w:rsidRDefault="003425D4" w:rsidP="00FB33C2">
      <w:pPr>
        <w:spacing w:after="0" w:line="240" w:lineRule="auto"/>
        <w:jc w:val="both"/>
        <w:rPr>
          <w:rFonts w:ascii="Times New Roman" w:eastAsiaTheme="minorEastAsia" w:hAnsi="Times New Roman" w:cs="Times New Roman"/>
          <w:b/>
          <w:sz w:val="24"/>
          <w:szCs w:val="28"/>
        </w:rPr>
      </w:pPr>
      <w:r w:rsidRPr="0004790F">
        <w:rPr>
          <w:rFonts w:ascii="Times New Roman" w:eastAsiaTheme="minorEastAsia" w:hAnsi="Times New Roman" w:cs="Times New Roman"/>
          <w:b/>
          <w:sz w:val="24"/>
          <w:szCs w:val="28"/>
        </w:rPr>
        <w:t>Примечания:</w:t>
      </w:r>
    </w:p>
    <w:p w:rsidR="003425D4" w:rsidRPr="00FB33C2" w:rsidRDefault="003425D4" w:rsidP="00FB33C2">
      <w:pPr>
        <w:pStyle w:val="af5"/>
        <w:jc w:val="both"/>
        <w:rPr>
          <w:rFonts w:ascii="Times New Roman" w:hAnsi="Times New Roman" w:cs="Times New Roman"/>
          <w:sz w:val="24"/>
          <w:szCs w:val="24"/>
        </w:rPr>
      </w:pPr>
      <w:r w:rsidRPr="00FB33C2">
        <w:rPr>
          <w:rStyle w:val="af7"/>
          <w:rFonts w:ascii="Times New Roman" w:hAnsi="Times New Roman" w:cs="Times New Roman"/>
          <w:sz w:val="24"/>
          <w:szCs w:val="24"/>
        </w:rPr>
        <w:footnoteRef/>
      </w:r>
      <w:r w:rsidRPr="00FB33C2">
        <w:rPr>
          <w:rFonts w:ascii="Times New Roman" w:hAnsi="Times New Roman" w:cs="Times New Roman"/>
          <w:sz w:val="24"/>
          <w:szCs w:val="24"/>
        </w:rPr>
        <w:t xml:space="preserve"> Для расчета месячного фонда рабочего времени категорий медицинских работников использованы данные производственного календаря и норма продолжительности рабочего времени в соответствии с Трудовым Кодексом Российской Федерации и Постановлением Правительства Российской Федерации от 14.02.2003 № 101 «О продолжительности рабочего времени медицинских работников в зависимости от занимаемой ими должности и (или) специальности»</w:t>
      </w:r>
    </w:p>
    <w:p w:rsidR="003425D4" w:rsidRPr="00FB33C2" w:rsidRDefault="003425D4" w:rsidP="00FB33C2">
      <w:pPr>
        <w:pStyle w:val="af5"/>
        <w:jc w:val="both"/>
        <w:rPr>
          <w:rFonts w:ascii="Times New Roman" w:hAnsi="Times New Roman" w:cs="Times New Roman"/>
          <w:sz w:val="24"/>
          <w:szCs w:val="24"/>
        </w:rPr>
      </w:pPr>
      <w:r w:rsidRPr="00FB33C2">
        <w:rPr>
          <w:rStyle w:val="af7"/>
          <w:rFonts w:ascii="Times New Roman" w:hAnsi="Times New Roman" w:cs="Times New Roman"/>
          <w:sz w:val="24"/>
          <w:szCs w:val="24"/>
        </w:rPr>
        <w:t>2</w:t>
      </w:r>
      <w:r w:rsidRPr="00FB33C2">
        <w:rPr>
          <w:rFonts w:ascii="Times New Roman" w:hAnsi="Times New Roman" w:cs="Times New Roman"/>
          <w:sz w:val="24"/>
          <w:szCs w:val="24"/>
        </w:rPr>
        <w:t xml:space="preserve"> Средние временные затраты на дистанционные консультации в режиме реального времени определены на основании анализа и оценки установленных отраслевых норм времени на выполнение работ, связанных с посещением специалиста.</w:t>
      </w:r>
    </w:p>
    <w:p w:rsidR="003425D4" w:rsidRPr="00FB33C2" w:rsidRDefault="003425D4" w:rsidP="00FB33C2">
      <w:pPr>
        <w:pStyle w:val="af5"/>
        <w:jc w:val="both"/>
        <w:rPr>
          <w:rFonts w:ascii="Times New Roman" w:hAnsi="Times New Roman" w:cs="Times New Roman"/>
          <w:sz w:val="24"/>
          <w:szCs w:val="24"/>
        </w:rPr>
      </w:pPr>
      <w:r w:rsidRPr="00FB33C2">
        <w:rPr>
          <w:rStyle w:val="af7"/>
          <w:rFonts w:ascii="Times New Roman" w:hAnsi="Times New Roman" w:cs="Times New Roman"/>
          <w:sz w:val="24"/>
          <w:szCs w:val="24"/>
        </w:rPr>
        <w:t>3</w:t>
      </w:r>
      <w:r w:rsidRPr="00FB33C2">
        <w:rPr>
          <w:rFonts w:ascii="Times New Roman" w:hAnsi="Times New Roman" w:cs="Times New Roman"/>
          <w:sz w:val="24"/>
          <w:szCs w:val="24"/>
        </w:rPr>
        <w:t xml:space="preserve"> Средняя стоимость оборудования и программного обеспечения определена при анализе сведений о контрактах, размещенных на сайте государственных закупок в 2018-2019 гг. </w:t>
      </w:r>
    </w:p>
    <w:p w:rsidR="003425D4" w:rsidRPr="00FB33C2" w:rsidRDefault="003425D4" w:rsidP="00FB33C2">
      <w:pPr>
        <w:spacing w:after="0" w:line="240" w:lineRule="auto"/>
        <w:jc w:val="both"/>
        <w:rPr>
          <w:rFonts w:ascii="Times New Roman" w:hAnsi="Times New Roman" w:cs="Times New Roman"/>
          <w:sz w:val="24"/>
          <w:szCs w:val="24"/>
        </w:rPr>
      </w:pPr>
      <w:r w:rsidRPr="00FB33C2">
        <w:rPr>
          <w:rStyle w:val="af7"/>
          <w:rFonts w:ascii="Times New Roman" w:hAnsi="Times New Roman" w:cs="Times New Roman"/>
          <w:sz w:val="24"/>
          <w:szCs w:val="24"/>
        </w:rPr>
        <w:t xml:space="preserve">4 </w:t>
      </w:r>
      <w:r w:rsidRPr="00FB33C2">
        <w:rPr>
          <w:rFonts w:ascii="Times New Roman" w:hAnsi="Times New Roman" w:cs="Times New Roman"/>
          <w:sz w:val="24"/>
          <w:szCs w:val="24"/>
        </w:rPr>
        <w:t xml:space="preserve">Срок полезного использования основного средства устанавливается в соответствии с Постановлением Правительства Российской Федерации от 01.01.2002 № 1 </w:t>
      </w:r>
      <w:r w:rsidR="0091018C">
        <w:rPr>
          <w:rFonts w:ascii="Times New Roman" w:hAnsi="Times New Roman" w:cs="Times New Roman"/>
          <w:sz w:val="24"/>
          <w:szCs w:val="24"/>
        </w:rPr>
        <w:br/>
      </w:r>
      <w:r w:rsidRPr="00FB33C2">
        <w:rPr>
          <w:rFonts w:ascii="Times New Roman" w:hAnsi="Times New Roman" w:cs="Times New Roman"/>
          <w:sz w:val="24"/>
          <w:szCs w:val="24"/>
        </w:rPr>
        <w:t>«О Классификации основных средств, включаемых в амортизационные группы».</w:t>
      </w:r>
      <w:r w:rsidRPr="00FB33C2">
        <w:rPr>
          <w:rStyle w:val="af7"/>
          <w:rFonts w:ascii="Times New Roman" w:hAnsi="Times New Roman" w:cs="Times New Roman"/>
          <w:sz w:val="24"/>
          <w:szCs w:val="24"/>
        </w:rPr>
        <w:t xml:space="preserve"> </w:t>
      </w:r>
    </w:p>
    <w:p w:rsidR="003425D4" w:rsidRPr="00FB33C2" w:rsidRDefault="003425D4" w:rsidP="00FB33C2">
      <w:pPr>
        <w:spacing w:after="0" w:line="240" w:lineRule="auto"/>
        <w:jc w:val="both"/>
        <w:rPr>
          <w:rFonts w:ascii="Times New Roman" w:eastAsiaTheme="minorEastAsia" w:hAnsi="Times New Roman" w:cs="Times New Roman"/>
          <w:sz w:val="24"/>
          <w:szCs w:val="24"/>
        </w:rPr>
      </w:pPr>
      <w:r w:rsidRPr="00FB33C2">
        <w:rPr>
          <w:rStyle w:val="af7"/>
          <w:rFonts w:ascii="Times New Roman" w:hAnsi="Times New Roman" w:cs="Times New Roman"/>
          <w:sz w:val="24"/>
          <w:szCs w:val="24"/>
        </w:rPr>
        <w:t>5</w:t>
      </w:r>
      <w:r w:rsidRPr="00FB33C2">
        <w:rPr>
          <w:rFonts w:ascii="Times New Roman" w:hAnsi="Times New Roman" w:cs="Times New Roman"/>
          <w:sz w:val="24"/>
          <w:szCs w:val="24"/>
        </w:rPr>
        <w:t xml:space="preserve"> Указанные пропорции получены экспертным методом при анализе затрат амбулаторно-поликлинических подразделений медицинских организаций, оказывающих медицинскую помощь за счет средств обязательного медицинского страхования</w:t>
      </w:r>
    </w:p>
    <w:sectPr w:rsidR="003425D4" w:rsidRPr="00FB33C2" w:rsidSect="006B6813">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E20" w:rsidRDefault="00D77E20" w:rsidP="007C2EF7">
      <w:pPr>
        <w:spacing w:after="0" w:line="240" w:lineRule="auto"/>
      </w:pPr>
      <w:r>
        <w:separator/>
      </w:r>
    </w:p>
  </w:endnote>
  <w:endnote w:type="continuationSeparator" w:id="0">
    <w:p w:rsidR="00D77E20" w:rsidRDefault="00D77E20" w:rsidP="007C2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574591"/>
      <w:docPartObj>
        <w:docPartGallery w:val="Page Numbers (Bottom of Page)"/>
        <w:docPartUnique/>
      </w:docPartObj>
    </w:sdtPr>
    <w:sdtEndPr>
      <w:rPr>
        <w:rFonts w:ascii="Times New Roman" w:hAnsi="Times New Roman" w:cs="Times New Roman"/>
      </w:rPr>
    </w:sdtEndPr>
    <w:sdtContent>
      <w:p w:rsidR="00EA306E" w:rsidRPr="006B6813" w:rsidRDefault="00EA306E">
        <w:pPr>
          <w:pStyle w:val="a5"/>
          <w:jc w:val="right"/>
          <w:rPr>
            <w:rFonts w:ascii="Times New Roman" w:hAnsi="Times New Roman" w:cs="Times New Roman"/>
          </w:rPr>
        </w:pPr>
        <w:r w:rsidRPr="006B6813">
          <w:rPr>
            <w:rFonts w:ascii="Times New Roman" w:hAnsi="Times New Roman" w:cs="Times New Roman"/>
          </w:rPr>
          <w:fldChar w:fldCharType="begin"/>
        </w:r>
        <w:r w:rsidRPr="006B6813">
          <w:rPr>
            <w:rFonts w:ascii="Times New Roman" w:hAnsi="Times New Roman" w:cs="Times New Roman"/>
          </w:rPr>
          <w:instrText>PAGE   \* MERGEFORMAT</w:instrText>
        </w:r>
        <w:r w:rsidRPr="006B6813">
          <w:rPr>
            <w:rFonts w:ascii="Times New Roman" w:hAnsi="Times New Roman" w:cs="Times New Roman"/>
          </w:rPr>
          <w:fldChar w:fldCharType="separate"/>
        </w:r>
        <w:r w:rsidR="002A38B5">
          <w:rPr>
            <w:rFonts w:ascii="Times New Roman" w:hAnsi="Times New Roman" w:cs="Times New Roman"/>
            <w:noProof/>
          </w:rPr>
          <w:t>54</w:t>
        </w:r>
        <w:r w:rsidRPr="006B6813">
          <w:rPr>
            <w:rFonts w:ascii="Times New Roman" w:hAnsi="Times New Roman" w:cs="Times New Roman"/>
          </w:rPr>
          <w:fldChar w:fldCharType="end"/>
        </w:r>
      </w:p>
    </w:sdtContent>
  </w:sdt>
  <w:p w:rsidR="00EA306E" w:rsidRDefault="00EA30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E20" w:rsidRDefault="00D77E20" w:rsidP="007C2EF7">
      <w:pPr>
        <w:spacing w:after="0" w:line="240" w:lineRule="auto"/>
      </w:pPr>
      <w:r>
        <w:separator/>
      </w:r>
    </w:p>
  </w:footnote>
  <w:footnote w:type="continuationSeparator" w:id="0">
    <w:p w:rsidR="00D77E20" w:rsidRDefault="00D77E20" w:rsidP="007C2E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CDB"/>
    <w:multiLevelType w:val="hybridMultilevel"/>
    <w:tmpl w:val="F4E6B4F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23A0FFC"/>
    <w:multiLevelType w:val="hybridMultilevel"/>
    <w:tmpl w:val="C436069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C5D7E1F"/>
    <w:multiLevelType w:val="hybridMultilevel"/>
    <w:tmpl w:val="EBB2CDF2"/>
    <w:lvl w:ilvl="0" w:tplc="78E8D0C6">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236E51"/>
    <w:multiLevelType w:val="hybridMultilevel"/>
    <w:tmpl w:val="C3BECBB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54F2141"/>
    <w:multiLevelType w:val="hybridMultilevel"/>
    <w:tmpl w:val="E81E8CD0"/>
    <w:lvl w:ilvl="0" w:tplc="04190011">
      <w:start w:val="1"/>
      <w:numFmt w:val="decimal"/>
      <w:lvlText w:val="%1)"/>
      <w:lvlJc w:val="left"/>
      <w:pPr>
        <w:ind w:left="3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BBA684D"/>
    <w:multiLevelType w:val="hybridMultilevel"/>
    <w:tmpl w:val="4F58665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CA930D9"/>
    <w:multiLevelType w:val="hybridMultilevel"/>
    <w:tmpl w:val="748CAB1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D155D6D"/>
    <w:multiLevelType w:val="hybridMultilevel"/>
    <w:tmpl w:val="B28E8044"/>
    <w:lvl w:ilvl="0" w:tplc="7370F9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F443C9D"/>
    <w:multiLevelType w:val="hybridMultilevel"/>
    <w:tmpl w:val="0398343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EB264C"/>
    <w:multiLevelType w:val="hybridMultilevel"/>
    <w:tmpl w:val="EF30AE1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145083"/>
    <w:multiLevelType w:val="hybridMultilevel"/>
    <w:tmpl w:val="0A3C021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0E32B76"/>
    <w:multiLevelType w:val="hybridMultilevel"/>
    <w:tmpl w:val="4FDE64EC"/>
    <w:lvl w:ilvl="0" w:tplc="13D41FC6">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5622E78"/>
    <w:multiLevelType w:val="hybridMultilevel"/>
    <w:tmpl w:val="C250012E"/>
    <w:lvl w:ilvl="0" w:tplc="A61855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7D070E0"/>
    <w:multiLevelType w:val="hybridMultilevel"/>
    <w:tmpl w:val="121E550C"/>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9220336"/>
    <w:multiLevelType w:val="hybridMultilevel"/>
    <w:tmpl w:val="A85C4B58"/>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F3B76F3"/>
    <w:multiLevelType w:val="hybridMultilevel"/>
    <w:tmpl w:val="BB80B564"/>
    <w:lvl w:ilvl="0" w:tplc="061823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20B5F18"/>
    <w:multiLevelType w:val="hybridMultilevel"/>
    <w:tmpl w:val="C56C31E0"/>
    <w:lvl w:ilvl="0" w:tplc="53B24AA2">
      <w:start w:val="1"/>
      <w:numFmt w:val="bullet"/>
      <w:lvlText w:val=""/>
      <w:lvlJc w:val="left"/>
      <w:pPr>
        <w:ind w:left="927"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4F28068B"/>
    <w:multiLevelType w:val="hybridMultilevel"/>
    <w:tmpl w:val="7B8E6D74"/>
    <w:lvl w:ilvl="0" w:tplc="D82210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E34554"/>
    <w:multiLevelType w:val="hybridMultilevel"/>
    <w:tmpl w:val="C90A0DE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B22B5C"/>
    <w:multiLevelType w:val="hybridMultilevel"/>
    <w:tmpl w:val="ED0684CC"/>
    <w:lvl w:ilvl="0" w:tplc="D82210AE">
      <w:start w:val="1"/>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D94238A"/>
    <w:multiLevelType w:val="hybridMultilevel"/>
    <w:tmpl w:val="3BBC03C2"/>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D877AB"/>
    <w:multiLevelType w:val="hybridMultilevel"/>
    <w:tmpl w:val="547459B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71786842"/>
    <w:multiLevelType w:val="hybridMultilevel"/>
    <w:tmpl w:val="DB46B370"/>
    <w:lvl w:ilvl="0" w:tplc="FC7CDF1C">
      <w:start w:val="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nsid w:val="73CB119D"/>
    <w:multiLevelType w:val="hybridMultilevel"/>
    <w:tmpl w:val="C440616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2"/>
  </w:num>
  <w:num w:numId="2">
    <w:abstractNumId w:val="6"/>
  </w:num>
  <w:num w:numId="3">
    <w:abstractNumId w:val="13"/>
  </w:num>
  <w:num w:numId="4">
    <w:abstractNumId w:val="18"/>
  </w:num>
  <w:num w:numId="5">
    <w:abstractNumId w:val="2"/>
  </w:num>
  <w:num w:numId="6">
    <w:abstractNumId w:val="3"/>
  </w:num>
  <w:num w:numId="7">
    <w:abstractNumId w:val="16"/>
  </w:num>
  <w:num w:numId="8">
    <w:abstractNumId w:val="23"/>
  </w:num>
  <w:num w:numId="9">
    <w:abstractNumId w:val="4"/>
  </w:num>
  <w:num w:numId="10">
    <w:abstractNumId w:val="10"/>
  </w:num>
  <w:num w:numId="11">
    <w:abstractNumId w:val="14"/>
  </w:num>
  <w:num w:numId="12">
    <w:abstractNumId w:val="22"/>
  </w:num>
  <w:num w:numId="13">
    <w:abstractNumId w:val="0"/>
  </w:num>
  <w:num w:numId="14">
    <w:abstractNumId w:val="20"/>
  </w:num>
  <w:num w:numId="15">
    <w:abstractNumId w:val="8"/>
  </w:num>
  <w:num w:numId="16">
    <w:abstractNumId w:val="17"/>
  </w:num>
  <w:num w:numId="17">
    <w:abstractNumId w:val="19"/>
  </w:num>
  <w:num w:numId="18">
    <w:abstractNumId w:val="21"/>
  </w:num>
  <w:num w:numId="19">
    <w:abstractNumId w:val="1"/>
  </w:num>
  <w:num w:numId="20">
    <w:abstractNumId w:val="15"/>
  </w:num>
  <w:num w:numId="21">
    <w:abstractNumId w:val="7"/>
  </w:num>
  <w:num w:numId="22">
    <w:abstractNumId w:val="5"/>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9CC"/>
    <w:rsid w:val="00001513"/>
    <w:rsid w:val="00001793"/>
    <w:rsid w:val="00001F5A"/>
    <w:rsid w:val="00003D41"/>
    <w:rsid w:val="00007F26"/>
    <w:rsid w:val="0001387D"/>
    <w:rsid w:val="00017D84"/>
    <w:rsid w:val="00020E5E"/>
    <w:rsid w:val="00021628"/>
    <w:rsid w:val="00021916"/>
    <w:rsid w:val="000231F4"/>
    <w:rsid w:val="00030233"/>
    <w:rsid w:val="00032A65"/>
    <w:rsid w:val="00036A27"/>
    <w:rsid w:val="00037A7B"/>
    <w:rsid w:val="00041D50"/>
    <w:rsid w:val="0004704C"/>
    <w:rsid w:val="000477C9"/>
    <w:rsid w:val="0004790F"/>
    <w:rsid w:val="00047ABD"/>
    <w:rsid w:val="00047CDE"/>
    <w:rsid w:val="00050517"/>
    <w:rsid w:val="00050C58"/>
    <w:rsid w:val="00050E01"/>
    <w:rsid w:val="00053237"/>
    <w:rsid w:val="000559D7"/>
    <w:rsid w:val="000566E3"/>
    <w:rsid w:val="00060E52"/>
    <w:rsid w:val="000652DD"/>
    <w:rsid w:val="000702D6"/>
    <w:rsid w:val="00070495"/>
    <w:rsid w:val="00073586"/>
    <w:rsid w:val="00075A00"/>
    <w:rsid w:val="00076B66"/>
    <w:rsid w:val="00077052"/>
    <w:rsid w:val="00080C49"/>
    <w:rsid w:val="000849D5"/>
    <w:rsid w:val="00085EE4"/>
    <w:rsid w:val="00085F00"/>
    <w:rsid w:val="000907DA"/>
    <w:rsid w:val="000909CE"/>
    <w:rsid w:val="000918B6"/>
    <w:rsid w:val="00093429"/>
    <w:rsid w:val="00094544"/>
    <w:rsid w:val="00097908"/>
    <w:rsid w:val="000A1312"/>
    <w:rsid w:val="000A24D9"/>
    <w:rsid w:val="000A26D9"/>
    <w:rsid w:val="000A2DC1"/>
    <w:rsid w:val="000A399E"/>
    <w:rsid w:val="000A5CE5"/>
    <w:rsid w:val="000A6B39"/>
    <w:rsid w:val="000B099E"/>
    <w:rsid w:val="000B21BA"/>
    <w:rsid w:val="000B32D7"/>
    <w:rsid w:val="000B33F3"/>
    <w:rsid w:val="000B33FC"/>
    <w:rsid w:val="000B3836"/>
    <w:rsid w:val="000C0A2F"/>
    <w:rsid w:val="000C0CC9"/>
    <w:rsid w:val="000C5272"/>
    <w:rsid w:val="000C6ADA"/>
    <w:rsid w:val="000C6D8E"/>
    <w:rsid w:val="000C7706"/>
    <w:rsid w:val="000D0FFE"/>
    <w:rsid w:val="000D2430"/>
    <w:rsid w:val="000D38C5"/>
    <w:rsid w:val="000D3FB4"/>
    <w:rsid w:val="000D6640"/>
    <w:rsid w:val="000E076C"/>
    <w:rsid w:val="000E07C8"/>
    <w:rsid w:val="000E0CEE"/>
    <w:rsid w:val="000E3554"/>
    <w:rsid w:val="000E366A"/>
    <w:rsid w:val="000E52DD"/>
    <w:rsid w:val="000E6801"/>
    <w:rsid w:val="000E7A0A"/>
    <w:rsid w:val="000F3A80"/>
    <w:rsid w:val="000F549A"/>
    <w:rsid w:val="0010205E"/>
    <w:rsid w:val="001041A2"/>
    <w:rsid w:val="00104811"/>
    <w:rsid w:val="00111430"/>
    <w:rsid w:val="00111B55"/>
    <w:rsid w:val="00114E7E"/>
    <w:rsid w:val="00115EF4"/>
    <w:rsid w:val="00115F09"/>
    <w:rsid w:val="00117460"/>
    <w:rsid w:val="001176DA"/>
    <w:rsid w:val="00122758"/>
    <w:rsid w:val="00123CD6"/>
    <w:rsid w:val="001266DE"/>
    <w:rsid w:val="001275CD"/>
    <w:rsid w:val="00131DD0"/>
    <w:rsid w:val="0013263F"/>
    <w:rsid w:val="00135F6A"/>
    <w:rsid w:val="0013681C"/>
    <w:rsid w:val="0013713C"/>
    <w:rsid w:val="00137F79"/>
    <w:rsid w:val="00145FFC"/>
    <w:rsid w:val="00147EA5"/>
    <w:rsid w:val="0015296F"/>
    <w:rsid w:val="00152CE7"/>
    <w:rsid w:val="00152E0A"/>
    <w:rsid w:val="00155B86"/>
    <w:rsid w:val="00164615"/>
    <w:rsid w:val="00165B47"/>
    <w:rsid w:val="00167FCD"/>
    <w:rsid w:val="0017470B"/>
    <w:rsid w:val="00176382"/>
    <w:rsid w:val="0018048E"/>
    <w:rsid w:val="00180A79"/>
    <w:rsid w:val="00184148"/>
    <w:rsid w:val="001841BF"/>
    <w:rsid w:val="00185D4F"/>
    <w:rsid w:val="001935A4"/>
    <w:rsid w:val="001949AC"/>
    <w:rsid w:val="00195054"/>
    <w:rsid w:val="0019728D"/>
    <w:rsid w:val="001976D3"/>
    <w:rsid w:val="001A09C0"/>
    <w:rsid w:val="001A19A4"/>
    <w:rsid w:val="001A3930"/>
    <w:rsid w:val="001A45E6"/>
    <w:rsid w:val="001A5BEC"/>
    <w:rsid w:val="001B04D7"/>
    <w:rsid w:val="001B0CDB"/>
    <w:rsid w:val="001B14EA"/>
    <w:rsid w:val="001B5540"/>
    <w:rsid w:val="001B58E3"/>
    <w:rsid w:val="001C1894"/>
    <w:rsid w:val="001C1E9C"/>
    <w:rsid w:val="001C26C3"/>
    <w:rsid w:val="001D096A"/>
    <w:rsid w:val="001D2B16"/>
    <w:rsid w:val="001D33F4"/>
    <w:rsid w:val="001D5529"/>
    <w:rsid w:val="001D6CCA"/>
    <w:rsid w:val="001E351C"/>
    <w:rsid w:val="001E630C"/>
    <w:rsid w:val="001F176E"/>
    <w:rsid w:val="001F4069"/>
    <w:rsid w:val="001F4817"/>
    <w:rsid w:val="001F4DF4"/>
    <w:rsid w:val="00205121"/>
    <w:rsid w:val="00205EAD"/>
    <w:rsid w:val="0020697A"/>
    <w:rsid w:val="002079C5"/>
    <w:rsid w:val="002102DC"/>
    <w:rsid w:val="0021190B"/>
    <w:rsid w:val="00211EBA"/>
    <w:rsid w:val="002139EF"/>
    <w:rsid w:val="002144C2"/>
    <w:rsid w:val="00215B9A"/>
    <w:rsid w:val="00215C64"/>
    <w:rsid w:val="002173E7"/>
    <w:rsid w:val="002179AA"/>
    <w:rsid w:val="002207F0"/>
    <w:rsid w:val="00220F10"/>
    <w:rsid w:val="00221128"/>
    <w:rsid w:val="00221213"/>
    <w:rsid w:val="00225590"/>
    <w:rsid w:val="002266F4"/>
    <w:rsid w:val="002267D6"/>
    <w:rsid w:val="0023112B"/>
    <w:rsid w:val="00234360"/>
    <w:rsid w:val="002356EA"/>
    <w:rsid w:val="00240454"/>
    <w:rsid w:val="00242096"/>
    <w:rsid w:val="00243E76"/>
    <w:rsid w:val="0025125C"/>
    <w:rsid w:val="002521B0"/>
    <w:rsid w:val="00254A4A"/>
    <w:rsid w:val="002627FF"/>
    <w:rsid w:val="00263E00"/>
    <w:rsid w:val="002675ED"/>
    <w:rsid w:val="00270FF3"/>
    <w:rsid w:val="002736C1"/>
    <w:rsid w:val="002736EF"/>
    <w:rsid w:val="0027484D"/>
    <w:rsid w:val="002754CB"/>
    <w:rsid w:val="0027572B"/>
    <w:rsid w:val="00282447"/>
    <w:rsid w:val="002863D4"/>
    <w:rsid w:val="00286861"/>
    <w:rsid w:val="00290725"/>
    <w:rsid w:val="00290F7F"/>
    <w:rsid w:val="00290FF2"/>
    <w:rsid w:val="00291102"/>
    <w:rsid w:val="002932A8"/>
    <w:rsid w:val="00293D26"/>
    <w:rsid w:val="00295646"/>
    <w:rsid w:val="00296225"/>
    <w:rsid w:val="00297C6E"/>
    <w:rsid w:val="002A1F41"/>
    <w:rsid w:val="002A2C15"/>
    <w:rsid w:val="002A38B5"/>
    <w:rsid w:val="002A547A"/>
    <w:rsid w:val="002A7E09"/>
    <w:rsid w:val="002B108F"/>
    <w:rsid w:val="002B4067"/>
    <w:rsid w:val="002C03DD"/>
    <w:rsid w:val="002C2B3E"/>
    <w:rsid w:val="002C3BB5"/>
    <w:rsid w:val="002C76FB"/>
    <w:rsid w:val="002D4432"/>
    <w:rsid w:val="002E16E5"/>
    <w:rsid w:val="002E72A6"/>
    <w:rsid w:val="002F12BB"/>
    <w:rsid w:val="002F2C1A"/>
    <w:rsid w:val="002F50B9"/>
    <w:rsid w:val="002F64B3"/>
    <w:rsid w:val="00302D88"/>
    <w:rsid w:val="003059A7"/>
    <w:rsid w:val="003067C1"/>
    <w:rsid w:val="00310693"/>
    <w:rsid w:val="00311012"/>
    <w:rsid w:val="00311BA1"/>
    <w:rsid w:val="003142C2"/>
    <w:rsid w:val="0031495A"/>
    <w:rsid w:val="00320CE5"/>
    <w:rsid w:val="003217EC"/>
    <w:rsid w:val="00323CCF"/>
    <w:rsid w:val="00324EEB"/>
    <w:rsid w:val="00327664"/>
    <w:rsid w:val="0033167D"/>
    <w:rsid w:val="00335049"/>
    <w:rsid w:val="003367A0"/>
    <w:rsid w:val="00337F6F"/>
    <w:rsid w:val="00341FD6"/>
    <w:rsid w:val="0034250D"/>
    <w:rsid w:val="003425D4"/>
    <w:rsid w:val="00342F12"/>
    <w:rsid w:val="0035192D"/>
    <w:rsid w:val="00352107"/>
    <w:rsid w:val="00355B8D"/>
    <w:rsid w:val="0035742F"/>
    <w:rsid w:val="0036228F"/>
    <w:rsid w:val="003630C4"/>
    <w:rsid w:val="003679F3"/>
    <w:rsid w:val="0037135F"/>
    <w:rsid w:val="003716C7"/>
    <w:rsid w:val="0037188A"/>
    <w:rsid w:val="003723AA"/>
    <w:rsid w:val="003774EF"/>
    <w:rsid w:val="00380DF0"/>
    <w:rsid w:val="003811BB"/>
    <w:rsid w:val="003836C0"/>
    <w:rsid w:val="00383AD0"/>
    <w:rsid w:val="00385241"/>
    <w:rsid w:val="00386DB5"/>
    <w:rsid w:val="00391438"/>
    <w:rsid w:val="00394083"/>
    <w:rsid w:val="00394A66"/>
    <w:rsid w:val="003966A0"/>
    <w:rsid w:val="003A0AF3"/>
    <w:rsid w:val="003A15F1"/>
    <w:rsid w:val="003A7D0B"/>
    <w:rsid w:val="003B13DD"/>
    <w:rsid w:val="003B1935"/>
    <w:rsid w:val="003B3494"/>
    <w:rsid w:val="003B74AB"/>
    <w:rsid w:val="003C06D1"/>
    <w:rsid w:val="003C1B50"/>
    <w:rsid w:val="003C1DE9"/>
    <w:rsid w:val="003C33AA"/>
    <w:rsid w:val="003C5C2A"/>
    <w:rsid w:val="003C5C80"/>
    <w:rsid w:val="003C77DB"/>
    <w:rsid w:val="003D17C1"/>
    <w:rsid w:val="003D29B5"/>
    <w:rsid w:val="003D4B36"/>
    <w:rsid w:val="003D5585"/>
    <w:rsid w:val="003E7600"/>
    <w:rsid w:val="003E7DA7"/>
    <w:rsid w:val="003F22B3"/>
    <w:rsid w:val="003F6630"/>
    <w:rsid w:val="00401D1C"/>
    <w:rsid w:val="0040384A"/>
    <w:rsid w:val="00403BD6"/>
    <w:rsid w:val="0040483F"/>
    <w:rsid w:val="004048FA"/>
    <w:rsid w:val="00405873"/>
    <w:rsid w:val="00411B23"/>
    <w:rsid w:val="00413DE4"/>
    <w:rsid w:val="004159DD"/>
    <w:rsid w:val="00415A17"/>
    <w:rsid w:val="00422CFC"/>
    <w:rsid w:val="00431706"/>
    <w:rsid w:val="00435CA0"/>
    <w:rsid w:val="00436146"/>
    <w:rsid w:val="004368EB"/>
    <w:rsid w:val="004407C4"/>
    <w:rsid w:val="004421BA"/>
    <w:rsid w:val="00450B3F"/>
    <w:rsid w:val="004511DA"/>
    <w:rsid w:val="00451417"/>
    <w:rsid w:val="00452C17"/>
    <w:rsid w:val="00454477"/>
    <w:rsid w:val="00454C19"/>
    <w:rsid w:val="00455DF1"/>
    <w:rsid w:val="00457248"/>
    <w:rsid w:val="00457442"/>
    <w:rsid w:val="0046523F"/>
    <w:rsid w:val="00465619"/>
    <w:rsid w:val="00467D96"/>
    <w:rsid w:val="004702A8"/>
    <w:rsid w:val="004717B6"/>
    <w:rsid w:val="00471BE1"/>
    <w:rsid w:val="00472C0E"/>
    <w:rsid w:val="00476541"/>
    <w:rsid w:val="004771CD"/>
    <w:rsid w:val="00477276"/>
    <w:rsid w:val="004820A9"/>
    <w:rsid w:val="004825A4"/>
    <w:rsid w:val="00484D06"/>
    <w:rsid w:val="00484F70"/>
    <w:rsid w:val="00485003"/>
    <w:rsid w:val="00485450"/>
    <w:rsid w:val="00486E76"/>
    <w:rsid w:val="00487BCC"/>
    <w:rsid w:val="00490543"/>
    <w:rsid w:val="00490629"/>
    <w:rsid w:val="0049307D"/>
    <w:rsid w:val="00496EBF"/>
    <w:rsid w:val="00496F14"/>
    <w:rsid w:val="004A00C5"/>
    <w:rsid w:val="004A010C"/>
    <w:rsid w:val="004A0F91"/>
    <w:rsid w:val="004A1EF0"/>
    <w:rsid w:val="004A2CF1"/>
    <w:rsid w:val="004A4A28"/>
    <w:rsid w:val="004A615B"/>
    <w:rsid w:val="004B2380"/>
    <w:rsid w:val="004B36CA"/>
    <w:rsid w:val="004B54D5"/>
    <w:rsid w:val="004B5D17"/>
    <w:rsid w:val="004B723F"/>
    <w:rsid w:val="004B7574"/>
    <w:rsid w:val="004C1C4B"/>
    <w:rsid w:val="004C25B4"/>
    <w:rsid w:val="004C2E4D"/>
    <w:rsid w:val="004C34CD"/>
    <w:rsid w:val="004C5BD9"/>
    <w:rsid w:val="004C5BF1"/>
    <w:rsid w:val="004D7FE6"/>
    <w:rsid w:val="004E0ACD"/>
    <w:rsid w:val="004E1221"/>
    <w:rsid w:val="004E251E"/>
    <w:rsid w:val="004E6278"/>
    <w:rsid w:val="004F1E15"/>
    <w:rsid w:val="004F32BE"/>
    <w:rsid w:val="004F7385"/>
    <w:rsid w:val="005020F9"/>
    <w:rsid w:val="00503109"/>
    <w:rsid w:val="00504260"/>
    <w:rsid w:val="00505F36"/>
    <w:rsid w:val="00506F9A"/>
    <w:rsid w:val="00507E4E"/>
    <w:rsid w:val="00512EE0"/>
    <w:rsid w:val="005144AA"/>
    <w:rsid w:val="0051502E"/>
    <w:rsid w:val="00515C6E"/>
    <w:rsid w:val="00521967"/>
    <w:rsid w:val="00522BD0"/>
    <w:rsid w:val="005234FC"/>
    <w:rsid w:val="00525A6D"/>
    <w:rsid w:val="00525FB2"/>
    <w:rsid w:val="005269C8"/>
    <w:rsid w:val="00532A36"/>
    <w:rsid w:val="00534229"/>
    <w:rsid w:val="0053570D"/>
    <w:rsid w:val="00535AAE"/>
    <w:rsid w:val="005363E6"/>
    <w:rsid w:val="0053780C"/>
    <w:rsid w:val="00553C13"/>
    <w:rsid w:val="00554CE7"/>
    <w:rsid w:val="005551CB"/>
    <w:rsid w:val="00556646"/>
    <w:rsid w:val="005574F3"/>
    <w:rsid w:val="00557D34"/>
    <w:rsid w:val="00560235"/>
    <w:rsid w:val="00560312"/>
    <w:rsid w:val="005604B9"/>
    <w:rsid w:val="00565075"/>
    <w:rsid w:val="00565503"/>
    <w:rsid w:val="00567459"/>
    <w:rsid w:val="005737F6"/>
    <w:rsid w:val="00575AB6"/>
    <w:rsid w:val="00580AFF"/>
    <w:rsid w:val="00582750"/>
    <w:rsid w:val="005827CE"/>
    <w:rsid w:val="00583585"/>
    <w:rsid w:val="00584A80"/>
    <w:rsid w:val="0058517F"/>
    <w:rsid w:val="00585B65"/>
    <w:rsid w:val="00586D73"/>
    <w:rsid w:val="00590974"/>
    <w:rsid w:val="0059191D"/>
    <w:rsid w:val="005931DA"/>
    <w:rsid w:val="00595966"/>
    <w:rsid w:val="00596465"/>
    <w:rsid w:val="00597B9F"/>
    <w:rsid w:val="005A50C0"/>
    <w:rsid w:val="005A7516"/>
    <w:rsid w:val="005B0304"/>
    <w:rsid w:val="005B1AD5"/>
    <w:rsid w:val="005B59E7"/>
    <w:rsid w:val="005B68D9"/>
    <w:rsid w:val="005C0FC7"/>
    <w:rsid w:val="005C1973"/>
    <w:rsid w:val="005C2751"/>
    <w:rsid w:val="005C4754"/>
    <w:rsid w:val="005D11BE"/>
    <w:rsid w:val="005D12C6"/>
    <w:rsid w:val="005D1672"/>
    <w:rsid w:val="005D18E4"/>
    <w:rsid w:val="005D1AE9"/>
    <w:rsid w:val="005D1ED8"/>
    <w:rsid w:val="005D2CB4"/>
    <w:rsid w:val="005D3C3F"/>
    <w:rsid w:val="005D462A"/>
    <w:rsid w:val="005E4D97"/>
    <w:rsid w:val="005E6891"/>
    <w:rsid w:val="005E71FD"/>
    <w:rsid w:val="005F0B55"/>
    <w:rsid w:val="005F2546"/>
    <w:rsid w:val="005F2AE8"/>
    <w:rsid w:val="005F7689"/>
    <w:rsid w:val="00602679"/>
    <w:rsid w:val="00604522"/>
    <w:rsid w:val="006048AF"/>
    <w:rsid w:val="0060511E"/>
    <w:rsid w:val="00605D97"/>
    <w:rsid w:val="006104B7"/>
    <w:rsid w:val="006132EF"/>
    <w:rsid w:val="006140AA"/>
    <w:rsid w:val="00614962"/>
    <w:rsid w:val="006168D2"/>
    <w:rsid w:val="006170D2"/>
    <w:rsid w:val="00617651"/>
    <w:rsid w:val="00620671"/>
    <w:rsid w:val="00623D6E"/>
    <w:rsid w:val="0062636B"/>
    <w:rsid w:val="00632425"/>
    <w:rsid w:val="006338A8"/>
    <w:rsid w:val="0063768A"/>
    <w:rsid w:val="00640CAA"/>
    <w:rsid w:val="00640E9E"/>
    <w:rsid w:val="006415DF"/>
    <w:rsid w:val="00641CD3"/>
    <w:rsid w:val="00641FCD"/>
    <w:rsid w:val="00642647"/>
    <w:rsid w:val="00644B57"/>
    <w:rsid w:val="006463ED"/>
    <w:rsid w:val="006471CF"/>
    <w:rsid w:val="00647F19"/>
    <w:rsid w:val="00650320"/>
    <w:rsid w:val="00652D09"/>
    <w:rsid w:val="00653A0B"/>
    <w:rsid w:val="00653A10"/>
    <w:rsid w:val="00655CCF"/>
    <w:rsid w:val="00657BDA"/>
    <w:rsid w:val="006612B0"/>
    <w:rsid w:val="00661A1F"/>
    <w:rsid w:val="00663EE1"/>
    <w:rsid w:val="006650C1"/>
    <w:rsid w:val="00670E98"/>
    <w:rsid w:val="00671349"/>
    <w:rsid w:val="00672565"/>
    <w:rsid w:val="00672753"/>
    <w:rsid w:val="006727F4"/>
    <w:rsid w:val="00673C39"/>
    <w:rsid w:val="00680DDE"/>
    <w:rsid w:val="006837B6"/>
    <w:rsid w:val="0068381B"/>
    <w:rsid w:val="00684B01"/>
    <w:rsid w:val="00687C91"/>
    <w:rsid w:val="00690211"/>
    <w:rsid w:val="0069023D"/>
    <w:rsid w:val="00690CD8"/>
    <w:rsid w:val="00694EC1"/>
    <w:rsid w:val="00695795"/>
    <w:rsid w:val="00696905"/>
    <w:rsid w:val="006A066C"/>
    <w:rsid w:val="006A09A2"/>
    <w:rsid w:val="006A0E60"/>
    <w:rsid w:val="006A6A65"/>
    <w:rsid w:val="006A7F86"/>
    <w:rsid w:val="006B100D"/>
    <w:rsid w:val="006B1398"/>
    <w:rsid w:val="006B29FA"/>
    <w:rsid w:val="006B6813"/>
    <w:rsid w:val="006B7388"/>
    <w:rsid w:val="006C0787"/>
    <w:rsid w:val="006C0E5B"/>
    <w:rsid w:val="006C7436"/>
    <w:rsid w:val="006C76CE"/>
    <w:rsid w:val="006D06CF"/>
    <w:rsid w:val="006D2340"/>
    <w:rsid w:val="006D552F"/>
    <w:rsid w:val="006D7105"/>
    <w:rsid w:val="006E088A"/>
    <w:rsid w:val="006E0EBA"/>
    <w:rsid w:val="006E189C"/>
    <w:rsid w:val="006E21F0"/>
    <w:rsid w:val="006E472B"/>
    <w:rsid w:val="006E494A"/>
    <w:rsid w:val="006E59CA"/>
    <w:rsid w:val="006E71BD"/>
    <w:rsid w:val="006F03B1"/>
    <w:rsid w:val="006F1C1B"/>
    <w:rsid w:val="006F2DA5"/>
    <w:rsid w:val="006F5A75"/>
    <w:rsid w:val="00700429"/>
    <w:rsid w:val="00701833"/>
    <w:rsid w:val="007034A8"/>
    <w:rsid w:val="00704262"/>
    <w:rsid w:val="00706089"/>
    <w:rsid w:val="007065FC"/>
    <w:rsid w:val="00706F1F"/>
    <w:rsid w:val="007079CB"/>
    <w:rsid w:val="007100BE"/>
    <w:rsid w:val="00710813"/>
    <w:rsid w:val="0071172E"/>
    <w:rsid w:val="00712037"/>
    <w:rsid w:val="007201CB"/>
    <w:rsid w:val="00721686"/>
    <w:rsid w:val="00722CE2"/>
    <w:rsid w:val="007273AB"/>
    <w:rsid w:val="00727CF1"/>
    <w:rsid w:val="00730D1E"/>
    <w:rsid w:val="00734D4E"/>
    <w:rsid w:val="007354D2"/>
    <w:rsid w:val="0073698B"/>
    <w:rsid w:val="00737F48"/>
    <w:rsid w:val="00740956"/>
    <w:rsid w:val="00744232"/>
    <w:rsid w:val="00745ED1"/>
    <w:rsid w:val="00747C2F"/>
    <w:rsid w:val="0075051D"/>
    <w:rsid w:val="007508C7"/>
    <w:rsid w:val="00750E3A"/>
    <w:rsid w:val="00752C7D"/>
    <w:rsid w:val="0075336A"/>
    <w:rsid w:val="0075557C"/>
    <w:rsid w:val="0075634E"/>
    <w:rsid w:val="00756D83"/>
    <w:rsid w:val="00761B89"/>
    <w:rsid w:val="00762F1B"/>
    <w:rsid w:val="007650F7"/>
    <w:rsid w:val="00765184"/>
    <w:rsid w:val="00765A2B"/>
    <w:rsid w:val="00765D33"/>
    <w:rsid w:val="007746F4"/>
    <w:rsid w:val="00775CF7"/>
    <w:rsid w:val="007760A5"/>
    <w:rsid w:val="007813D9"/>
    <w:rsid w:val="0078173B"/>
    <w:rsid w:val="00781E64"/>
    <w:rsid w:val="00782CA8"/>
    <w:rsid w:val="00783E89"/>
    <w:rsid w:val="00784AF2"/>
    <w:rsid w:val="00793A4F"/>
    <w:rsid w:val="00794DA5"/>
    <w:rsid w:val="00796CA1"/>
    <w:rsid w:val="007A05CB"/>
    <w:rsid w:val="007A30BD"/>
    <w:rsid w:val="007A41F7"/>
    <w:rsid w:val="007A4DD4"/>
    <w:rsid w:val="007B287E"/>
    <w:rsid w:val="007B47C0"/>
    <w:rsid w:val="007B65CF"/>
    <w:rsid w:val="007C15B3"/>
    <w:rsid w:val="007C2EF7"/>
    <w:rsid w:val="007C3870"/>
    <w:rsid w:val="007C653A"/>
    <w:rsid w:val="007D10FE"/>
    <w:rsid w:val="007E259A"/>
    <w:rsid w:val="007E27FA"/>
    <w:rsid w:val="007E2EC0"/>
    <w:rsid w:val="007E3976"/>
    <w:rsid w:val="007E5D58"/>
    <w:rsid w:val="007E5E0E"/>
    <w:rsid w:val="007E7919"/>
    <w:rsid w:val="007F1AA0"/>
    <w:rsid w:val="007F3CEC"/>
    <w:rsid w:val="0080157A"/>
    <w:rsid w:val="00803335"/>
    <w:rsid w:val="0080374F"/>
    <w:rsid w:val="00804C33"/>
    <w:rsid w:val="008052BC"/>
    <w:rsid w:val="00806E44"/>
    <w:rsid w:val="00807DB3"/>
    <w:rsid w:val="0081178A"/>
    <w:rsid w:val="008145E6"/>
    <w:rsid w:val="00814BC2"/>
    <w:rsid w:val="00815DC8"/>
    <w:rsid w:val="00820E18"/>
    <w:rsid w:val="00821224"/>
    <w:rsid w:val="00821A47"/>
    <w:rsid w:val="008229E9"/>
    <w:rsid w:val="008237CB"/>
    <w:rsid w:val="00823A01"/>
    <w:rsid w:val="00823E4D"/>
    <w:rsid w:val="008255E2"/>
    <w:rsid w:val="008300CF"/>
    <w:rsid w:val="00831800"/>
    <w:rsid w:val="0083235C"/>
    <w:rsid w:val="00833B70"/>
    <w:rsid w:val="00834072"/>
    <w:rsid w:val="008372C2"/>
    <w:rsid w:val="00837B2D"/>
    <w:rsid w:val="00842DAD"/>
    <w:rsid w:val="00843340"/>
    <w:rsid w:val="00843AA3"/>
    <w:rsid w:val="00845DD0"/>
    <w:rsid w:val="008532F4"/>
    <w:rsid w:val="00854416"/>
    <w:rsid w:val="008552B0"/>
    <w:rsid w:val="00855E1C"/>
    <w:rsid w:val="00856CA0"/>
    <w:rsid w:val="0086037E"/>
    <w:rsid w:val="00864163"/>
    <w:rsid w:val="00866244"/>
    <w:rsid w:val="0086704E"/>
    <w:rsid w:val="00870E7F"/>
    <w:rsid w:val="00872CD4"/>
    <w:rsid w:val="0087321C"/>
    <w:rsid w:val="00873744"/>
    <w:rsid w:val="00875D0A"/>
    <w:rsid w:val="00881D84"/>
    <w:rsid w:val="008829C4"/>
    <w:rsid w:val="0088719C"/>
    <w:rsid w:val="008871EC"/>
    <w:rsid w:val="0088751D"/>
    <w:rsid w:val="00894514"/>
    <w:rsid w:val="00894DE0"/>
    <w:rsid w:val="008956FB"/>
    <w:rsid w:val="00895879"/>
    <w:rsid w:val="008A3773"/>
    <w:rsid w:val="008A489C"/>
    <w:rsid w:val="008A5F2D"/>
    <w:rsid w:val="008A7DAB"/>
    <w:rsid w:val="008B05CA"/>
    <w:rsid w:val="008B0EC3"/>
    <w:rsid w:val="008B4BDF"/>
    <w:rsid w:val="008B58BF"/>
    <w:rsid w:val="008C0C17"/>
    <w:rsid w:val="008C2C5B"/>
    <w:rsid w:val="008C5639"/>
    <w:rsid w:val="008C5868"/>
    <w:rsid w:val="008C7523"/>
    <w:rsid w:val="008C7D88"/>
    <w:rsid w:val="008C7F45"/>
    <w:rsid w:val="008D00CE"/>
    <w:rsid w:val="008D026B"/>
    <w:rsid w:val="008D06D5"/>
    <w:rsid w:val="008D2A74"/>
    <w:rsid w:val="008D4FB3"/>
    <w:rsid w:val="008D5ED7"/>
    <w:rsid w:val="008D6748"/>
    <w:rsid w:val="008D6F5B"/>
    <w:rsid w:val="008E0A3D"/>
    <w:rsid w:val="008E7F5D"/>
    <w:rsid w:val="008F33A0"/>
    <w:rsid w:val="008F5A1A"/>
    <w:rsid w:val="008F72D9"/>
    <w:rsid w:val="00900E26"/>
    <w:rsid w:val="009035D8"/>
    <w:rsid w:val="009042B3"/>
    <w:rsid w:val="00904F99"/>
    <w:rsid w:val="00905074"/>
    <w:rsid w:val="00905668"/>
    <w:rsid w:val="0091018C"/>
    <w:rsid w:val="00913999"/>
    <w:rsid w:val="00916D8D"/>
    <w:rsid w:val="00921EE9"/>
    <w:rsid w:val="00923F41"/>
    <w:rsid w:val="00924957"/>
    <w:rsid w:val="009321FE"/>
    <w:rsid w:val="00932A17"/>
    <w:rsid w:val="00933550"/>
    <w:rsid w:val="00935DC4"/>
    <w:rsid w:val="0093768A"/>
    <w:rsid w:val="00937A61"/>
    <w:rsid w:val="009413D8"/>
    <w:rsid w:val="00941CB4"/>
    <w:rsid w:val="00941DF8"/>
    <w:rsid w:val="00943069"/>
    <w:rsid w:val="00946A26"/>
    <w:rsid w:val="00950F39"/>
    <w:rsid w:val="00951299"/>
    <w:rsid w:val="00952D55"/>
    <w:rsid w:val="00953D13"/>
    <w:rsid w:val="00960674"/>
    <w:rsid w:val="00960B1D"/>
    <w:rsid w:val="00960D0A"/>
    <w:rsid w:val="00961A1D"/>
    <w:rsid w:val="00961F55"/>
    <w:rsid w:val="00962FDC"/>
    <w:rsid w:val="00964780"/>
    <w:rsid w:val="0096546A"/>
    <w:rsid w:val="009669D9"/>
    <w:rsid w:val="00967D57"/>
    <w:rsid w:val="0097496B"/>
    <w:rsid w:val="00980772"/>
    <w:rsid w:val="00980AF9"/>
    <w:rsid w:val="00982F9A"/>
    <w:rsid w:val="0098323E"/>
    <w:rsid w:val="00983DF1"/>
    <w:rsid w:val="0099255A"/>
    <w:rsid w:val="009931B8"/>
    <w:rsid w:val="009935A9"/>
    <w:rsid w:val="0099548A"/>
    <w:rsid w:val="009A3A8A"/>
    <w:rsid w:val="009A6980"/>
    <w:rsid w:val="009B450B"/>
    <w:rsid w:val="009B4694"/>
    <w:rsid w:val="009C3ADD"/>
    <w:rsid w:val="009C43C1"/>
    <w:rsid w:val="009C695A"/>
    <w:rsid w:val="009C722D"/>
    <w:rsid w:val="009D0A2B"/>
    <w:rsid w:val="009D16E3"/>
    <w:rsid w:val="009D6863"/>
    <w:rsid w:val="009D743E"/>
    <w:rsid w:val="009E036A"/>
    <w:rsid w:val="009E0DA3"/>
    <w:rsid w:val="009E120F"/>
    <w:rsid w:val="009E14C0"/>
    <w:rsid w:val="009E1614"/>
    <w:rsid w:val="009E3FEB"/>
    <w:rsid w:val="009E4A84"/>
    <w:rsid w:val="009E5A0E"/>
    <w:rsid w:val="009E611C"/>
    <w:rsid w:val="009E6166"/>
    <w:rsid w:val="009F22D1"/>
    <w:rsid w:val="009F3481"/>
    <w:rsid w:val="00A0259D"/>
    <w:rsid w:val="00A049BD"/>
    <w:rsid w:val="00A05FF0"/>
    <w:rsid w:val="00A07EEA"/>
    <w:rsid w:val="00A13213"/>
    <w:rsid w:val="00A157F6"/>
    <w:rsid w:val="00A2070C"/>
    <w:rsid w:val="00A24062"/>
    <w:rsid w:val="00A25853"/>
    <w:rsid w:val="00A27B75"/>
    <w:rsid w:val="00A32E08"/>
    <w:rsid w:val="00A33A6B"/>
    <w:rsid w:val="00A4423D"/>
    <w:rsid w:val="00A444A2"/>
    <w:rsid w:val="00A44AD0"/>
    <w:rsid w:val="00A4520B"/>
    <w:rsid w:val="00A50244"/>
    <w:rsid w:val="00A508AB"/>
    <w:rsid w:val="00A53A7F"/>
    <w:rsid w:val="00A60A05"/>
    <w:rsid w:val="00A62BB8"/>
    <w:rsid w:val="00A62F45"/>
    <w:rsid w:val="00A64205"/>
    <w:rsid w:val="00A65AF8"/>
    <w:rsid w:val="00A70E21"/>
    <w:rsid w:val="00A71D79"/>
    <w:rsid w:val="00A72177"/>
    <w:rsid w:val="00A72FAB"/>
    <w:rsid w:val="00A73A8F"/>
    <w:rsid w:val="00A7545B"/>
    <w:rsid w:val="00A84692"/>
    <w:rsid w:val="00A900DF"/>
    <w:rsid w:val="00A91A3D"/>
    <w:rsid w:val="00A944D1"/>
    <w:rsid w:val="00A94D86"/>
    <w:rsid w:val="00A95EE3"/>
    <w:rsid w:val="00A9670E"/>
    <w:rsid w:val="00A96E15"/>
    <w:rsid w:val="00AA775C"/>
    <w:rsid w:val="00AA77F6"/>
    <w:rsid w:val="00AB06B0"/>
    <w:rsid w:val="00AB358A"/>
    <w:rsid w:val="00AB45E1"/>
    <w:rsid w:val="00AB6752"/>
    <w:rsid w:val="00AC0C2D"/>
    <w:rsid w:val="00AC1C57"/>
    <w:rsid w:val="00AC2CDF"/>
    <w:rsid w:val="00AC2E45"/>
    <w:rsid w:val="00AC32D9"/>
    <w:rsid w:val="00AC353F"/>
    <w:rsid w:val="00AC367A"/>
    <w:rsid w:val="00AC5BCB"/>
    <w:rsid w:val="00AD0B65"/>
    <w:rsid w:val="00AD2706"/>
    <w:rsid w:val="00AD38EA"/>
    <w:rsid w:val="00AD452E"/>
    <w:rsid w:val="00AD5141"/>
    <w:rsid w:val="00AD56CF"/>
    <w:rsid w:val="00AD6F60"/>
    <w:rsid w:val="00AD75A9"/>
    <w:rsid w:val="00AE3BD4"/>
    <w:rsid w:val="00AE3D54"/>
    <w:rsid w:val="00AE4C0A"/>
    <w:rsid w:val="00AF41E3"/>
    <w:rsid w:val="00AF7840"/>
    <w:rsid w:val="00AF7ED3"/>
    <w:rsid w:val="00B05577"/>
    <w:rsid w:val="00B07776"/>
    <w:rsid w:val="00B07DA0"/>
    <w:rsid w:val="00B11EE1"/>
    <w:rsid w:val="00B14CBA"/>
    <w:rsid w:val="00B20995"/>
    <w:rsid w:val="00B22728"/>
    <w:rsid w:val="00B24470"/>
    <w:rsid w:val="00B35A8C"/>
    <w:rsid w:val="00B3616D"/>
    <w:rsid w:val="00B36D23"/>
    <w:rsid w:val="00B423C4"/>
    <w:rsid w:val="00B44356"/>
    <w:rsid w:val="00B4650A"/>
    <w:rsid w:val="00B47CD7"/>
    <w:rsid w:val="00B53E90"/>
    <w:rsid w:val="00B5778F"/>
    <w:rsid w:val="00B63896"/>
    <w:rsid w:val="00B70B90"/>
    <w:rsid w:val="00B71AC3"/>
    <w:rsid w:val="00B73525"/>
    <w:rsid w:val="00B762B7"/>
    <w:rsid w:val="00B86A73"/>
    <w:rsid w:val="00B87DF7"/>
    <w:rsid w:val="00B87F69"/>
    <w:rsid w:val="00B9209D"/>
    <w:rsid w:val="00B9568E"/>
    <w:rsid w:val="00B95DAF"/>
    <w:rsid w:val="00BA0055"/>
    <w:rsid w:val="00BA38DB"/>
    <w:rsid w:val="00BA4A3F"/>
    <w:rsid w:val="00BA563E"/>
    <w:rsid w:val="00BA63CF"/>
    <w:rsid w:val="00BB1B26"/>
    <w:rsid w:val="00BB2250"/>
    <w:rsid w:val="00BB2CBF"/>
    <w:rsid w:val="00BB33B0"/>
    <w:rsid w:val="00BB3756"/>
    <w:rsid w:val="00BC252D"/>
    <w:rsid w:val="00BC4C14"/>
    <w:rsid w:val="00BC5CCA"/>
    <w:rsid w:val="00BC7177"/>
    <w:rsid w:val="00BD2928"/>
    <w:rsid w:val="00BD5886"/>
    <w:rsid w:val="00BD5AFD"/>
    <w:rsid w:val="00BD5C61"/>
    <w:rsid w:val="00BD6154"/>
    <w:rsid w:val="00BE00A6"/>
    <w:rsid w:val="00BE2B47"/>
    <w:rsid w:val="00BE6E2A"/>
    <w:rsid w:val="00BE73FE"/>
    <w:rsid w:val="00BE7970"/>
    <w:rsid w:val="00BF05E8"/>
    <w:rsid w:val="00BF1731"/>
    <w:rsid w:val="00BF1FE8"/>
    <w:rsid w:val="00BF365D"/>
    <w:rsid w:val="00BF3E25"/>
    <w:rsid w:val="00C007E7"/>
    <w:rsid w:val="00C01C38"/>
    <w:rsid w:val="00C027E1"/>
    <w:rsid w:val="00C03781"/>
    <w:rsid w:val="00C0383E"/>
    <w:rsid w:val="00C04ED3"/>
    <w:rsid w:val="00C1326C"/>
    <w:rsid w:val="00C14A7B"/>
    <w:rsid w:val="00C15DAD"/>
    <w:rsid w:val="00C15FDD"/>
    <w:rsid w:val="00C243A3"/>
    <w:rsid w:val="00C301D0"/>
    <w:rsid w:val="00C3024C"/>
    <w:rsid w:val="00C30A03"/>
    <w:rsid w:val="00C3572A"/>
    <w:rsid w:val="00C36611"/>
    <w:rsid w:val="00C401A4"/>
    <w:rsid w:val="00C44781"/>
    <w:rsid w:val="00C47E8B"/>
    <w:rsid w:val="00C50722"/>
    <w:rsid w:val="00C57A31"/>
    <w:rsid w:val="00C60FCA"/>
    <w:rsid w:val="00C6360D"/>
    <w:rsid w:val="00C644CB"/>
    <w:rsid w:val="00C64719"/>
    <w:rsid w:val="00C6673E"/>
    <w:rsid w:val="00C67342"/>
    <w:rsid w:val="00C7173E"/>
    <w:rsid w:val="00C71D54"/>
    <w:rsid w:val="00C757E3"/>
    <w:rsid w:val="00C8006F"/>
    <w:rsid w:val="00C82433"/>
    <w:rsid w:val="00C8466C"/>
    <w:rsid w:val="00C92192"/>
    <w:rsid w:val="00C92473"/>
    <w:rsid w:val="00C925A1"/>
    <w:rsid w:val="00C957EF"/>
    <w:rsid w:val="00C96849"/>
    <w:rsid w:val="00C9780C"/>
    <w:rsid w:val="00CA2521"/>
    <w:rsid w:val="00CA3AE1"/>
    <w:rsid w:val="00CA583D"/>
    <w:rsid w:val="00CB0E6D"/>
    <w:rsid w:val="00CB5351"/>
    <w:rsid w:val="00CC4AE6"/>
    <w:rsid w:val="00CC4E38"/>
    <w:rsid w:val="00CC6771"/>
    <w:rsid w:val="00CC7050"/>
    <w:rsid w:val="00CD0E98"/>
    <w:rsid w:val="00CD2A97"/>
    <w:rsid w:val="00CD3562"/>
    <w:rsid w:val="00CD3E1B"/>
    <w:rsid w:val="00CD7DF2"/>
    <w:rsid w:val="00CE03DC"/>
    <w:rsid w:val="00CE4D15"/>
    <w:rsid w:val="00CE736D"/>
    <w:rsid w:val="00CF0164"/>
    <w:rsid w:val="00CF130C"/>
    <w:rsid w:val="00CF174D"/>
    <w:rsid w:val="00CF4E59"/>
    <w:rsid w:val="00CF7BDB"/>
    <w:rsid w:val="00D01BDA"/>
    <w:rsid w:val="00D01D8C"/>
    <w:rsid w:val="00D0278C"/>
    <w:rsid w:val="00D03628"/>
    <w:rsid w:val="00D05CAD"/>
    <w:rsid w:val="00D07AE1"/>
    <w:rsid w:val="00D13BCC"/>
    <w:rsid w:val="00D147E6"/>
    <w:rsid w:val="00D14F50"/>
    <w:rsid w:val="00D17D12"/>
    <w:rsid w:val="00D21992"/>
    <w:rsid w:val="00D23903"/>
    <w:rsid w:val="00D26E20"/>
    <w:rsid w:val="00D31152"/>
    <w:rsid w:val="00D33A5F"/>
    <w:rsid w:val="00D34FEB"/>
    <w:rsid w:val="00D36023"/>
    <w:rsid w:val="00D37B7B"/>
    <w:rsid w:val="00D42209"/>
    <w:rsid w:val="00D42DAB"/>
    <w:rsid w:val="00D445A5"/>
    <w:rsid w:val="00D466FF"/>
    <w:rsid w:val="00D517B5"/>
    <w:rsid w:val="00D51E58"/>
    <w:rsid w:val="00D5777F"/>
    <w:rsid w:val="00D61122"/>
    <w:rsid w:val="00D62BD0"/>
    <w:rsid w:val="00D62BEF"/>
    <w:rsid w:val="00D63AF5"/>
    <w:rsid w:val="00D63D1A"/>
    <w:rsid w:val="00D6416F"/>
    <w:rsid w:val="00D65B0B"/>
    <w:rsid w:val="00D667EB"/>
    <w:rsid w:val="00D677F8"/>
    <w:rsid w:val="00D6787D"/>
    <w:rsid w:val="00D7176E"/>
    <w:rsid w:val="00D72861"/>
    <w:rsid w:val="00D735D3"/>
    <w:rsid w:val="00D73D22"/>
    <w:rsid w:val="00D741C8"/>
    <w:rsid w:val="00D749C4"/>
    <w:rsid w:val="00D74DC9"/>
    <w:rsid w:val="00D752A6"/>
    <w:rsid w:val="00D773B5"/>
    <w:rsid w:val="00D775C7"/>
    <w:rsid w:val="00D77E20"/>
    <w:rsid w:val="00D81A9C"/>
    <w:rsid w:val="00D84DA4"/>
    <w:rsid w:val="00D87772"/>
    <w:rsid w:val="00D916AE"/>
    <w:rsid w:val="00D92A5A"/>
    <w:rsid w:val="00D92E84"/>
    <w:rsid w:val="00D93920"/>
    <w:rsid w:val="00D93C33"/>
    <w:rsid w:val="00D95E56"/>
    <w:rsid w:val="00D96CF9"/>
    <w:rsid w:val="00DA22C4"/>
    <w:rsid w:val="00DA22F5"/>
    <w:rsid w:val="00DA2937"/>
    <w:rsid w:val="00DA645A"/>
    <w:rsid w:val="00DB170A"/>
    <w:rsid w:val="00DB643B"/>
    <w:rsid w:val="00DB7D97"/>
    <w:rsid w:val="00DC0755"/>
    <w:rsid w:val="00DC38BA"/>
    <w:rsid w:val="00DC415D"/>
    <w:rsid w:val="00DC59E6"/>
    <w:rsid w:val="00DC6C3F"/>
    <w:rsid w:val="00DD3733"/>
    <w:rsid w:val="00DD4883"/>
    <w:rsid w:val="00DD5027"/>
    <w:rsid w:val="00DD624C"/>
    <w:rsid w:val="00DD74B0"/>
    <w:rsid w:val="00DD773A"/>
    <w:rsid w:val="00DE1BA9"/>
    <w:rsid w:val="00DE1EAE"/>
    <w:rsid w:val="00DE23E2"/>
    <w:rsid w:val="00DE29C3"/>
    <w:rsid w:val="00DE405A"/>
    <w:rsid w:val="00DE47CB"/>
    <w:rsid w:val="00DE6E79"/>
    <w:rsid w:val="00DF2CD1"/>
    <w:rsid w:val="00DF4AAE"/>
    <w:rsid w:val="00DF58AD"/>
    <w:rsid w:val="00DF5C40"/>
    <w:rsid w:val="00DF6B8A"/>
    <w:rsid w:val="00DF718E"/>
    <w:rsid w:val="00E036F6"/>
    <w:rsid w:val="00E06171"/>
    <w:rsid w:val="00E10562"/>
    <w:rsid w:val="00E10609"/>
    <w:rsid w:val="00E114EA"/>
    <w:rsid w:val="00E1525C"/>
    <w:rsid w:val="00E15646"/>
    <w:rsid w:val="00E16E6C"/>
    <w:rsid w:val="00E17671"/>
    <w:rsid w:val="00E25E15"/>
    <w:rsid w:val="00E3412B"/>
    <w:rsid w:val="00E40453"/>
    <w:rsid w:val="00E40ECD"/>
    <w:rsid w:val="00E414D1"/>
    <w:rsid w:val="00E438A9"/>
    <w:rsid w:val="00E44AA3"/>
    <w:rsid w:val="00E44D28"/>
    <w:rsid w:val="00E47C35"/>
    <w:rsid w:val="00E50912"/>
    <w:rsid w:val="00E50D04"/>
    <w:rsid w:val="00E5323F"/>
    <w:rsid w:val="00E562CF"/>
    <w:rsid w:val="00E60B1E"/>
    <w:rsid w:val="00E61B93"/>
    <w:rsid w:val="00E631DF"/>
    <w:rsid w:val="00E658E6"/>
    <w:rsid w:val="00E673E6"/>
    <w:rsid w:val="00E726E3"/>
    <w:rsid w:val="00E72C3E"/>
    <w:rsid w:val="00E74373"/>
    <w:rsid w:val="00E74CAD"/>
    <w:rsid w:val="00E75AD1"/>
    <w:rsid w:val="00E80698"/>
    <w:rsid w:val="00E810BB"/>
    <w:rsid w:val="00E83436"/>
    <w:rsid w:val="00E84B46"/>
    <w:rsid w:val="00E9001D"/>
    <w:rsid w:val="00E9397A"/>
    <w:rsid w:val="00E93CAA"/>
    <w:rsid w:val="00E948A9"/>
    <w:rsid w:val="00E9534F"/>
    <w:rsid w:val="00E97C57"/>
    <w:rsid w:val="00EA1AFB"/>
    <w:rsid w:val="00EA29FE"/>
    <w:rsid w:val="00EA306E"/>
    <w:rsid w:val="00EA38B7"/>
    <w:rsid w:val="00EA5F60"/>
    <w:rsid w:val="00EB0F6F"/>
    <w:rsid w:val="00EB3928"/>
    <w:rsid w:val="00EB392E"/>
    <w:rsid w:val="00EC5FFF"/>
    <w:rsid w:val="00EC791F"/>
    <w:rsid w:val="00EC7A1F"/>
    <w:rsid w:val="00ED17B8"/>
    <w:rsid w:val="00ED2AEC"/>
    <w:rsid w:val="00ED37B4"/>
    <w:rsid w:val="00ED5FBD"/>
    <w:rsid w:val="00ED6C3E"/>
    <w:rsid w:val="00ED7C38"/>
    <w:rsid w:val="00EE1AD1"/>
    <w:rsid w:val="00EE2336"/>
    <w:rsid w:val="00EE2610"/>
    <w:rsid w:val="00EE2980"/>
    <w:rsid w:val="00EE588F"/>
    <w:rsid w:val="00EF455B"/>
    <w:rsid w:val="00EF5CD1"/>
    <w:rsid w:val="00EF5E39"/>
    <w:rsid w:val="00EF68F9"/>
    <w:rsid w:val="00EF7CE7"/>
    <w:rsid w:val="00F00247"/>
    <w:rsid w:val="00F00C64"/>
    <w:rsid w:val="00F036C6"/>
    <w:rsid w:val="00F06539"/>
    <w:rsid w:val="00F06B6E"/>
    <w:rsid w:val="00F06E3A"/>
    <w:rsid w:val="00F06F62"/>
    <w:rsid w:val="00F07751"/>
    <w:rsid w:val="00F10AB2"/>
    <w:rsid w:val="00F10E69"/>
    <w:rsid w:val="00F11FF1"/>
    <w:rsid w:val="00F12FDC"/>
    <w:rsid w:val="00F13293"/>
    <w:rsid w:val="00F142BB"/>
    <w:rsid w:val="00F1459A"/>
    <w:rsid w:val="00F15056"/>
    <w:rsid w:val="00F15FAF"/>
    <w:rsid w:val="00F1657E"/>
    <w:rsid w:val="00F1724C"/>
    <w:rsid w:val="00F204AF"/>
    <w:rsid w:val="00F20AA0"/>
    <w:rsid w:val="00F23DF7"/>
    <w:rsid w:val="00F24F74"/>
    <w:rsid w:val="00F24FE9"/>
    <w:rsid w:val="00F27466"/>
    <w:rsid w:val="00F31395"/>
    <w:rsid w:val="00F3308B"/>
    <w:rsid w:val="00F335A4"/>
    <w:rsid w:val="00F335B1"/>
    <w:rsid w:val="00F337BC"/>
    <w:rsid w:val="00F3399F"/>
    <w:rsid w:val="00F35F20"/>
    <w:rsid w:val="00F44316"/>
    <w:rsid w:val="00F479CC"/>
    <w:rsid w:val="00F50AC5"/>
    <w:rsid w:val="00F55CBC"/>
    <w:rsid w:val="00F60204"/>
    <w:rsid w:val="00F632A6"/>
    <w:rsid w:val="00F6378F"/>
    <w:rsid w:val="00F71E84"/>
    <w:rsid w:val="00F72E0D"/>
    <w:rsid w:val="00F76B01"/>
    <w:rsid w:val="00F77254"/>
    <w:rsid w:val="00F808FC"/>
    <w:rsid w:val="00F80D22"/>
    <w:rsid w:val="00F82E18"/>
    <w:rsid w:val="00F83AD9"/>
    <w:rsid w:val="00F85F48"/>
    <w:rsid w:val="00F86844"/>
    <w:rsid w:val="00F921CB"/>
    <w:rsid w:val="00F9372E"/>
    <w:rsid w:val="00F961DA"/>
    <w:rsid w:val="00F96951"/>
    <w:rsid w:val="00F96991"/>
    <w:rsid w:val="00F969EA"/>
    <w:rsid w:val="00FA055A"/>
    <w:rsid w:val="00FA586F"/>
    <w:rsid w:val="00FA60B6"/>
    <w:rsid w:val="00FA7909"/>
    <w:rsid w:val="00FB0C9D"/>
    <w:rsid w:val="00FB33C2"/>
    <w:rsid w:val="00FB470F"/>
    <w:rsid w:val="00FB4FDD"/>
    <w:rsid w:val="00FC1675"/>
    <w:rsid w:val="00FD0284"/>
    <w:rsid w:val="00FD44F9"/>
    <w:rsid w:val="00FD5243"/>
    <w:rsid w:val="00FD58DB"/>
    <w:rsid w:val="00FE04AD"/>
    <w:rsid w:val="00FE07AC"/>
    <w:rsid w:val="00FE2D8E"/>
    <w:rsid w:val="00FF0076"/>
    <w:rsid w:val="00FF24FC"/>
    <w:rsid w:val="00FF39B1"/>
    <w:rsid w:val="00FF4B90"/>
    <w:rsid w:val="00FF5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E9E"/>
  </w:style>
  <w:style w:type="paragraph" w:styleId="2">
    <w:name w:val="heading 2"/>
    <w:basedOn w:val="a"/>
    <w:next w:val="a"/>
    <w:link w:val="20"/>
    <w:uiPriority w:val="9"/>
    <w:unhideWhenUsed/>
    <w:qFormat/>
    <w:rsid w:val="009D68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335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F335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686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F335B1"/>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F335B1"/>
    <w:rPr>
      <w:rFonts w:asciiTheme="majorHAnsi" w:eastAsiaTheme="majorEastAsia" w:hAnsiTheme="majorHAnsi" w:cstheme="majorBidi"/>
      <w:i/>
      <w:iCs/>
      <w:color w:val="2E74B5" w:themeColor="accent1" w:themeShade="BF"/>
    </w:rPr>
  </w:style>
  <w:style w:type="paragraph" w:customStyle="1" w:styleId="ConsPlusNormal">
    <w:name w:val="ConsPlusNormal"/>
    <w:rsid w:val="00F479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79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79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79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79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479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79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79C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7C2E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EF7"/>
  </w:style>
  <w:style w:type="paragraph" w:styleId="a5">
    <w:name w:val="footer"/>
    <w:basedOn w:val="a"/>
    <w:link w:val="a6"/>
    <w:uiPriority w:val="99"/>
    <w:unhideWhenUsed/>
    <w:rsid w:val="007C2E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EF7"/>
  </w:style>
  <w:style w:type="paragraph" w:styleId="a7">
    <w:name w:val="Balloon Text"/>
    <w:basedOn w:val="a"/>
    <w:link w:val="a8"/>
    <w:uiPriority w:val="99"/>
    <w:semiHidden/>
    <w:unhideWhenUsed/>
    <w:rsid w:val="005551C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551CB"/>
    <w:rPr>
      <w:rFonts w:ascii="Segoe UI" w:hAnsi="Segoe UI" w:cs="Segoe UI"/>
      <w:sz w:val="18"/>
      <w:szCs w:val="18"/>
    </w:rPr>
  </w:style>
  <w:style w:type="table" w:styleId="a9">
    <w:name w:val="Table Grid"/>
    <w:basedOn w:val="a1"/>
    <w:uiPriority w:val="59"/>
    <w:rsid w:val="00CA2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80AFF"/>
    <w:pPr>
      <w:ind w:left="720"/>
      <w:contextualSpacing/>
    </w:pPr>
  </w:style>
  <w:style w:type="character" w:styleId="ab">
    <w:name w:val="annotation reference"/>
    <w:basedOn w:val="a0"/>
    <w:uiPriority w:val="99"/>
    <w:semiHidden/>
    <w:unhideWhenUsed/>
    <w:rsid w:val="00A944D1"/>
    <w:rPr>
      <w:sz w:val="16"/>
      <w:szCs w:val="16"/>
    </w:rPr>
  </w:style>
  <w:style w:type="paragraph" w:styleId="ac">
    <w:name w:val="annotation text"/>
    <w:basedOn w:val="a"/>
    <w:link w:val="ad"/>
    <w:uiPriority w:val="99"/>
    <w:semiHidden/>
    <w:unhideWhenUsed/>
    <w:rsid w:val="00A944D1"/>
    <w:pPr>
      <w:spacing w:line="240" w:lineRule="auto"/>
    </w:pPr>
    <w:rPr>
      <w:sz w:val="20"/>
      <w:szCs w:val="20"/>
    </w:rPr>
  </w:style>
  <w:style w:type="character" w:customStyle="1" w:styleId="ad">
    <w:name w:val="Текст примечания Знак"/>
    <w:basedOn w:val="a0"/>
    <w:link w:val="ac"/>
    <w:uiPriority w:val="99"/>
    <w:semiHidden/>
    <w:rsid w:val="00A944D1"/>
    <w:rPr>
      <w:sz w:val="20"/>
      <w:szCs w:val="20"/>
    </w:rPr>
  </w:style>
  <w:style w:type="paragraph" w:styleId="ae">
    <w:name w:val="annotation subject"/>
    <w:basedOn w:val="ac"/>
    <w:next w:val="ac"/>
    <w:link w:val="af"/>
    <w:uiPriority w:val="99"/>
    <w:semiHidden/>
    <w:unhideWhenUsed/>
    <w:rsid w:val="00A944D1"/>
    <w:rPr>
      <w:b/>
      <w:bCs/>
    </w:rPr>
  </w:style>
  <w:style w:type="character" w:customStyle="1" w:styleId="af">
    <w:name w:val="Тема примечания Знак"/>
    <w:basedOn w:val="ad"/>
    <w:link w:val="ae"/>
    <w:uiPriority w:val="99"/>
    <w:semiHidden/>
    <w:rsid w:val="00A944D1"/>
    <w:rPr>
      <w:b/>
      <w:bCs/>
      <w:sz w:val="20"/>
      <w:szCs w:val="20"/>
    </w:rPr>
  </w:style>
  <w:style w:type="character" w:customStyle="1" w:styleId="af0">
    <w:name w:val="Основной текст_"/>
    <w:basedOn w:val="a0"/>
    <w:link w:val="1"/>
    <w:rsid w:val="00C15DAD"/>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f0"/>
    <w:rsid w:val="00C15DAD"/>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customStyle="1" w:styleId="af1">
    <w:name w:val="Другое_"/>
    <w:basedOn w:val="a0"/>
    <w:link w:val="af2"/>
    <w:rsid w:val="00C15DAD"/>
    <w:rPr>
      <w:rFonts w:ascii="Times New Roman" w:eastAsia="Times New Roman" w:hAnsi="Times New Roman" w:cs="Times New Roman"/>
      <w:sz w:val="28"/>
      <w:szCs w:val="28"/>
      <w:shd w:val="clear" w:color="auto" w:fill="FFFFFF"/>
    </w:rPr>
  </w:style>
  <w:style w:type="paragraph" w:customStyle="1" w:styleId="af2">
    <w:name w:val="Другое"/>
    <w:basedOn w:val="a"/>
    <w:link w:val="af1"/>
    <w:rsid w:val="00C15DAD"/>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styleId="af3">
    <w:name w:val="Placeholder Text"/>
    <w:basedOn w:val="a0"/>
    <w:uiPriority w:val="99"/>
    <w:semiHidden/>
    <w:rsid w:val="002C03DD"/>
    <w:rPr>
      <w:color w:val="808080"/>
    </w:rPr>
  </w:style>
  <w:style w:type="character" w:styleId="af4">
    <w:name w:val="Hyperlink"/>
    <w:basedOn w:val="a0"/>
    <w:uiPriority w:val="99"/>
    <w:unhideWhenUsed/>
    <w:rsid w:val="005C1973"/>
    <w:rPr>
      <w:color w:val="0563C1" w:themeColor="hyperlink"/>
      <w:u w:val="single"/>
    </w:rPr>
  </w:style>
  <w:style w:type="paragraph" w:styleId="af5">
    <w:name w:val="footnote text"/>
    <w:basedOn w:val="a"/>
    <w:link w:val="af6"/>
    <w:uiPriority w:val="99"/>
    <w:semiHidden/>
    <w:unhideWhenUsed/>
    <w:rsid w:val="001266DE"/>
    <w:pPr>
      <w:spacing w:after="0" w:line="240" w:lineRule="auto"/>
    </w:pPr>
    <w:rPr>
      <w:sz w:val="20"/>
      <w:szCs w:val="20"/>
    </w:rPr>
  </w:style>
  <w:style w:type="character" w:customStyle="1" w:styleId="af6">
    <w:name w:val="Текст сноски Знак"/>
    <w:basedOn w:val="a0"/>
    <w:link w:val="af5"/>
    <w:uiPriority w:val="99"/>
    <w:semiHidden/>
    <w:rsid w:val="001266DE"/>
    <w:rPr>
      <w:sz w:val="20"/>
      <w:szCs w:val="20"/>
    </w:rPr>
  </w:style>
  <w:style w:type="character" w:styleId="af7">
    <w:name w:val="footnote reference"/>
    <w:basedOn w:val="a0"/>
    <w:uiPriority w:val="99"/>
    <w:semiHidden/>
    <w:unhideWhenUsed/>
    <w:rsid w:val="001266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E9E"/>
  </w:style>
  <w:style w:type="paragraph" w:styleId="2">
    <w:name w:val="heading 2"/>
    <w:basedOn w:val="a"/>
    <w:next w:val="a"/>
    <w:link w:val="20"/>
    <w:uiPriority w:val="9"/>
    <w:unhideWhenUsed/>
    <w:qFormat/>
    <w:rsid w:val="009D68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335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F335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686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F335B1"/>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F335B1"/>
    <w:rPr>
      <w:rFonts w:asciiTheme="majorHAnsi" w:eastAsiaTheme="majorEastAsia" w:hAnsiTheme="majorHAnsi" w:cstheme="majorBidi"/>
      <w:i/>
      <w:iCs/>
      <w:color w:val="2E74B5" w:themeColor="accent1" w:themeShade="BF"/>
    </w:rPr>
  </w:style>
  <w:style w:type="paragraph" w:customStyle="1" w:styleId="ConsPlusNormal">
    <w:name w:val="ConsPlusNormal"/>
    <w:rsid w:val="00F479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79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79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79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79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479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79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79C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7C2E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EF7"/>
  </w:style>
  <w:style w:type="paragraph" w:styleId="a5">
    <w:name w:val="footer"/>
    <w:basedOn w:val="a"/>
    <w:link w:val="a6"/>
    <w:uiPriority w:val="99"/>
    <w:unhideWhenUsed/>
    <w:rsid w:val="007C2E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EF7"/>
  </w:style>
  <w:style w:type="paragraph" w:styleId="a7">
    <w:name w:val="Balloon Text"/>
    <w:basedOn w:val="a"/>
    <w:link w:val="a8"/>
    <w:uiPriority w:val="99"/>
    <w:semiHidden/>
    <w:unhideWhenUsed/>
    <w:rsid w:val="005551C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551CB"/>
    <w:rPr>
      <w:rFonts w:ascii="Segoe UI" w:hAnsi="Segoe UI" w:cs="Segoe UI"/>
      <w:sz w:val="18"/>
      <w:szCs w:val="18"/>
    </w:rPr>
  </w:style>
  <w:style w:type="table" w:styleId="a9">
    <w:name w:val="Table Grid"/>
    <w:basedOn w:val="a1"/>
    <w:uiPriority w:val="59"/>
    <w:rsid w:val="00CA25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80AFF"/>
    <w:pPr>
      <w:ind w:left="720"/>
      <w:contextualSpacing/>
    </w:pPr>
  </w:style>
  <w:style w:type="character" w:styleId="ab">
    <w:name w:val="annotation reference"/>
    <w:basedOn w:val="a0"/>
    <w:uiPriority w:val="99"/>
    <w:semiHidden/>
    <w:unhideWhenUsed/>
    <w:rsid w:val="00A944D1"/>
    <w:rPr>
      <w:sz w:val="16"/>
      <w:szCs w:val="16"/>
    </w:rPr>
  </w:style>
  <w:style w:type="paragraph" w:styleId="ac">
    <w:name w:val="annotation text"/>
    <w:basedOn w:val="a"/>
    <w:link w:val="ad"/>
    <w:uiPriority w:val="99"/>
    <w:semiHidden/>
    <w:unhideWhenUsed/>
    <w:rsid w:val="00A944D1"/>
    <w:pPr>
      <w:spacing w:line="240" w:lineRule="auto"/>
    </w:pPr>
    <w:rPr>
      <w:sz w:val="20"/>
      <w:szCs w:val="20"/>
    </w:rPr>
  </w:style>
  <w:style w:type="character" w:customStyle="1" w:styleId="ad">
    <w:name w:val="Текст примечания Знак"/>
    <w:basedOn w:val="a0"/>
    <w:link w:val="ac"/>
    <w:uiPriority w:val="99"/>
    <w:semiHidden/>
    <w:rsid w:val="00A944D1"/>
    <w:rPr>
      <w:sz w:val="20"/>
      <w:szCs w:val="20"/>
    </w:rPr>
  </w:style>
  <w:style w:type="paragraph" w:styleId="ae">
    <w:name w:val="annotation subject"/>
    <w:basedOn w:val="ac"/>
    <w:next w:val="ac"/>
    <w:link w:val="af"/>
    <w:uiPriority w:val="99"/>
    <w:semiHidden/>
    <w:unhideWhenUsed/>
    <w:rsid w:val="00A944D1"/>
    <w:rPr>
      <w:b/>
      <w:bCs/>
    </w:rPr>
  </w:style>
  <w:style w:type="character" w:customStyle="1" w:styleId="af">
    <w:name w:val="Тема примечания Знак"/>
    <w:basedOn w:val="ad"/>
    <w:link w:val="ae"/>
    <w:uiPriority w:val="99"/>
    <w:semiHidden/>
    <w:rsid w:val="00A944D1"/>
    <w:rPr>
      <w:b/>
      <w:bCs/>
      <w:sz w:val="20"/>
      <w:szCs w:val="20"/>
    </w:rPr>
  </w:style>
  <w:style w:type="character" w:customStyle="1" w:styleId="af0">
    <w:name w:val="Основной текст_"/>
    <w:basedOn w:val="a0"/>
    <w:link w:val="1"/>
    <w:rsid w:val="00C15DAD"/>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f0"/>
    <w:rsid w:val="00C15DAD"/>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customStyle="1" w:styleId="af1">
    <w:name w:val="Другое_"/>
    <w:basedOn w:val="a0"/>
    <w:link w:val="af2"/>
    <w:rsid w:val="00C15DAD"/>
    <w:rPr>
      <w:rFonts w:ascii="Times New Roman" w:eastAsia="Times New Roman" w:hAnsi="Times New Roman" w:cs="Times New Roman"/>
      <w:sz w:val="28"/>
      <w:szCs w:val="28"/>
      <w:shd w:val="clear" w:color="auto" w:fill="FFFFFF"/>
    </w:rPr>
  </w:style>
  <w:style w:type="paragraph" w:customStyle="1" w:styleId="af2">
    <w:name w:val="Другое"/>
    <w:basedOn w:val="a"/>
    <w:link w:val="af1"/>
    <w:rsid w:val="00C15DAD"/>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styleId="af3">
    <w:name w:val="Placeholder Text"/>
    <w:basedOn w:val="a0"/>
    <w:uiPriority w:val="99"/>
    <w:semiHidden/>
    <w:rsid w:val="002C03DD"/>
    <w:rPr>
      <w:color w:val="808080"/>
    </w:rPr>
  </w:style>
  <w:style w:type="character" w:styleId="af4">
    <w:name w:val="Hyperlink"/>
    <w:basedOn w:val="a0"/>
    <w:uiPriority w:val="99"/>
    <w:unhideWhenUsed/>
    <w:rsid w:val="005C1973"/>
    <w:rPr>
      <w:color w:val="0563C1" w:themeColor="hyperlink"/>
      <w:u w:val="single"/>
    </w:rPr>
  </w:style>
  <w:style w:type="paragraph" w:styleId="af5">
    <w:name w:val="footnote text"/>
    <w:basedOn w:val="a"/>
    <w:link w:val="af6"/>
    <w:uiPriority w:val="99"/>
    <w:semiHidden/>
    <w:unhideWhenUsed/>
    <w:rsid w:val="001266DE"/>
    <w:pPr>
      <w:spacing w:after="0" w:line="240" w:lineRule="auto"/>
    </w:pPr>
    <w:rPr>
      <w:sz w:val="20"/>
      <w:szCs w:val="20"/>
    </w:rPr>
  </w:style>
  <w:style w:type="character" w:customStyle="1" w:styleId="af6">
    <w:name w:val="Текст сноски Знак"/>
    <w:basedOn w:val="a0"/>
    <w:link w:val="af5"/>
    <w:uiPriority w:val="99"/>
    <w:semiHidden/>
    <w:rsid w:val="001266DE"/>
    <w:rPr>
      <w:sz w:val="20"/>
      <w:szCs w:val="20"/>
    </w:rPr>
  </w:style>
  <w:style w:type="character" w:styleId="af7">
    <w:name w:val="footnote reference"/>
    <w:basedOn w:val="a0"/>
    <w:uiPriority w:val="99"/>
    <w:semiHidden/>
    <w:unhideWhenUsed/>
    <w:rsid w:val="001266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2702">
      <w:bodyDiv w:val="1"/>
      <w:marLeft w:val="0"/>
      <w:marRight w:val="0"/>
      <w:marTop w:val="0"/>
      <w:marBottom w:val="0"/>
      <w:divBdr>
        <w:top w:val="none" w:sz="0" w:space="0" w:color="auto"/>
        <w:left w:val="none" w:sz="0" w:space="0" w:color="auto"/>
        <w:bottom w:val="none" w:sz="0" w:space="0" w:color="auto"/>
        <w:right w:val="none" w:sz="0" w:space="0" w:color="auto"/>
      </w:divBdr>
    </w:div>
    <w:div w:id="149833309">
      <w:bodyDiv w:val="1"/>
      <w:marLeft w:val="0"/>
      <w:marRight w:val="0"/>
      <w:marTop w:val="0"/>
      <w:marBottom w:val="0"/>
      <w:divBdr>
        <w:top w:val="none" w:sz="0" w:space="0" w:color="auto"/>
        <w:left w:val="none" w:sz="0" w:space="0" w:color="auto"/>
        <w:bottom w:val="none" w:sz="0" w:space="0" w:color="auto"/>
        <w:right w:val="none" w:sz="0" w:space="0" w:color="auto"/>
      </w:divBdr>
    </w:div>
    <w:div w:id="189728522">
      <w:bodyDiv w:val="1"/>
      <w:marLeft w:val="0"/>
      <w:marRight w:val="0"/>
      <w:marTop w:val="0"/>
      <w:marBottom w:val="0"/>
      <w:divBdr>
        <w:top w:val="none" w:sz="0" w:space="0" w:color="auto"/>
        <w:left w:val="none" w:sz="0" w:space="0" w:color="auto"/>
        <w:bottom w:val="none" w:sz="0" w:space="0" w:color="auto"/>
        <w:right w:val="none" w:sz="0" w:space="0" w:color="auto"/>
      </w:divBdr>
    </w:div>
    <w:div w:id="257296220">
      <w:bodyDiv w:val="1"/>
      <w:marLeft w:val="0"/>
      <w:marRight w:val="0"/>
      <w:marTop w:val="0"/>
      <w:marBottom w:val="0"/>
      <w:divBdr>
        <w:top w:val="none" w:sz="0" w:space="0" w:color="auto"/>
        <w:left w:val="none" w:sz="0" w:space="0" w:color="auto"/>
        <w:bottom w:val="none" w:sz="0" w:space="0" w:color="auto"/>
        <w:right w:val="none" w:sz="0" w:space="0" w:color="auto"/>
      </w:divBdr>
    </w:div>
    <w:div w:id="395980037">
      <w:bodyDiv w:val="1"/>
      <w:marLeft w:val="0"/>
      <w:marRight w:val="0"/>
      <w:marTop w:val="0"/>
      <w:marBottom w:val="0"/>
      <w:divBdr>
        <w:top w:val="none" w:sz="0" w:space="0" w:color="auto"/>
        <w:left w:val="none" w:sz="0" w:space="0" w:color="auto"/>
        <w:bottom w:val="none" w:sz="0" w:space="0" w:color="auto"/>
        <w:right w:val="none" w:sz="0" w:space="0" w:color="auto"/>
      </w:divBdr>
    </w:div>
    <w:div w:id="422461180">
      <w:bodyDiv w:val="1"/>
      <w:marLeft w:val="0"/>
      <w:marRight w:val="0"/>
      <w:marTop w:val="0"/>
      <w:marBottom w:val="0"/>
      <w:divBdr>
        <w:top w:val="none" w:sz="0" w:space="0" w:color="auto"/>
        <w:left w:val="none" w:sz="0" w:space="0" w:color="auto"/>
        <w:bottom w:val="none" w:sz="0" w:space="0" w:color="auto"/>
        <w:right w:val="none" w:sz="0" w:space="0" w:color="auto"/>
      </w:divBdr>
    </w:div>
    <w:div w:id="724331682">
      <w:bodyDiv w:val="1"/>
      <w:marLeft w:val="0"/>
      <w:marRight w:val="0"/>
      <w:marTop w:val="0"/>
      <w:marBottom w:val="0"/>
      <w:divBdr>
        <w:top w:val="none" w:sz="0" w:space="0" w:color="auto"/>
        <w:left w:val="none" w:sz="0" w:space="0" w:color="auto"/>
        <w:bottom w:val="none" w:sz="0" w:space="0" w:color="auto"/>
        <w:right w:val="none" w:sz="0" w:space="0" w:color="auto"/>
      </w:divBdr>
    </w:div>
    <w:div w:id="879173143">
      <w:bodyDiv w:val="1"/>
      <w:marLeft w:val="0"/>
      <w:marRight w:val="0"/>
      <w:marTop w:val="0"/>
      <w:marBottom w:val="0"/>
      <w:divBdr>
        <w:top w:val="none" w:sz="0" w:space="0" w:color="auto"/>
        <w:left w:val="none" w:sz="0" w:space="0" w:color="auto"/>
        <w:bottom w:val="none" w:sz="0" w:space="0" w:color="auto"/>
        <w:right w:val="none" w:sz="0" w:space="0" w:color="auto"/>
      </w:divBdr>
    </w:div>
    <w:div w:id="891815557">
      <w:bodyDiv w:val="1"/>
      <w:marLeft w:val="0"/>
      <w:marRight w:val="0"/>
      <w:marTop w:val="0"/>
      <w:marBottom w:val="0"/>
      <w:divBdr>
        <w:top w:val="none" w:sz="0" w:space="0" w:color="auto"/>
        <w:left w:val="none" w:sz="0" w:space="0" w:color="auto"/>
        <w:bottom w:val="none" w:sz="0" w:space="0" w:color="auto"/>
        <w:right w:val="none" w:sz="0" w:space="0" w:color="auto"/>
      </w:divBdr>
    </w:div>
    <w:div w:id="976880299">
      <w:bodyDiv w:val="1"/>
      <w:marLeft w:val="0"/>
      <w:marRight w:val="0"/>
      <w:marTop w:val="0"/>
      <w:marBottom w:val="0"/>
      <w:divBdr>
        <w:top w:val="none" w:sz="0" w:space="0" w:color="auto"/>
        <w:left w:val="none" w:sz="0" w:space="0" w:color="auto"/>
        <w:bottom w:val="none" w:sz="0" w:space="0" w:color="auto"/>
        <w:right w:val="none" w:sz="0" w:space="0" w:color="auto"/>
      </w:divBdr>
    </w:div>
    <w:div w:id="1136678847">
      <w:bodyDiv w:val="1"/>
      <w:marLeft w:val="0"/>
      <w:marRight w:val="0"/>
      <w:marTop w:val="0"/>
      <w:marBottom w:val="0"/>
      <w:divBdr>
        <w:top w:val="none" w:sz="0" w:space="0" w:color="auto"/>
        <w:left w:val="none" w:sz="0" w:space="0" w:color="auto"/>
        <w:bottom w:val="none" w:sz="0" w:space="0" w:color="auto"/>
        <w:right w:val="none" w:sz="0" w:space="0" w:color="auto"/>
      </w:divBdr>
    </w:div>
    <w:div w:id="1168711126">
      <w:bodyDiv w:val="1"/>
      <w:marLeft w:val="0"/>
      <w:marRight w:val="0"/>
      <w:marTop w:val="0"/>
      <w:marBottom w:val="0"/>
      <w:divBdr>
        <w:top w:val="none" w:sz="0" w:space="0" w:color="auto"/>
        <w:left w:val="none" w:sz="0" w:space="0" w:color="auto"/>
        <w:bottom w:val="none" w:sz="0" w:space="0" w:color="auto"/>
        <w:right w:val="none" w:sz="0" w:space="0" w:color="auto"/>
      </w:divBdr>
    </w:div>
    <w:div w:id="1245188956">
      <w:bodyDiv w:val="1"/>
      <w:marLeft w:val="0"/>
      <w:marRight w:val="0"/>
      <w:marTop w:val="0"/>
      <w:marBottom w:val="0"/>
      <w:divBdr>
        <w:top w:val="none" w:sz="0" w:space="0" w:color="auto"/>
        <w:left w:val="none" w:sz="0" w:space="0" w:color="auto"/>
        <w:bottom w:val="none" w:sz="0" w:space="0" w:color="auto"/>
        <w:right w:val="none" w:sz="0" w:space="0" w:color="auto"/>
      </w:divBdr>
    </w:div>
    <w:div w:id="1751344745">
      <w:bodyDiv w:val="1"/>
      <w:marLeft w:val="0"/>
      <w:marRight w:val="0"/>
      <w:marTop w:val="0"/>
      <w:marBottom w:val="0"/>
      <w:divBdr>
        <w:top w:val="none" w:sz="0" w:space="0" w:color="auto"/>
        <w:left w:val="none" w:sz="0" w:space="0" w:color="auto"/>
        <w:bottom w:val="none" w:sz="0" w:space="0" w:color="auto"/>
        <w:right w:val="none" w:sz="0" w:space="0" w:color="auto"/>
      </w:divBdr>
    </w:div>
    <w:div w:id="1770353280">
      <w:bodyDiv w:val="1"/>
      <w:marLeft w:val="0"/>
      <w:marRight w:val="0"/>
      <w:marTop w:val="0"/>
      <w:marBottom w:val="0"/>
      <w:divBdr>
        <w:top w:val="none" w:sz="0" w:space="0" w:color="auto"/>
        <w:left w:val="none" w:sz="0" w:space="0" w:color="auto"/>
        <w:bottom w:val="none" w:sz="0" w:space="0" w:color="auto"/>
        <w:right w:val="none" w:sz="0" w:space="0" w:color="auto"/>
      </w:divBdr>
    </w:div>
    <w:div w:id="178730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4.wmf"/><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hyperlink" Target="consultantplus://offline/ref=BCFE2643AC5DC6EFD52FB6DB04D04ACDB095D60E0FC1B504CA78532D75b5c5M" TargetMode="External"/><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99DCB-ABA9-438F-9D3B-6E4802987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31372</Words>
  <Characters>178822</Characters>
  <Application>Microsoft Office Word</Application>
  <DocSecurity>4</DocSecurity>
  <Lines>1490</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209775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Lazareva</dc:creator>
  <cp:lastModifiedBy>Бокова Лилия Николаевна</cp:lastModifiedBy>
  <cp:revision>2</cp:revision>
  <cp:lastPrinted>2019-12-11T15:18:00Z</cp:lastPrinted>
  <dcterms:created xsi:type="dcterms:W3CDTF">2019-12-12T14:46:00Z</dcterms:created>
  <dcterms:modified xsi:type="dcterms:W3CDTF">2019-12-12T14:46:00Z</dcterms:modified>
</cp:coreProperties>
</file>