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A0" w:rsidRPr="002C43A0" w:rsidRDefault="002C43A0">
      <w:pPr>
        <w:pStyle w:val="ConsPlusTitlePage"/>
      </w:pPr>
      <w:r w:rsidRPr="002C43A0">
        <w:t xml:space="preserve">Документ предоставлен </w:t>
      </w:r>
      <w:proofErr w:type="spellStart"/>
      <w:r w:rsidRPr="002C43A0">
        <w:t>КонсультантПлюс</w:t>
      </w:r>
      <w:proofErr w:type="spellEnd"/>
      <w:r w:rsidRPr="002C43A0">
        <w:br/>
      </w:r>
    </w:p>
    <w:p w:rsidR="002C43A0" w:rsidRPr="002C43A0" w:rsidRDefault="002C43A0">
      <w:pPr>
        <w:pStyle w:val="ConsPlusNormal"/>
        <w:jc w:val="both"/>
        <w:outlineLvl w:val="0"/>
      </w:pPr>
    </w:p>
    <w:p w:rsidR="002C43A0" w:rsidRPr="002C43A0" w:rsidRDefault="002C43A0">
      <w:pPr>
        <w:pStyle w:val="ConsPlusTitle"/>
        <w:jc w:val="center"/>
      </w:pPr>
      <w:r w:rsidRPr="002C43A0">
        <w:t>КОНСТИТУЦИОННЫЙ СУД РОССИЙСКОЙ ФЕДЕРАЦИИ</w:t>
      </w:r>
    </w:p>
    <w:p w:rsidR="002C43A0" w:rsidRPr="002C43A0" w:rsidRDefault="002C43A0">
      <w:pPr>
        <w:pStyle w:val="ConsPlusTitle"/>
        <w:jc w:val="center"/>
      </w:pPr>
    </w:p>
    <w:p w:rsidR="002C43A0" w:rsidRPr="002C43A0" w:rsidRDefault="002C43A0">
      <w:pPr>
        <w:pStyle w:val="ConsPlusTitle"/>
        <w:jc w:val="center"/>
      </w:pPr>
      <w:r w:rsidRPr="002C43A0">
        <w:t>Именем Российской Федерации</w:t>
      </w:r>
    </w:p>
    <w:p w:rsidR="002C43A0" w:rsidRPr="002C43A0" w:rsidRDefault="002C43A0">
      <w:pPr>
        <w:pStyle w:val="ConsPlusTitle"/>
        <w:jc w:val="center"/>
      </w:pPr>
    </w:p>
    <w:p w:rsidR="002C43A0" w:rsidRPr="002C43A0" w:rsidRDefault="002C43A0">
      <w:pPr>
        <w:pStyle w:val="ConsPlusTitle"/>
        <w:jc w:val="center"/>
      </w:pPr>
      <w:r w:rsidRPr="002C43A0">
        <w:t>ПОСТАНОВЛЕНИЕ</w:t>
      </w:r>
    </w:p>
    <w:p w:rsidR="002C43A0" w:rsidRPr="002C43A0" w:rsidRDefault="002C43A0">
      <w:pPr>
        <w:pStyle w:val="ConsPlusTitle"/>
        <w:jc w:val="center"/>
      </w:pPr>
      <w:r w:rsidRPr="002C43A0">
        <w:t>от 13 января 2020 г. N 1-П</w:t>
      </w:r>
    </w:p>
    <w:p w:rsidR="002C43A0" w:rsidRPr="002C43A0" w:rsidRDefault="002C43A0">
      <w:pPr>
        <w:pStyle w:val="ConsPlusTitle"/>
        <w:jc w:val="center"/>
      </w:pPr>
    </w:p>
    <w:p w:rsidR="002C43A0" w:rsidRPr="002C43A0" w:rsidRDefault="002C43A0">
      <w:pPr>
        <w:pStyle w:val="ConsPlusTitle"/>
        <w:jc w:val="center"/>
      </w:pPr>
      <w:r w:rsidRPr="002C43A0">
        <w:t>ПО ДЕЛУ</w:t>
      </w:r>
    </w:p>
    <w:p w:rsidR="002C43A0" w:rsidRPr="002C43A0" w:rsidRDefault="002C43A0">
      <w:pPr>
        <w:pStyle w:val="ConsPlusTitle"/>
        <w:jc w:val="center"/>
      </w:pPr>
      <w:r w:rsidRPr="002C43A0">
        <w:t>О ПРОВЕРКЕ КОНСТИТУЦИОННОСТИ ЧАСТЕЙ 2</w:t>
      </w:r>
      <w:proofErr w:type="gramStart"/>
      <w:r w:rsidRPr="002C43A0">
        <w:t xml:space="preserve"> И</w:t>
      </w:r>
      <w:proofErr w:type="gramEnd"/>
      <w:r w:rsidRPr="002C43A0">
        <w:t xml:space="preserve"> 3 СТАТЬИ 13,</w:t>
      </w:r>
    </w:p>
    <w:p w:rsidR="002C43A0" w:rsidRPr="002C43A0" w:rsidRDefault="002C43A0">
      <w:pPr>
        <w:pStyle w:val="ConsPlusTitle"/>
        <w:jc w:val="center"/>
      </w:pPr>
      <w:r w:rsidRPr="002C43A0">
        <w:t>ПУНКТА 5 ЧАСТИ 5 СТАТЬИ 19</w:t>
      </w:r>
      <w:proofErr w:type="gramStart"/>
      <w:r w:rsidRPr="002C43A0">
        <w:t xml:space="preserve"> И</w:t>
      </w:r>
      <w:proofErr w:type="gramEnd"/>
      <w:r w:rsidRPr="002C43A0">
        <w:t xml:space="preserve"> ЧАСТИ 1 СТАТЬИ 20 ФЕДЕРАЛЬНОГО</w:t>
      </w:r>
    </w:p>
    <w:p w:rsidR="002C43A0" w:rsidRPr="002C43A0" w:rsidRDefault="002C43A0">
      <w:pPr>
        <w:pStyle w:val="ConsPlusTitle"/>
        <w:jc w:val="center"/>
      </w:pPr>
      <w:r w:rsidRPr="002C43A0">
        <w:t xml:space="preserve">ЗАКОНА "ОБ ОСНОВАХ ОХРАНЫ ЗДОРОВЬЯ ГРАЖДАН </w:t>
      </w:r>
      <w:proofErr w:type="gramStart"/>
      <w:r w:rsidRPr="002C43A0">
        <w:t>В</w:t>
      </w:r>
      <w:proofErr w:type="gramEnd"/>
      <w:r w:rsidRPr="002C43A0">
        <w:t xml:space="preserve"> РОССИЙСКОЙ</w:t>
      </w:r>
    </w:p>
    <w:p w:rsidR="002C43A0" w:rsidRPr="002C43A0" w:rsidRDefault="002C43A0">
      <w:pPr>
        <w:pStyle w:val="ConsPlusTitle"/>
        <w:jc w:val="center"/>
      </w:pPr>
      <w:r w:rsidRPr="002C43A0">
        <w:t>ФЕДЕРАЦИИ" В СВЯЗИ С ЖАЛОБОЙ ГРАЖДАНКИ Р.Д. СВЕЧНИКОВОЙ</w:t>
      </w:r>
    </w:p>
    <w:p w:rsidR="002C43A0" w:rsidRPr="002C43A0" w:rsidRDefault="002C43A0">
      <w:pPr>
        <w:pStyle w:val="ConsPlusNormal"/>
        <w:jc w:val="both"/>
      </w:pPr>
    </w:p>
    <w:p w:rsidR="002C43A0" w:rsidRPr="002C43A0" w:rsidRDefault="002C43A0">
      <w:pPr>
        <w:pStyle w:val="ConsPlusNormal"/>
        <w:ind w:firstLine="540"/>
        <w:jc w:val="both"/>
      </w:pPr>
      <w:proofErr w:type="gramStart"/>
      <w:r w:rsidRPr="002C43A0">
        <w:t xml:space="preserve">Конституционный Суд Российской Федерации в составе Председателя В.Д. </w:t>
      </w:r>
      <w:proofErr w:type="spellStart"/>
      <w:r w:rsidRPr="002C43A0">
        <w:t>Зорькина</w:t>
      </w:r>
      <w:proofErr w:type="spellEnd"/>
      <w:r w:rsidRPr="002C43A0">
        <w:t xml:space="preserve">, судей К.В. </w:t>
      </w:r>
      <w:proofErr w:type="spellStart"/>
      <w:r w:rsidRPr="002C43A0">
        <w:t>Арановского</w:t>
      </w:r>
      <w:proofErr w:type="spellEnd"/>
      <w:r w:rsidRPr="002C43A0">
        <w:t xml:space="preserve">, А.И. </w:t>
      </w:r>
      <w:proofErr w:type="spellStart"/>
      <w:r w:rsidRPr="002C43A0">
        <w:t>Бойцова</w:t>
      </w:r>
      <w:proofErr w:type="spellEnd"/>
      <w:r w:rsidRPr="002C43A0">
        <w:t xml:space="preserve">, Н.С. Бондаря, Г.А. Гаджиева, Ю.М. Данилова, Л.М. </w:t>
      </w:r>
      <w:proofErr w:type="spellStart"/>
      <w:r w:rsidRPr="002C43A0">
        <w:t>Жарковой</w:t>
      </w:r>
      <w:proofErr w:type="spellEnd"/>
      <w:r w:rsidRPr="002C43A0">
        <w:t xml:space="preserve">, С.М. Казанцева, С.Д. Князева, А.Н. </w:t>
      </w:r>
      <w:proofErr w:type="spellStart"/>
      <w:r w:rsidRPr="002C43A0">
        <w:t>Кокотова</w:t>
      </w:r>
      <w:proofErr w:type="spellEnd"/>
      <w:r w:rsidRPr="002C43A0">
        <w:t xml:space="preserve">, Л.О. </w:t>
      </w:r>
      <w:proofErr w:type="spellStart"/>
      <w:r w:rsidRPr="002C43A0">
        <w:t>Красавчиковой</w:t>
      </w:r>
      <w:proofErr w:type="spellEnd"/>
      <w:r w:rsidRPr="002C43A0">
        <w:t xml:space="preserve">, С.П. Маврина, Н.В. Мельникова, Ю.Д. </w:t>
      </w:r>
      <w:proofErr w:type="spellStart"/>
      <w:r w:rsidRPr="002C43A0">
        <w:t>Рудкина</w:t>
      </w:r>
      <w:proofErr w:type="spellEnd"/>
      <w:r w:rsidRPr="002C43A0">
        <w:t>, В.Г. Ярославцева,</w:t>
      </w:r>
      <w:proofErr w:type="gramEnd"/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руководствуясь статьей 125 (часть 4) Конституции Российской Федерации, пунктом 3 части первой, частями третьей и четвертой статьи 3, частью первой статьи 21, статьями 36, 47.1, 74, 86, 96, 97 и 99 Федерального конституционного закона "О Конституционном Суде Российской Федерации",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рассмотрел в заседании без проведения слушания дело о проверке конституционности частей 2 и 3 статьи 13, пункта 5 части 5 статьи 19 и части 1 статьи 20 Федерального закона "Об основах охраны здоровья граждан в Российской Федерации".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Поводом к рассмотрению дела явилась жалоба гражданки Р.Д. </w:t>
      </w:r>
      <w:proofErr w:type="spellStart"/>
      <w:r w:rsidRPr="002C43A0">
        <w:t>Свечниковой</w:t>
      </w:r>
      <w:proofErr w:type="spellEnd"/>
      <w:r w:rsidRPr="002C43A0">
        <w:t xml:space="preserve">. Основанием к рассмотрению дела явилась обнаружившаяся неопределенность в вопросе о том, соответствуют ли Конституции Российской </w:t>
      </w:r>
      <w:proofErr w:type="gramStart"/>
      <w:r w:rsidRPr="002C43A0">
        <w:t>Федерации</w:t>
      </w:r>
      <w:proofErr w:type="gramEnd"/>
      <w:r w:rsidRPr="002C43A0">
        <w:t xml:space="preserve"> оспариваемые заявительницей законоположения.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Заслушав сообщение судьи-докладчика Ю.М. Данилова, исследовав представленные документы и иные материалы, Конституционный Суд Российской Федерации</w:t>
      </w:r>
    </w:p>
    <w:p w:rsidR="002C43A0" w:rsidRPr="002C43A0" w:rsidRDefault="002C43A0">
      <w:pPr>
        <w:pStyle w:val="ConsPlusNormal"/>
        <w:jc w:val="both"/>
      </w:pPr>
    </w:p>
    <w:p w:rsidR="002C43A0" w:rsidRPr="002C43A0" w:rsidRDefault="002C43A0">
      <w:pPr>
        <w:pStyle w:val="ConsPlusNormal"/>
        <w:jc w:val="center"/>
      </w:pPr>
      <w:r w:rsidRPr="002C43A0">
        <w:t>установил:</w:t>
      </w:r>
    </w:p>
    <w:p w:rsidR="002C43A0" w:rsidRPr="002C43A0" w:rsidRDefault="002C43A0">
      <w:pPr>
        <w:pStyle w:val="ConsPlusNormal"/>
        <w:jc w:val="both"/>
      </w:pPr>
    </w:p>
    <w:p w:rsidR="002C43A0" w:rsidRPr="002C43A0" w:rsidRDefault="002C43A0">
      <w:pPr>
        <w:pStyle w:val="ConsPlusNormal"/>
        <w:ind w:firstLine="540"/>
        <w:jc w:val="both"/>
      </w:pPr>
      <w:r w:rsidRPr="002C43A0">
        <w:t xml:space="preserve">1. </w:t>
      </w:r>
      <w:proofErr w:type="gramStart"/>
      <w:r w:rsidRPr="002C43A0">
        <w:t>В соответствии со статьей 13 Федерального закона от 21 ноября 2011 года N 323-ФЗ "Об основах охраны здоровья граждан в Российской Федерации", регулирующей вопросы соблюдения врачебной тайны,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частями 3</w:t>
      </w:r>
      <w:proofErr w:type="gramEnd"/>
      <w:r w:rsidRPr="002C43A0">
        <w:t xml:space="preserve"> </w:t>
      </w:r>
      <w:proofErr w:type="gramStart"/>
      <w:r w:rsidRPr="002C43A0">
        <w:t>и 4 данной статьи (часть 2);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 (часть 3).</w:t>
      </w:r>
      <w:proofErr w:type="gramEnd"/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Пункт 5 части 5 статьи 19 этого Федерального закона предусматривает право пациента на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 xml:space="preserve">В силу части 1 статьи 20 этого Федерального закона необходимым предварительным </w:t>
      </w:r>
      <w:r w:rsidRPr="002C43A0">
        <w:lastRenderedPageBreak/>
        <w:t>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</w:t>
      </w:r>
      <w:proofErr w:type="gramEnd"/>
      <w:r w:rsidRPr="002C43A0">
        <w:t xml:space="preserve"> медицинской помощи.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1.1. </w:t>
      </w:r>
      <w:proofErr w:type="gramStart"/>
      <w:r w:rsidRPr="002C43A0">
        <w:t xml:space="preserve">Гражданка Р.Д. </w:t>
      </w:r>
      <w:proofErr w:type="spellStart"/>
      <w:r w:rsidRPr="002C43A0">
        <w:t>Свечникова</w:t>
      </w:r>
      <w:proofErr w:type="spellEnd"/>
      <w:r w:rsidRPr="002C43A0">
        <w:t xml:space="preserve"> обратилась в федеральное государственное бюджетное учреждение науки "Кировский научно-исследовательский институт гематологии и переливания крови Федерального медико-биологического агентства" с письменным заявлением о предоставлении ей копий медицинских документов (амбулаторных карт, карт стационарного больного, иных документов, связанных с оказанием медицинских услуг) ее умершего супруга Е.И. </w:t>
      </w:r>
      <w:proofErr w:type="spellStart"/>
      <w:r w:rsidRPr="002C43A0">
        <w:t>Свечникова</w:t>
      </w:r>
      <w:proofErr w:type="spellEnd"/>
      <w:r w:rsidRPr="002C43A0">
        <w:t>, который ранее наблюдался и проходил стационарное лечение в данном медицинском учреждении.</w:t>
      </w:r>
      <w:proofErr w:type="gramEnd"/>
      <w:r w:rsidRPr="002C43A0">
        <w:t xml:space="preserve"> Однако заявительнице было отказано в предоставлении копий указанной медицинской документации, поскольку запрашиваемые сведения составляют, по мнению </w:t>
      </w:r>
      <w:proofErr w:type="gramStart"/>
      <w:r w:rsidRPr="002C43A0">
        <w:t>медицинского</w:t>
      </w:r>
      <w:proofErr w:type="gramEnd"/>
      <w:r w:rsidRPr="002C43A0">
        <w:t xml:space="preserve"> учреждения, врачебную тайну. В ходе проверки, проведенной по заявлению Р.Д. </w:t>
      </w:r>
      <w:proofErr w:type="spellStart"/>
      <w:r w:rsidRPr="002C43A0">
        <w:t>Свечниковой</w:t>
      </w:r>
      <w:proofErr w:type="spellEnd"/>
      <w:r w:rsidRPr="002C43A0">
        <w:t xml:space="preserve"> прокуратурой Ленинского района города Кирова, не выявлено нарушений законодательства в сфере охраны здоровья названным учреждением.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 xml:space="preserve">Решением Ленинского районного суда города Кирова от 14 июня 2017 года, оставленным без изменения апелляционным определением судебной коллегии по гражданским делам Кировского областного суда от 8 ноября 2017 года, Р.Д. </w:t>
      </w:r>
      <w:proofErr w:type="spellStart"/>
      <w:r w:rsidRPr="002C43A0">
        <w:t>Свечниковой</w:t>
      </w:r>
      <w:proofErr w:type="spellEnd"/>
      <w:r w:rsidRPr="002C43A0">
        <w:t xml:space="preserve"> отказано в удовлетворении ее требований к федеральному государственному бюджетному учреждению науки "Кировский научно-исследовательский институт гематологии и переливания крови Федерального медико-биологического агентства" о признании незаконным отказа в предоставлении копий</w:t>
      </w:r>
      <w:proofErr w:type="gramEnd"/>
      <w:r w:rsidRPr="002C43A0">
        <w:t xml:space="preserve"> медицинской документации ее умершего супруга.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В передаче жалоб Р.Д. </w:t>
      </w:r>
      <w:proofErr w:type="spellStart"/>
      <w:r w:rsidRPr="002C43A0">
        <w:t>Свечниковой</w:t>
      </w:r>
      <w:proofErr w:type="spellEnd"/>
      <w:r w:rsidRPr="002C43A0">
        <w:t xml:space="preserve"> для рассмотрения в заседании судов кассационной инстанции отказано (определение судьи Кировского областного суда от 2 апреля 2018 года и определение судьи Верховного Суда Российской Федерации от 21 мая 2018 года).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Судами установлено, что при жизни Е.И. Свечников с заявлением о предоставлении копий медицинских документов о состоянии своего здоровья не обращался, согласие на получение его супругой Р.Д. </w:t>
      </w:r>
      <w:proofErr w:type="spellStart"/>
      <w:r w:rsidRPr="002C43A0">
        <w:t>Свечниковой</w:t>
      </w:r>
      <w:proofErr w:type="spellEnd"/>
      <w:r w:rsidRPr="002C43A0">
        <w:t xml:space="preserve"> указанных документов не оформлял. В информированном добровольном согласии на медицинское вмешательство от 21 августа 2014 года и от 29 декабря 2016 года, подписанном им, Р.Д. </w:t>
      </w:r>
      <w:proofErr w:type="spellStart"/>
      <w:r w:rsidRPr="002C43A0">
        <w:t>Свечникова</w:t>
      </w:r>
      <w:proofErr w:type="spellEnd"/>
      <w:r w:rsidRPr="002C43A0">
        <w:t xml:space="preserve"> была указана в качестве лица, которому может быть передана информация о состоянии его здоровья. В информированном добровольном согласии от 23 января 2017 года такое лицо не было указано.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Суд апелляционной инстанции отметил, что наличие информированного добровольного согласия пациента на медицинское вмешательство не является основанием для выдачи другому лицу медицинских документов, а лишь дает право на получение информации о диагнозе и состоянии здоровья пациента. При этом правом получать отражающие состояние здоровья пациента медицинские документы, их копии и выписки из них, а также правом непосредственно знакомиться с ними обладает исключительно сам пациент и его законный представитель.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 xml:space="preserve">Кроме того, суды установили, что в следственном отделе по Ленинскому району города Кирова следственного управления Следственного комитета Российской Федерации по Кировской области расследуется уголовное дело по факту причинения смерти Е.И. </w:t>
      </w:r>
      <w:proofErr w:type="spellStart"/>
      <w:r w:rsidRPr="002C43A0">
        <w:t>Свечникову</w:t>
      </w:r>
      <w:proofErr w:type="spellEnd"/>
      <w:r w:rsidRPr="002C43A0">
        <w:t xml:space="preserve"> по признакам преступления, предусмотренного частью второй статьи 109 УК Российской Федерации (причинение смерти по неосторожности вследствие ненадлежащего исполнения лицом своих профессиональных обязанностей), медицинская документация (медицинские карты амбулаторного и</w:t>
      </w:r>
      <w:proofErr w:type="gramEnd"/>
      <w:r w:rsidRPr="002C43A0">
        <w:t xml:space="preserve"> стационарного больного) умершего изъята и приобщена к материалам уголовного дела, а Р.Д. </w:t>
      </w:r>
      <w:proofErr w:type="spellStart"/>
      <w:r w:rsidRPr="002C43A0">
        <w:t>Свечникова</w:t>
      </w:r>
      <w:proofErr w:type="spellEnd"/>
      <w:r w:rsidRPr="002C43A0">
        <w:t xml:space="preserve"> признана потерпевшей по делу. В связи с этим суды указали, что истица вправе реализовать свои процессуальные права при ознакомлении с материалами </w:t>
      </w:r>
      <w:r w:rsidRPr="002C43A0">
        <w:lastRenderedPageBreak/>
        <w:t xml:space="preserve">уголовного дела, в том числе с медицинской документацией ее умершего супруга. </w:t>
      </w:r>
      <w:proofErr w:type="gramStart"/>
      <w:r w:rsidRPr="002C43A0">
        <w:t>Суды также отметили, что иной документацией, кроме содержащейся в амбулаторной карте и стационарных картах больного, медицинское учреждение не располагает.</w:t>
      </w:r>
      <w:proofErr w:type="gramEnd"/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Заключением эксперта экспертного подразделения УФСБ России по Кировской области от 29 ноября 2017 года установлено, что подписи от имени Е.И. </w:t>
      </w:r>
      <w:proofErr w:type="spellStart"/>
      <w:r w:rsidRPr="002C43A0">
        <w:t>Свечникова</w:t>
      </w:r>
      <w:proofErr w:type="spellEnd"/>
      <w:r w:rsidRPr="002C43A0">
        <w:t xml:space="preserve"> в ряде медицинских документов выполнены не им, а другим лицом.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 xml:space="preserve">Постановлением следователя следственного отдела по Ленинскому району города Кирова следственного управления Следственного комитета Российской Федерации по Кировской области от 29 мая 2017 года Р.Д. </w:t>
      </w:r>
      <w:proofErr w:type="spellStart"/>
      <w:r w:rsidRPr="002C43A0">
        <w:t>Свечниковой</w:t>
      </w:r>
      <w:proofErr w:type="spellEnd"/>
      <w:r w:rsidRPr="002C43A0">
        <w:t xml:space="preserve"> было отказано в ознакомлении с имеющейся медицинской документацией в отношении Е.И. </w:t>
      </w:r>
      <w:proofErr w:type="spellStart"/>
      <w:r w:rsidRPr="002C43A0">
        <w:t>Свечникова</w:t>
      </w:r>
      <w:proofErr w:type="spellEnd"/>
      <w:r w:rsidRPr="002C43A0">
        <w:t>, а также в получении всех копий его медицинских документов, имеющихся в уголовном деле, со ссылкой на то, что потерпевший вправе знакомиться</w:t>
      </w:r>
      <w:proofErr w:type="gramEnd"/>
      <w:r w:rsidRPr="002C43A0">
        <w:t xml:space="preserve"> со всеми материалами уголовного дела, выписывать из дела любые сведения и в любом объеме, снимать копии с материалов дела, в том числе с помощью технических средств, по окончании предварительного расследования.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Р.Д. </w:t>
      </w:r>
      <w:proofErr w:type="spellStart"/>
      <w:r w:rsidRPr="002C43A0">
        <w:t>Свечникова</w:t>
      </w:r>
      <w:proofErr w:type="spellEnd"/>
      <w:r w:rsidRPr="002C43A0">
        <w:t xml:space="preserve"> утверждает, что действующее законодательство в сфере охраны здоровья не предусматривает подписания пациентом иного - помимо информированного добровольного согласия на медицинское вмешательство - документа, предусматривающего разглашение сведений, составляющих врачебную тайну, и предоставления права на получение после его смерти копий медицинской документации другому лицу, </w:t>
      </w:r>
      <w:proofErr w:type="gramStart"/>
      <w:r w:rsidRPr="002C43A0">
        <w:t>притом</w:t>
      </w:r>
      <w:proofErr w:type="gramEnd"/>
      <w:r w:rsidRPr="002C43A0">
        <w:t xml:space="preserve"> что родственники умершего, желающие получить доступ к сведениям, составляющим врачебную тайну, могут располагать сведениями о фальсификации медицинской документации. </w:t>
      </w:r>
      <w:proofErr w:type="gramStart"/>
      <w:r w:rsidRPr="002C43A0">
        <w:t>В связи с этим, по ее мнению, части 2 и 3 статьи 13, пункт 5 части 5 статьи 19 и часть 1 статьи 20 Федерального закона "Об основах охраны здоровья граждан в Российской Федерации" не соответствуют статьям 15 (часть 1), 19 (часть 1), 24, 45 (часть 2), 46 (части 1 и 2) и 55 (часть 3) Конституции Российской Федерации, поскольку</w:t>
      </w:r>
      <w:proofErr w:type="gramEnd"/>
      <w:r w:rsidRPr="002C43A0">
        <w:t xml:space="preserve"> по смыслу, придаваемому им правоприменительной практикой, допускают возможность отказа лицу, указанному в информированном добровольном согласии пациента на медицинское вмешательство в качестве лица, которому в интересах пациента может быть передана информация о состоянии его здоровья, в предоставлении такой информации после смерти пациента, в том числе в форме копий медицинских документов.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1.2. </w:t>
      </w:r>
      <w:proofErr w:type="gramStart"/>
      <w:r w:rsidRPr="002C43A0">
        <w:t>В силу статей 74, 96 и 97 Федерального конституционного закона "О Конституционном Суде Российской Федерации" Конституционный Суд Российской Федерации, проверяя по жалобе гражданина конституционность закона или отдельных его положений, примененных в конкретном деле, рассмотрение которого завершено в суде, и затрагивающих конституционные права и свободы, на нарушение которых ссылается заявитель, принимает постановление только по предмету, указанному в жалобе, и лишь в</w:t>
      </w:r>
      <w:proofErr w:type="gramEnd"/>
      <w:r w:rsidRPr="002C43A0">
        <w:t xml:space="preserve"> </w:t>
      </w:r>
      <w:proofErr w:type="gramStart"/>
      <w:r w:rsidRPr="002C43A0">
        <w:t>отношении той части акта, конституционность которой подвергается сомнению, оценивая как буквальный смысл рассматриваемых законоположений, так и смысл, придаваемый им официальным и иным толкованием или сложившейся правоприменительной практикой, а также исходя из их места в системе правовых норм, не будучи связанным при принятии решения основаниями и доводами, изложенными в жалобе.</w:t>
      </w:r>
      <w:proofErr w:type="gramEnd"/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Соответственно, части 2 и 3 статьи 13, пункт 5 части 5 статьи 19 и часть 1 статьи 20 Федерального закона "Об основах охраны здоровья граждан в Российской Федерации" являются предметом рассмотрения Конституционного Суда Российской Федерации по настоящему делу в той мере, в какой на основании данных законоположений в системе действующего правового регулирования решается вопрос о доступе к информации о состоянии</w:t>
      </w:r>
      <w:proofErr w:type="gramEnd"/>
      <w:r w:rsidRPr="002C43A0">
        <w:t xml:space="preserve"> здоровья умершего, в том числе к его медицинской документации, лица, указанного в информированном добровольном согласии пациента на медицинское вмешательство в качестве лица, которому в интересах пациента может быть передана информация о состоянии его здоровья, а также супруга умершего, его близких родственников, а при их отсутствии - иных родственников.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lastRenderedPageBreak/>
        <w:t>2. Согласно Конституции Российской Федерации, ее статьям 1 (часть 1), 2, 17 (часть 1), 18 и 118 (часть 1), в Российской Федерации как правовом демократическом государстве человек, его права и свободы являются высшей ценностью, а признание, соблюдение и защита прав и свобод человека и гражданина - обязанностью государства; права и свободы человека и гражданина определяют смысл, содержание и применение законов и обеспечиваются правосудием.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 и семейную тайну, защиту своей чести и доброго имени; </w:t>
      </w:r>
      <w:proofErr w:type="gramStart"/>
      <w:r w:rsidRPr="002C43A0">
        <w:t>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(статья 21, часть 1; статья 23, часть 1; статья 55, часть 3, Конституции Российской Федерации).</w:t>
      </w:r>
      <w:proofErr w:type="gramEnd"/>
      <w:r w:rsidRPr="002C43A0">
        <w:t xml:space="preserve"> Конституция Российской Федерации, закрепляя право каждого на неприкосновенность частной жизни, личную и семейную тайну, защиту своей чести и доброго имени, не допускает сбор, хранение, использование и распространение информации о частной жизни лица без его согласия (статья 24, часть 1). Из этого следует, что не допускаются сбор, хранение, использование и распространение информации, сопряженные с нарушением прав на неприкосновенность частной жизни, на личную и семейную тайну.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Признание права на неприкосновенность частной жизни на конституционном уровне предполагает, что отношения, возникающие в сфере частной жизни, не могут быть подвергнуты интенсивному правовому регулированию и необоснованному вмешательству любых субъектов, которым сам гражданин доступ к указанной сфере не предоставил. Право на неприкосновенность частной жизни означает и гарантированную государством возможность контролировать информацию о самом себе, препятствовать разглашению сведений личного, интимного характера. В понятие "частная жизнь" включается та область жизнедеятельности человека, которая относится к отдельному лицу, касается только его и не подлежит контролю обществом и государством, если она носит </w:t>
      </w:r>
      <w:proofErr w:type="spellStart"/>
      <w:r w:rsidRPr="002C43A0">
        <w:t>непротивоправный</w:t>
      </w:r>
      <w:proofErr w:type="spellEnd"/>
      <w:r w:rsidRPr="002C43A0">
        <w:t xml:space="preserve"> характер. Законодатель обязан обеспечить уважительное отношение со стороны любых третьих лиц к волеизъявлению лица по вопросам, касающимся частной жизни, гарантируя его </w:t>
      </w:r>
      <w:proofErr w:type="gramStart"/>
      <w:r w:rsidRPr="002C43A0">
        <w:t>учет</w:t>
      </w:r>
      <w:proofErr w:type="gramEnd"/>
      <w:r w:rsidRPr="002C43A0">
        <w:t xml:space="preserve"> в том числе после смерти данного лица (определения Конституционного Суда Российской Федерации от 9 июня 2005 года N 248-О, от 26 января 2010 года N 158-О-О, от 10 февраля 2016 года N 224-О и др.).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Вследствие предписаний Конституции Российской Федерации конфиденциальным характером обладает любая информация о частной жизни лица, а потому </w:t>
      </w:r>
      <w:proofErr w:type="gramStart"/>
      <w:r w:rsidRPr="002C43A0">
        <w:t>она</w:t>
      </w:r>
      <w:proofErr w:type="gramEnd"/>
      <w:r w:rsidRPr="002C43A0">
        <w:t xml:space="preserve"> во всяком случае относится к сведениям ограниченного доступа. </w:t>
      </w:r>
      <w:proofErr w:type="gramStart"/>
      <w:r w:rsidRPr="002C43A0">
        <w:t>Поскольку ограничение прав, в том числе с целью защиты прав других лиц, в силу статей 17 (часть 3) и 55 (часть 3) Конституции Российской Федерации может иметь место только на основании федерального закона, предполагается, что реализация конституционного права на информацию, если она затрагивает частную жизнь других лиц, возможна только в порядке, установленном законом, и что законодатель правомочен определить законные способы</w:t>
      </w:r>
      <w:proofErr w:type="gramEnd"/>
      <w:r w:rsidRPr="002C43A0">
        <w:t xml:space="preserve"> получения такой информации. При этом Конституция Российской Федерации предполагает возможность введения в отношении той или иной информации специального правового режима, включая режим ограничения свободного доступа к ней со стороны граждан (постановления Конституционного Суда Российской Федерации от 18 февраля 2000 года N 3-П и от 16 июня 2015 года N 15-П; определения Конституционного Суда Российской Федерации от 12 мая 2003 года N 173-О, от 29 января 2009 года N 3-О-О, от 29 сентября 2011 года N 1063-О-О, от 9 июня 2015 года N 1275-О и др.).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Конституция Российской Федерации закрепляет право каждого свободно искать, получать, передавать, производить и распространять информацию любым законным способом (статья 29, часть 4) и гарантирует каждому возможность ознакомления с документами и материалами, непосредственно затрагивающими его права и свободы, если иное не предусмотрено законом (статья 24, часть 2). Данное право, исходя из требований статьи 55 (часть 3) Конституции </w:t>
      </w:r>
      <w:r w:rsidRPr="002C43A0">
        <w:lastRenderedPageBreak/>
        <w:t>Российской Федерации, может быть ограничено исключительно федеральным законом, причем законодатель, определяя средства и способы защиты охраняемой законом тайны, должен использовать лишь те из них, которые в конкретной правоприменительной ситуации исключают несоразмерное ограничение прав и свобод человека и гражданина.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Согласно правовой позиции, сформулированной Конституционным Судом Российской Федерации в Постановлении от 31 марта 2011 года N 3-П, право на свободу информации, если им затрагиваются права личности, гарантированные статьями 23 (часть 1) и 24 (часть 1) Конституции Российской Федерации, осуществляется как ограничивающее указанные права личности, которые находятся под особой, повышенной защитой Конституции Российской Федерации и ограничение которых требует наличия предусмотренных федеральным</w:t>
      </w:r>
      <w:proofErr w:type="gramEnd"/>
      <w:r w:rsidRPr="002C43A0">
        <w:t xml:space="preserve"> законом оснований.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Вместе с тем осуществляемое законодателем правовое регулирование - исходя из конституционных принципов правового государства, верховенства закона, а также принципа юридического равенства и вытекающих из него критериев разумности, необходимости и соразмерности при определении условий реализации фундаментальных прав и их возможных ограничений - должно обеспечивать баланс конституционных ценностей, прав и законных интересов всех участников конкретных правоотношений, поскольку, с одной стороны, раскрытие медицинской документации охватывается</w:t>
      </w:r>
      <w:proofErr w:type="gramEnd"/>
      <w:r w:rsidRPr="002C43A0">
        <w:t xml:space="preserve"> </w:t>
      </w:r>
      <w:proofErr w:type="gramStart"/>
      <w:r w:rsidRPr="002C43A0">
        <w:t>достаточно строгими гарантиями защиты личной тайны и персональных данных умершего, проистекающими из конституционных требований уважения его частной жизни, а с другой стороны, в ряде случаев раскрытие врачебной тайны может требоваться как для выполнения государством своих позитивных обязательств по защите права на жизнь в аспекте расследования смерти пациента, так и в контексте защиты прав и законных интересов переживших его членов его</w:t>
      </w:r>
      <w:proofErr w:type="gramEnd"/>
      <w:r w:rsidRPr="002C43A0">
        <w:t xml:space="preserve"> семьи.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Конституционный Суд Российской Федерации ранее отмечал, что медицинская информация, непосредственно касающаяся не самого гражданина, а его умерших близких (супруга, родственника и др.), как связанная с памятью о дорогих ему людях, может представлять для него не меньшую важность, чем сведения о нем самом, а потому отказ в ее получении, особенно в тех случаях, когда наличие такой информации помогло бы внести ясность</w:t>
      </w:r>
      <w:proofErr w:type="gramEnd"/>
      <w:r w:rsidRPr="002C43A0">
        <w:t xml:space="preserve"> в обстоятельства смерти, существенно затрагивает его права - как имущественные, так и личные неимущественные. Когда речь идет о смерти человека, не ставится под сомнение реальность страданий членов его семьи. Это тем более существенно в ситуации, когда супруг или родственник имеет подозрения, что к гибели близкого ему человека привела несвоевременная или некачественно оказанная медицинская помощь (Постановление от 6 ноября 2014 года N 27-П и Определение от 9 июня 2015 года N 1275-О).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Подтверждает значимость возможности доступа заинтересованных лиц к медицинской документации умершего пациента для целей эффективной защиты (в том числе судебной) и практика Европейского Суда по правам человека. </w:t>
      </w:r>
      <w:proofErr w:type="gramStart"/>
      <w:r w:rsidRPr="002C43A0">
        <w:t>Он считает, что защита медицинских сведений охватывается правом на уважение частной и семейной жизни, гарантируемым статьей 8 Конвенции о защите прав человека и основных свобод, и имеет фундаментальную важность (постановления от 25 февраля 1997 года по делу "З.(Z.) против Финляндии", от 27 августа 1997 года по делу "М.С.(M.S.) против Швеции", от 6 июня 2013 года по</w:t>
      </w:r>
      <w:proofErr w:type="gramEnd"/>
      <w:r w:rsidRPr="002C43A0">
        <w:t xml:space="preserve"> делу "</w:t>
      </w:r>
      <w:proofErr w:type="spellStart"/>
      <w:r w:rsidRPr="002C43A0">
        <w:t>Авилкина</w:t>
      </w:r>
      <w:proofErr w:type="spellEnd"/>
      <w:r w:rsidRPr="002C43A0">
        <w:t xml:space="preserve"> и другие (</w:t>
      </w:r>
      <w:proofErr w:type="spellStart"/>
      <w:r w:rsidRPr="002C43A0">
        <w:t>Avilkina</w:t>
      </w:r>
      <w:proofErr w:type="spellEnd"/>
      <w:r w:rsidRPr="002C43A0">
        <w:t xml:space="preserve"> </w:t>
      </w:r>
      <w:proofErr w:type="spellStart"/>
      <w:r w:rsidRPr="002C43A0">
        <w:t>and</w:t>
      </w:r>
      <w:proofErr w:type="spellEnd"/>
      <w:r w:rsidRPr="002C43A0">
        <w:t xml:space="preserve"> </w:t>
      </w:r>
      <w:proofErr w:type="spellStart"/>
      <w:r w:rsidRPr="002C43A0">
        <w:t>Others</w:t>
      </w:r>
      <w:proofErr w:type="spellEnd"/>
      <w:r w:rsidRPr="002C43A0">
        <w:t xml:space="preserve">) против России" и др.). В то же время Европейский Суд по правам человека отмечает, что процессуальные обязательства государства по обеспечению права на жизнь (статья 2 Конвенции о защите прав человека и основных свобод) включают в себя обязанность создать эффективный правовой механизм установления причин смерти пациентов, находящихся на попечении медицинских </w:t>
      </w:r>
      <w:proofErr w:type="gramStart"/>
      <w:r w:rsidRPr="002C43A0">
        <w:t>работников</w:t>
      </w:r>
      <w:proofErr w:type="gramEnd"/>
      <w:r w:rsidRPr="002C43A0">
        <w:t xml:space="preserve"> как в частном, так и в публичном секторе, и привлечения к ответственности всех виновных. Если нарушение права на жизнь или личную неприкосновенность не было совершено намеренно, то позитивное обязательство государства, вытекающее из статьи 2 Конвенции о защите прав человека и основных свобод, сводится к созданию эффективного правового механизма защиты. Такая защита может осуществляться как в порядке уголовного преследования, так и в гражданско-правовом порядке, с </w:t>
      </w:r>
      <w:proofErr w:type="gramStart"/>
      <w:r w:rsidRPr="002C43A0">
        <w:t>тем</w:t>
      </w:r>
      <w:proofErr w:type="gramEnd"/>
      <w:r w:rsidRPr="002C43A0">
        <w:t xml:space="preserve"> чтобы жертвы могли через суд </w:t>
      </w:r>
      <w:r w:rsidRPr="002C43A0">
        <w:lastRenderedPageBreak/>
        <w:t>установить гражданско-правовую ответственность врачей, а также получить возмещение вреда и добиться публикации судебного решения (постановление от 27 июня 2006 года по делу "</w:t>
      </w:r>
      <w:proofErr w:type="spellStart"/>
      <w:r w:rsidRPr="002C43A0">
        <w:t>Быжиковский</w:t>
      </w:r>
      <w:proofErr w:type="spellEnd"/>
      <w:r w:rsidRPr="002C43A0">
        <w:t xml:space="preserve"> (</w:t>
      </w:r>
      <w:proofErr w:type="spellStart"/>
      <w:r w:rsidRPr="002C43A0">
        <w:t>Byrzykowski</w:t>
      </w:r>
      <w:proofErr w:type="spellEnd"/>
      <w:r w:rsidRPr="002C43A0">
        <w:t>) против Польши").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Рекомендация Комитета Министров Совета Европы CM/</w:t>
      </w:r>
      <w:proofErr w:type="spellStart"/>
      <w:r w:rsidRPr="002C43A0">
        <w:t>Rec</w:t>
      </w:r>
      <w:proofErr w:type="spellEnd"/>
      <w:r w:rsidRPr="002C43A0">
        <w:t xml:space="preserve">(2019)2 от 27 марта 2019 года "О защите данных, касающихся здоровья", определяя законные основания для обработки данных, связанных со здоровьем (принцип 5), предусматривает случаи, когда такая обработка может осуществляться без согласия субъекта данных, в </w:t>
      </w:r>
      <w:proofErr w:type="gramStart"/>
      <w:r w:rsidRPr="002C43A0">
        <w:t>частности</w:t>
      </w:r>
      <w:proofErr w:type="gramEnd"/>
      <w:r w:rsidRPr="002C43A0">
        <w:t xml:space="preserve"> если обработка необходима для признания, осуществления или защиты судебного иска. Это в принципе не исключает, что такая информация может быть передана независимо от получения прижизненного согласия пациента в целях разрешения гражданско-правового спора между его родственниками и медицинским учреждением.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Кроме того, доступ к медицинской информации умершего может потребоваться членам его семьи в связи с реализацией ими своего права на охрану здоровья и медицинскую помощь (статья 41, часть 1, Конституции Российской Федерации), в частности при необходимости диагностирования и лечения генетических, инфекционных и иных заболеваний. </w:t>
      </w:r>
      <w:proofErr w:type="gramStart"/>
      <w:r w:rsidRPr="002C43A0">
        <w:t>Тем более что провозглашение России социальным государством, в котором охраняются труд и здоровье людей (статья 7, часть 2, Конституции Российской Федерации), обязывает государство разработать эффективный механизм реализации данного конституционного права, предполагающий в силу требования статьи 41 (часть 3) Конституции Российской Федерации возможность надлежащего и своевременного информирования граждан медицинскими организациями о представляющих угрозу для их жизни и здоровья заболеваниях умерших членов</w:t>
      </w:r>
      <w:proofErr w:type="gramEnd"/>
      <w:r w:rsidRPr="002C43A0">
        <w:t xml:space="preserve"> их семей.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Таким образом, Конституция Российской Федерации предусматривает возможность установления в отношении информации, относящейся к врачебной тайне, специального правового режима, в том числе режима ограничения свободного доступа к ней со стороны граждан, учитывая при этом, что гарантии защиты частной жизни, чести и достоинства умершего и доброй памяти о нем, как и защиты прав и законных интересов его близких, не могут быть исключены</w:t>
      </w:r>
      <w:proofErr w:type="gramEnd"/>
      <w:r w:rsidRPr="002C43A0">
        <w:t xml:space="preserve"> из сферы общего (публичного) интереса в государстве, где человек, его права и свободы являются высшей ценностью.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3. </w:t>
      </w:r>
      <w:proofErr w:type="gramStart"/>
      <w:r w:rsidRPr="002C43A0">
        <w:t>Федеральный закон "Об основах охраны здоровья граждан в Российской Федерации" является базовым законодательным актом, регулирующим отношения, возникающие в сфере охраны здоровья граждан в Российской Федерации, и определяющим правовые, организационные и экономические основы охраны здоровья, права и обязанности граждан, медицинских организаций, медицинских работников, а также компетенцию органов публичной власти в сфере охраны здоровья (статья 1).</w:t>
      </w:r>
      <w:proofErr w:type="gramEnd"/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Согласно данному Федеральному закону одним из основных принципов охраны здоровья является принцип соблюдения врачебной тайны (пункт 9 статьи 4), содержание которого определяется положениями его статьи 13, устанавливающей специальный правовой режим информации, содержащей врачебную тайну. Так, врачебную тайну составляют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 (часть 1 статьи 13). При этом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частями 3 и 4 данной статьи (часть 2 статьи 13). С этими положениями согласуется и положение части 1 статьи 10 Федерального закона от 27 июля 2006 года N 152-ФЗ "О персональных данных", согласно которому обработка специальных категорий персональных данных, </w:t>
      </w:r>
      <w:proofErr w:type="gramStart"/>
      <w:r w:rsidRPr="002C43A0">
        <w:t>касающихся</w:t>
      </w:r>
      <w:proofErr w:type="gramEnd"/>
      <w:r w:rsidRPr="002C43A0">
        <w:t xml:space="preserve"> в том числе состояния здоровья, не допускается, за исключением случаев, предусмотренных исчерпывающим образом частью 2 этой статьи.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 xml:space="preserve">Запрету разглашения врачебной тайны корреспондируют положения Федерального закона </w:t>
      </w:r>
      <w:r w:rsidRPr="002C43A0">
        <w:lastRenderedPageBreak/>
        <w:t>"Об основах охраны здоровья граждан в Российской Федерации", в силу которых лица, завершившие освоение образовательной программы высшего медицинского образования, при получении документа об образовании и о квалификации дают клятву врача, включающую клятву хранить врачебную тайну (часть 1 статьи 71), медицинские работники обязаны соблюдать врачебную тайну (пункт 2 части 2 статьи 73), медицинская</w:t>
      </w:r>
      <w:proofErr w:type="gramEnd"/>
      <w:r w:rsidRPr="002C43A0">
        <w:t xml:space="preserve"> организация также обязана соблюдать врачебную тайну, в том числе конфиденциальность персональных данных, используемых в медицинских информационных системах (пункт 4 части 1 статьи 79). Такое регулирование не только возлагает соответствующие обязанности на медицинских работников, но и защищает их от понуждения к раскрытию информации, составляющей врачебную тайну, третьим лицам.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Однако это не означает, что врачебная тайна, включающая в себя, помимо персональных данных пациента, и сведения о медицинских обследованиях, вмешательствах и лечении, может быть недоступна пациенту, если эти сведения непосредственно связаны с ним. Иное противоречило бы статье 24 (часть 2) Конституции Российской Федерации, согласно которой любая информация должна быть доступна гражданину, если собранные документы и материалы непосредственно затрагивают его права и свободы, а законодатель не предусматривает специального правового режима такой информации в соответствии с конституционными принципами, обосновывающими необходимость ее особой защиты.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В развитие конституционных положений пункт 5 части 5 статьи 19 Федерального закона "Об основах охраны здоровья граждан в Российской Федерации" закрепляет, что пациент имеет право на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Более того, в силу части 3 статьи 13 этого Федерального закона разглашение сведений, составляющих врачебную тайну, другим гражданам, в том числе должностным лицам, с целью медицинского обследования и лечения пациента, т.е. в его интересах, а также с целью проведения научных исследований, их опубликования в научных изданиях, использования в учебном процессе и с иной целью, т.е. в публичных интересах</w:t>
      </w:r>
      <w:proofErr w:type="gramEnd"/>
      <w:r w:rsidRPr="002C43A0">
        <w:t>, допускается с письменного согласия гражданина или его законного представителя. Следовательно, персональной составляющей режима врачебной тайны не только предопределяется доступность защищаемой им информации для конкретного гражданина, но и ограничивается ее распространение, в том числе внутри медицинского сообщества, без согласия пациента, чьи права и законные интересы затрагиваются такой информацией.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Вместе с тем, учитывая необходимость баланса частных и публичных интересов в соответствующих правоотношениях, законодатель в Федеральном законе "Об основах охраны здоровья граждан в Российской Федерации" предусматривает случаи, когда допускается предоставление сведений, составляющих врачебную тайну, без согласия гражданина или его законного представителя, в частности: в целях проведения медицинского обследования и лечения гражданина, который в результате своего состояния не способен выразить свою</w:t>
      </w:r>
      <w:proofErr w:type="gramEnd"/>
      <w:r w:rsidRPr="002C43A0">
        <w:t xml:space="preserve"> </w:t>
      </w:r>
      <w:proofErr w:type="gramStart"/>
      <w:r w:rsidRPr="002C43A0">
        <w:t>волю; при угрозе распространения инфекционных заболеваний, массовых отравлений и поражений; по запросу органов дознания и следствия, суда, органов прокуратуры и уголовно-исполнительной системы; в случае оказания медицинской помощи несовершеннолетнему;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  <w:proofErr w:type="gramEnd"/>
      <w:r w:rsidRPr="002C43A0">
        <w:t xml:space="preserve"> при обмене информацией медицинскими организациями; в целях осуществления контроля качества и безопасности медицинской деятельности (часть 4 статьи 13).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В большинстве из указанных случаев раскрытие врачебной тайны осуществляется в интересах самого пациента, объективно нуждающегося в оказании ему медицинской помощи, однако из-за тех или иных обстоятельств, в том числе в связи с состоянием здоровья, не имеющего возможности выразить свое согласие. Такое регулирование корреспондирует статьям 4 и 6 и другим положениям указанного Федерального закона, которые называют приоритетными интересы пациента при оказании медицинской помощи.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lastRenderedPageBreak/>
        <w:t xml:space="preserve">4. </w:t>
      </w:r>
      <w:proofErr w:type="gramStart"/>
      <w:r w:rsidRPr="002C43A0">
        <w:t>В соответствии со статьей 20 Федерального закона "Об основах охраны здоровья граждан в Российской Федерации"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</w:t>
      </w:r>
      <w:proofErr w:type="gramEnd"/>
      <w:r w:rsidRPr="002C43A0">
        <w:t xml:space="preserve">, а также о предполагаемых результатах оказания медицинской помощи (часть 1); </w:t>
      </w:r>
      <w:proofErr w:type="gramStart"/>
      <w:r w:rsidRPr="002C43A0">
        <w:t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</w:t>
      </w:r>
      <w:proofErr w:type="gramEnd"/>
      <w:r w:rsidRPr="002C43A0">
        <w:t xml:space="preserve"> посредством применения единой системы идентификац</w:t>
      </w:r>
      <w:proofErr w:type="gramStart"/>
      <w:r w:rsidRPr="002C43A0">
        <w:t>ии и ау</w:t>
      </w:r>
      <w:proofErr w:type="gramEnd"/>
      <w:r w:rsidRPr="002C43A0">
        <w:t>тентификации, а также медицинским работником с использованием усиленной квалифицированной электронной подписи (часть 7);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(часть 8).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Приказом Федерального медико-биологического агентства от 30 марта 2007 года N 88 "О добровольном информированном согласии на медицинское вмешательство" для использования в федеральных государственных учреждениях здравоохранения и клиниках научно-исследовательских институтов, подведомственных Федеральному медико-биологическому агентству, утверждены формы информированного добровольного согласия на медицинское вмешательство, информированного добровольного согласия на анестезиологическое обеспечение медицинского вмешательства и информированного добровольного согласия на оперативное вмешательство, в том числе переливание</w:t>
      </w:r>
      <w:proofErr w:type="gramEnd"/>
      <w:r w:rsidRPr="002C43A0">
        <w:t xml:space="preserve"> крови и ее компонентов. </w:t>
      </w:r>
      <w:proofErr w:type="gramStart"/>
      <w:r w:rsidRPr="002C43A0">
        <w:t>Приказом Министерства здравоохранения Российской Федерации от 20 декабря 2012 года N 1177н утверждены, в частности,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и форма информированного добровольного согласия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</w:t>
      </w:r>
      <w:proofErr w:type="gramEnd"/>
      <w:r w:rsidRPr="002C43A0">
        <w:t xml:space="preserve"> и медицинской организации для получения первичной медико-санитарной помощи. Форма информированного добровольного согласия на оказание медицинской помощи в рамках клинической апробации методов профилактики, диагностики, лечения и реабилитации утверждена приказом Министерства здравоохранения Российской Федерации от 21 июля 2015 года N 474н.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В соответствии с Федеральным законом "Об основах охраны здоровья граждан в Российской Федерации"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</w:t>
      </w:r>
      <w:proofErr w:type="gramEnd"/>
      <w:r w:rsidRPr="002C43A0">
        <w:t xml:space="preserve"> вмешательства, его </w:t>
      </w:r>
      <w:proofErr w:type="gramStart"/>
      <w:r w:rsidRPr="002C43A0">
        <w:t>последствиях</w:t>
      </w:r>
      <w:proofErr w:type="gramEnd"/>
      <w:r w:rsidRPr="002C43A0">
        <w:t xml:space="preserve"> и результатах оказания медицинской помощи (часть 1 статьи 22). Данному праву граждан корреспондирует обязанность медицинской организации предоставлять пациентам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 (пункт 6 части 1 статьи 79). При этом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</w:t>
      </w:r>
      <w:r w:rsidRPr="002C43A0">
        <w:lastRenderedPageBreak/>
        <w:t>обследовании и лечении (часть 2 статьи 22).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Вместе с тем объем сообщаемой информации предполагает возможность пациента либо его законного представителя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 (часть 4 статьи 22 этого Федерального закона).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Кроме того, пациент либо его законный представитель имеет право по запросу, </w:t>
      </w:r>
      <w:proofErr w:type="gramStart"/>
      <w:r w:rsidRPr="002C43A0">
        <w:t>направленному</w:t>
      </w:r>
      <w:proofErr w:type="gramEnd"/>
      <w:r w:rsidRPr="002C43A0">
        <w:t xml:space="preserve">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При этом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 (часть 5 статьи 22 этого Федерального закона).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В настоящее время правила ознакомления пациента либо его законного представителя с оригиналами медицинской документации, отражающей состояние здоровья пациента и находящейся на рассмотрении в медицинской организации и иной организации, осуществляющей медицинскую деятельность на основании соответствующей лицензии, установлены Порядком ознакомления пациента либо его законного представителя с медицинской документацией, отражающей состояние здоровья пациента (утвержден приказом Министерства здравоохранения Российской Федерации от 29 июня 2016</w:t>
      </w:r>
      <w:proofErr w:type="gramEnd"/>
      <w:r w:rsidRPr="002C43A0">
        <w:t xml:space="preserve"> года N 425н).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В соответствии с пунктами 2 и 5 данного Порядка основанием для ознакомления пациента либо его законного представителя с медицинской документацией является поступление от них в медицинскую организацию письменного запроса о предоставлении медицинской документации для ознакомления, причем такое ознакомление осуществляется в предназначенном для этого помещении медицинской организации.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Таким образом, в силу приведенного регулирования право на ознакомление с медицинской документацией непосредственно признается только за пациентом или его законным представителем. </w:t>
      </w:r>
      <w:proofErr w:type="gramStart"/>
      <w:r w:rsidRPr="002C43A0">
        <w:t>В то же время в случае неблагоприятного прогноза развития заболевания, исходя из требований части 3 статьи 22 Федерального закона "Об основах охраны здоровья граждан в Российской Федерации", информация о состоянии здоровья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</w:t>
      </w:r>
      <w:proofErr w:type="gramEnd"/>
      <w:r w:rsidRPr="002C43A0">
        <w:t xml:space="preserve"> запретил сообщать им об этом и (или) не определил иное лицо, которому должна быть передана такая информация. Тем самым применительно к указанному случаю определяется необходимость учета доверительных отношений пациента с информируемым лицом, каковым </w:t>
      </w:r>
      <w:proofErr w:type="spellStart"/>
      <w:r w:rsidRPr="002C43A0">
        <w:t>презюмируется</w:t>
      </w:r>
      <w:proofErr w:type="spellEnd"/>
      <w:r w:rsidRPr="002C43A0">
        <w:t xml:space="preserve"> супруг (супруга), близкий родственник либо иное лицо, указанное пациентом.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По смыслу взаимосвязанных положений частей 2 и 3 статьи 13, пункта 5 части 5 статьи 19, части 1 статьи 20 и части 3 статьи 22 данного Федерального закона, лицо, которому надлежит сообщить сведения о состоянии здоровья пациента, в том числе о неблагоприятном прогнозе развития заболевания, может быть указано пациентом в информированном добровольном согласии на медицинское вмешательство.</w:t>
      </w:r>
      <w:proofErr w:type="gramEnd"/>
      <w:r w:rsidRPr="002C43A0">
        <w:t xml:space="preserve"> Кроме того, пациент дополнительно может запретить информировать супруга (супругу) и близких родственников о неблагоприятном прогнозе развития заболевания. Однако если в такой ситуации пациент не запретил информировать своих супруга (супругу), близких родственников и (или) не определил иное лицо, которому должны быть переданы соответствующие сведения о нем, то сведения о неблагоприятном прогнозе развития заболевания сообщаются его супругу (супруге) или одному из близких родственников. Соответственно, тем более возможность получения такой информации супругом (близким родственником) предполагается, если он указан в информированном добровольном согласии пациента на медицинское вмешательство.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lastRenderedPageBreak/>
        <w:t>Статьей 67 Федерального закона "Об основах охраны здоровья граждан в Российской Федерации" установлено, что 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контроль качества и безопасности медицинской деятельности, и органу, осуществляющему</w:t>
      </w:r>
      <w:proofErr w:type="gramEnd"/>
      <w:r w:rsidRPr="002C43A0">
        <w:t xml:space="preserve"> контроль качества и условий предоставления медицинской помощи, по их требованию.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 предоставляется право пригласить врача-специалиста (при наличии его согласия) для участия в патологоанатомическом вскрытии. Заключение о результатах патологоанатомического вскрытия может быть обжаловано указанными лицами в суде в порядке, установленном законодательством Российской Федерации (части 5 - 7).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Вместе с тем данный Федеральный закон не содержит положений, которые бы определяли после смерти пациента правовой режим доступа к информации о состоянии его здоровья и медицинской документации, в частности, его супруга (супруги), близких родственников, а также лица, указанного в информированном добровольном согласии пациента на медицинское вмешательство в качестве лица, которому в интересах пациента может быть передана информация о состоянии его</w:t>
      </w:r>
      <w:proofErr w:type="gramEnd"/>
      <w:r w:rsidRPr="002C43A0">
        <w:t xml:space="preserve"> здоровья, и каким должен быть объем сообщаемой информации, форма и сроки ее предоставления.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5. </w:t>
      </w:r>
      <w:proofErr w:type="gramStart"/>
      <w:r w:rsidRPr="002C43A0">
        <w:t>Конституционный Суд Российской Федерации уже ориентировал правоприменительную практику и федерального законодателя на потребность сбалансированного учета интересов пациентов, их супругов, родственников и других лиц в вопросах доступа к медицинской информации пациента в случае его смерти, указав, в частности, что, если сведения о причине смерти и диагнозе заболевания пациента доступны заинтересованному лицу в силу закона, сохранение в тайне от него информации о</w:t>
      </w:r>
      <w:proofErr w:type="gramEnd"/>
      <w:r w:rsidRPr="002C43A0">
        <w:t xml:space="preserve"> </w:t>
      </w:r>
      <w:proofErr w:type="gramStart"/>
      <w:r w:rsidRPr="002C43A0">
        <w:t>предпринятых мерах медицинского вмешательства, в том числе о диагностике, лечении, назначенных медицинских препаратах, не может во всех случаях быть оправдано необходимостью защиты врачебной тайны, особенно с учетом мотивов и целей обращения за такими сведениями.</w:t>
      </w:r>
      <w:proofErr w:type="gramEnd"/>
      <w:r w:rsidRPr="002C43A0">
        <w:t xml:space="preserve"> </w:t>
      </w:r>
      <w:proofErr w:type="gramStart"/>
      <w:r w:rsidRPr="002C43A0">
        <w:t>В подобных ситуациях суд при подготовке гражданского дела к разбирательству, правоохранительные органы - при решении вопроса о возбуждении уголовного дела, а прокурор - при проведении проверки в порядке надзора за соблюдением прав и свобод человека и гражданина могут на основе принципов соразмерности и справедливости принять решение о необходимости ознакомить заинтересованное лицо со сведениями, относящимися к истории болезни умершего пациента, в той мере</w:t>
      </w:r>
      <w:proofErr w:type="gramEnd"/>
      <w:r w:rsidRPr="002C43A0">
        <w:t>, в какой это необходимо для эффективной защиты прав заявителя и прав умершего (Определение от 9 июня 2015 года N 1275-О).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Данная правовая позиция Конституционного Суда Российской Федерации была </w:t>
      </w:r>
      <w:proofErr w:type="gramStart"/>
      <w:r w:rsidRPr="002C43A0">
        <w:t>направлена</w:t>
      </w:r>
      <w:proofErr w:type="gramEnd"/>
      <w:r w:rsidRPr="002C43A0">
        <w:t xml:space="preserve"> прежде всего на эффективную реализацию способов защиты прав граждан и определение конституционных критериев разрешения конкретных дел, а также на то, чтобы в этом вопросе скорректировать взаимоотношения между медицинскими организациями и гражданами посредством формирования устойчивой правоприменительной практики. </w:t>
      </w:r>
      <w:proofErr w:type="gramStart"/>
      <w:r w:rsidRPr="002C43A0">
        <w:t>Однако в истекшее время деятельность правоприменительных органов показала, что достижение указанной цели одними только усилиями данных органов при отсутствии четких и ясных нормативных правил, касающихся доступа близких родственников (членов семьи) и иных заинтересованных лиц к медицинской информации умершего пациента путем их непосредственного взаимодействия с медицинскими организациями, затягивается и сталкивается со значительными затруднениями в реализации прав граждан в этой сфере.</w:t>
      </w:r>
      <w:proofErr w:type="gramEnd"/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 xml:space="preserve">Кроме того, в Определении от 9 июня 2015 года N 1275-О Конституционный Суд Российской Федерации отметил, что федеральный законодатель обладает определенной свободой </w:t>
      </w:r>
      <w:r w:rsidRPr="002C43A0">
        <w:lastRenderedPageBreak/>
        <w:t>усмотрения при создании правовых механизмов, которые - при соблюдении надлежащего баланса защищаемых Конституцией Российской Федерации ценностей - позволяли бы заинтересованному лицу осуществлять эффективную защиту (в том числе судебную) как принадлежащих ему имущественных прав и нематериальных благ, так и права умершего</w:t>
      </w:r>
      <w:proofErr w:type="gramEnd"/>
      <w:r w:rsidRPr="002C43A0">
        <w:t xml:space="preserve"> на человеческое достоинство. </w:t>
      </w:r>
      <w:proofErr w:type="gramStart"/>
      <w:r w:rsidRPr="002C43A0">
        <w:t>При этом федеральный законодатель не лишен возможности в порядке совершенствования нормативного регулирования в данной сфере предусмотреть конкретные правовые механизмы доступа к сведениям, составляющим врачебную тайну умершего, с учетом конституционных требований и сформулированных на их основании правовых позиций Конституционного Суда Российской Федерации, с соблюдением разумного баланса прав и интересов всех субъектов соответствующих правоотношений.</w:t>
      </w:r>
      <w:proofErr w:type="gramEnd"/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В период после вынесения указанного решения Конституционного Суда Российской Федерации было принято несколько десятков федеральных законов, которыми вносились изменения и дополнения в Федеральный закон "Об основах охраны здоровья граждан в Российской Федерации". Однако ни один из них не был направлен на совершенствование нормативного регулирования доступа заинтересованных лиц к медицинской документации умершего пациента.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6. </w:t>
      </w:r>
      <w:proofErr w:type="gramStart"/>
      <w:r w:rsidRPr="002C43A0">
        <w:t>Согласно правовой позиции, неоднократно подтвержденной Конституционным Судом Российской Федерации, из принципов правового государства, верховенства закона и юридического равенства, закрепленных в статьях 1 (часть 1), 4 (часть 2), 15 (части 1 и 2), 17 и 19 (части 1 и 2) Конституции Российской Федерации, вытекает общеправовой критерий определенности, ясности и недвусмысленности правовой нормы, без чего немыслимо ее единообразное понимание и, следовательно, применение</w:t>
      </w:r>
      <w:proofErr w:type="gramEnd"/>
      <w:r w:rsidRPr="002C43A0">
        <w:t xml:space="preserve">. Неоднозначность, нечеткость и противоречивость правового регулирования препятствуют адекватному выявлению его содержания, допускают возможность неограниченного усмотрения в процессе </w:t>
      </w:r>
      <w:proofErr w:type="spellStart"/>
      <w:r w:rsidRPr="002C43A0">
        <w:t>правоприменения</w:t>
      </w:r>
      <w:proofErr w:type="spellEnd"/>
      <w:r w:rsidRPr="002C43A0">
        <w:t xml:space="preserve">, ведут к юридическому произволу и тем самым ослабляют гарантии защиты конституционных прав и свобод. </w:t>
      </w:r>
      <w:proofErr w:type="gramStart"/>
      <w:r w:rsidRPr="002C43A0">
        <w:t xml:space="preserve">Вследствие этого само по себе нарушение требования определенности правовой нормы, порождающее возможность ее взаимоисключающих истолкований </w:t>
      </w:r>
      <w:proofErr w:type="spellStart"/>
      <w:r w:rsidRPr="002C43A0">
        <w:t>правоприменителем</w:t>
      </w:r>
      <w:proofErr w:type="spellEnd"/>
      <w:r w:rsidRPr="002C43A0">
        <w:t>, достаточно для признания такой нормы не соответствующей Конституции Российской Федерации (постановления от 20 декабря 2011 года N 29-П, от 23 декабря 2013 года N 29-П, от 2 июня 2015 года N 12-П, от 30 марта 2018 года N 14-П и др.).</w:t>
      </w:r>
      <w:proofErr w:type="gramEnd"/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С учетом этого Конституционный Суд Российской Федерации считает необходимым признать взаимосвязанные положения частей 2 и 3 статьи 13, пункта 5 части 5 статьи 19 и части 1 статьи 20 Федерального закона "Об основах охраны здоровья граждан в Российской Федерации" не соответствующими Конституции Российской Федерации, ее статьям 7 (часть 2), 17, 19 (части 1 и 2), 21 (часть 1), 24, 29</w:t>
      </w:r>
      <w:proofErr w:type="gramEnd"/>
      <w:r w:rsidRPr="002C43A0">
        <w:t xml:space="preserve"> (</w:t>
      </w:r>
      <w:proofErr w:type="gramStart"/>
      <w:r w:rsidRPr="002C43A0">
        <w:t>часть 4), 41 (части 1 и 3), 52 и 55 (часть 3), в той мере,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вмешательство.</w:t>
      </w:r>
      <w:proofErr w:type="gramEnd"/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>Для приведения правового регулирования, касающегося права супругов, близких родственников или иных заинтересованных лиц на доступ к медицинской документации умершего пациента, в соответствие с конституционными критериями определенности правовых норм федеральному законодателю надлежит - исходя из требований Конституции Российской Федерации и с учетом правовых позиций Конституционного Суда Российской Федерации, выраженных в настоящем Постановлении, - внести в действующее законодательство изменения, которые позволят нормативно определить условия</w:t>
      </w:r>
      <w:proofErr w:type="gramEnd"/>
      <w:r w:rsidRPr="002C43A0">
        <w:t xml:space="preserve"> и порядок доступа названных лиц к медицинской документации умершего пациента.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proofErr w:type="gramStart"/>
      <w:r w:rsidRPr="002C43A0">
        <w:t xml:space="preserve">Впредь до внесения в законодательство необходимых изменений, вытекающих из настоящего Постановления, медицинским организациям надлежит по требованию супруга (супруги), близких родственников (членов семьи) умершего пациента, лиц, указанных в его </w:t>
      </w:r>
      <w:r w:rsidRPr="002C43A0">
        <w:lastRenderedPageBreak/>
        <w:t>информированном добровольном согласии на медицинское вмешательство, предоставлять им для ознакомления медицинские документы умершего пациента, с возможностью снятия своими силами копий (фотокопий), а если соответствующие медицинские документы существуют в электронной форме - предоставлять соответствующие</w:t>
      </w:r>
      <w:proofErr w:type="gramEnd"/>
      <w:r w:rsidRPr="002C43A0">
        <w:t xml:space="preserve"> электронные документы. При этом отказ в таком доступе может быть признан допустимым только в том случае, если при жизни пациент выразил запрет на раскрытие сведений о себе, составляющих врачебную тайну.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Исходя из изложенного и руководствуясь статьями 6, 47.1, 71, 72, 74, 75, 78, 79, 87 и 100 Федерального конституционного закона "О Конституционном Суде Российской Федерации", Конституционный Суд Российской Федерации</w:t>
      </w:r>
    </w:p>
    <w:p w:rsidR="002C43A0" w:rsidRPr="002C43A0" w:rsidRDefault="002C43A0">
      <w:pPr>
        <w:pStyle w:val="ConsPlusNormal"/>
        <w:jc w:val="both"/>
      </w:pPr>
    </w:p>
    <w:p w:rsidR="002C43A0" w:rsidRPr="002C43A0" w:rsidRDefault="002C43A0">
      <w:pPr>
        <w:pStyle w:val="ConsPlusNormal"/>
        <w:jc w:val="center"/>
      </w:pPr>
      <w:r w:rsidRPr="002C43A0">
        <w:t>постановил:</w:t>
      </w:r>
    </w:p>
    <w:p w:rsidR="002C43A0" w:rsidRPr="002C43A0" w:rsidRDefault="002C43A0">
      <w:pPr>
        <w:pStyle w:val="ConsPlusNormal"/>
        <w:jc w:val="both"/>
      </w:pPr>
    </w:p>
    <w:p w:rsidR="002C43A0" w:rsidRPr="002C43A0" w:rsidRDefault="002C43A0">
      <w:pPr>
        <w:pStyle w:val="ConsPlusNormal"/>
        <w:ind w:firstLine="540"/>
        <w:jc w:val="both"/>
      </w:pPr>
      <w:r w:rsidRPr="002C43A0">
        <w:t xml:space="preserve">1. </w:t>
      </w:r>
      <w:proofErr w:type="gramStart"/>
      <w:r w:rsidRPr="002C43A0">
        <w:t>Признать взаимосвязанные положения частей 2 и 3 статьи 13, пункта 5 части 5 статьи 19 и части 1 статьи 20 Федерального закона "Об основах охраны здоровья граждан в Российской Федерации" не соответствующими Конституции Российской Федерации, ее статьям 7 (часть 2), 17, 19 (части 1 и 2), 21 (часть 1), 24, 29 (часть 4), 41 (части 1 и 3), 52 и</w:t>
      </w:r>
      <w:proofErr w:type="gramEnd"/>
      <w:r w:rsidRPr="002C43A0">
        <w:t xml:space="preserve"> 55 (часть 3), в той мере,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вмешательство.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2. Федеральному законодателю надлежит - исходя из требований Конституции Российской Федерации и с учетом правовых позиций Конституционного Суда Российской Федерации, выраженных в настоящем Постановлении, - внести в действующее правовое регулирование изменения, которые позволят нормативно определить условия и порядок доступа к медицинской документации умершего пациента.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3. </w:t>
      </w:r>
      <w:proofErr w:type="gramStart"/>
      <w:r w:rsidRPr="002C43A0">
        <w:t>Впредь до внесения в законодательство необходимых изменений, вытекающих из настоящего Постановления, медицинским организациям надлежит по требованию супруга (супруги), близких родственников (членов семьи) умершего пациента, лиц, указанных в его информированном добровольном согласии на медицинское вмешательство, предоставлять им для ознакомления медицинские документы умершего пациента, с возможностью снятия своими силами копий (фотокопий), а если соответствующие медицинские документы существуют в электронной форме - предоставлять соответствующие</w:t>
      </w:r>
      <w:proofErr w:type="gramEnd"/>
      <w:r w:rsidRPr="002C43A0">
        <w:t xml:space="preserve"> электронные документы. При этом отказ в таком доступе может быть признан допустимым только в том случае, если при жизни пациент выразил запрет на раскрытие сведений о себе, составляющих врачебную тайну.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4. Правоприменительные решения, принятые по делу гражданки </w:t>
      </w:r>
      <w:proofErr w:type="spellStart"/>
      <w:r w:rsidRPr="002C43A0">
        <w:t>Свечниковой</w:t>
      </w:r>
      <w:proofErr w:type="spellEnd"/>
      <w:r w:rsidRPr="002C43A0">
        <w:t xml:space="preserve"> Риммы Дмитриевны на основании положений частей 2 и 3 статьи 13, пункта 5 части 5 статьи 19 и части 1 статьи 20 Федерального закона "Об основах охраны здоровья граждан в Российской Федерации", подлежат пересмотру в установленном порядке, если для этого нет иных препятствий.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>5. Настоящее Постановление окончательно, не подлежит обжалованию, вступает в силу со дня официального опубликования, действует непосредственно и не требует подтверждения другими органами и должностными лицами.</w:t>
      </w:r>
    </w:p>
    <w:p w:rsidR="002C43A0" w:rsidRPr="002C43A0" w:rsidRDefault="002C43A0">
      <w:pPr>
        <w:pStyle w:val="ConsPlusNormal"/>
        <w:spacing w:before="220"/>
        <w:ind w:firstLine="540"/>
        <w:jc w:val="both"/>
      </w:pPr>
      <w:r w:rsidRPr="002C43A0">
        <w:t xml:space="preserve">6. </w:t>
      </w:r>
      <w:proofErr w:type="gramStart"/>
      <w:r w:rsidRPr="002C43A0">
        <w:t>Настоящее Постановление подлежит незамедлительному опубликованию в "Российской газете", "Собрании законодательства Российской Федерации", на "Официальном интернет-портале правовой информации" (www.pravo.gov.ru).</w:t>
      </w:r>
      <w:proofErr w:type="gramEnd"/>
      <w:r w:rsidRPr="002C43A0">
        <w:t xml:space="preserve"> Постановление должно быть опубликовано также в "Вестнике Конституционного Суда Российской Федерации".</w:t>
      </w:r>
    </w:p>
    <w:p w:rsidR="002C43A0" w:rsidRPr="002C43A0" w:rsidRDefault="002C43A0">
      <w:pPr>
        <w:pStyle w:val="ConsPlusNormal"/>
        <w:jc w:val="both"/>
      </w:pPr>
    </w:p>
    <w:p w:rsidR="002C43A0" w:rsidRPr="002C43A0" w:rsidRDefault="002C43A0">
      <w:pPr>
        <w:pStyle w:val="ConsPlusNormal"/>
        <w:jc w:val="right"/>
      </w:pPr>
      <w:r w:rsidRPr="002C43A0">
        <w:t>Конституционный Суд</w:t>
      </w:r>
    </w:p>
    <w:p w:rsidR="002C43A0" w:rsidRPr="002C43A0" w:rsidRDefault="002C43A0">
      <w:pPr>
        <w:pStyle w:val="ConsPlusNormal"/>
        <w:jc w:val="right"/>
      </w:pPr>
      <w:r w:rsidRPr="002C43A0">
        <w:t>Российской Федерации</w:t>
      </w:r>
      <w:bookmarkStart w:id="0" w:name="_GoBack"/>
      <w:bookmarkEnd w:id="0"/>
    </w:p>
    <w:sectPr w:rsidR="002C43A0" w:rsidRPr="002C43A0" w:rsidSect="002D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A0"/>
    <w:rsid w:val="002C43A0"/>
    <w:rsid w:val="008E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4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4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7047</Words>
  <Characters>40173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2020-07-02T06:01:00Z</dcterms:created>
  <dcterms:modified xsi:type="dcterms:W3CDTF">2020-07-02T06:03:00Z</dcterms:modified>
</cp:coreProperties>
</file>